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" w:after="0"/>
        <w:jc w:val="left"/>
      </w:pPr>
      <w:r>
        <w:rPr>
          <w:rFonts w:ascii="Microsoft YaHei" w:hAnsi="Microsoft YaHei" w:eastAsia="Microsoft YaHei"/>
          <w:b/>
          <w:i w:val="0"/>
          <w:color w:val="C66A16"/>
          <w:sz w:val="19"/>
        </w:rPr>
        <w:t>试行观察 · 上线试运行</w:t>
      </w:r>
    </w:p>
    <w:p>
      <w:pPr>
        <w:keepNext/>
        <w:spacing w:before="0" w:after="60"/>
        <w:jc w:val="left"/>
      </w:pPr>
      <w:r>
        <w:rPr>
          <w:rFonts w:ascii="Microsoft YaHei" w:hAnsi="Microsoft YaHei" w:eastAsia="Microsoft YaHei"/>
          <w:b/>
          <w:i w:val="0"/>
          <w:color w:val="17365D"/>
          <w:sz w:val="46"/>
        </w:rPr>
        <w:t>试行测试记录</w:t>
      </w:r>
    </w:p>
    <w:p>
      <w:pPr>
        <w:keepNext/>
        <w:spacing w:before="0" w:after="180"/>
        <w:jc w:val="left"/>
      </w:pPr>
      <w:r>
        <w:rPr>
          <w:rFonts w:ascii="Microsoft YaHei" w:hAnsi="Microsoft YaHei" w:eastAsia="Microsoft YaHei"/>
          <w:b w:val="0"/>
          <w:i w:val="0"/>
          <w:color w:val="667A90"/>
          <w:sz w:val="21"/>
        </w:rPr>
        <w:t>用于记录试运行期间的业务使用、问题反馈、处置与关闭情况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192"/>
        <w:gridCol w:w="2566"/>
        <w:gridCol w:w="1192"/>
        <w:gridCol w:w="2566"/>
        <w:gridCol w:w="1192"/>
        <w:gridCol w:w="2235"/>
        <w:gridCol w:w="1192"/>
        <w:gridCol w:w="2765"/>
      </w:tblGrid>
      <w:tr>
        <w:trPr>
          <w:cantSplit/>
        </w:trPr>
        <w:tc>
          <w:tcPr>
            <w:tcW w:type="dxa" w:w="1192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项目名称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客户单位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项目经理</w:t>
            </w:r>
          </w:p>
        </w:tc>
        <w:tc>
          <w:tcPr>
            <w:tcW w:type="dxa" w:w="223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文档编号</w:t>
            </w:r>
          </w:p>
        </w:tc>
        <w:tc>
          <w:tcPr>
            <w:tcW w:type="dxa" w:w="276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</w:tr>
      <w:tr>
        <w:trPr>
          <w:cantSplit/>
        </w:trPr>
        <w:tc>
          <w:tcPr>
            <w:tcW w:type="dxa" w:w="1192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实施负责人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编制日期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模板版本</w:t>
            </w:r>
          </w:p>
        </w:tc>
        <w:tc>
          <w:tcPr>
            <w:tcW w:type="dxa" w:w="2235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V2.1</w:t>
            </w:r>
          </w:p>
        </w:tc>
        <w:tc>
          <w:tcPr>
            <w:tcW w:type="dxa" w:w="1192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文档状态</w:t>
            </w:r>
          </w:p>
        </w:tc>
        <w:tc>
          <w:tcPr>
            <w:tcW w:type="dxa" w:w="2765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☐ 草稿  ☐ 试行观察完成</w:t>
            </w:r>
          </w:p>
        </w:tc>
      </w:tr>
    </w:tbl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66A16"/>
          <w:left w:val="single" w:sz="5" w:color="C66A16"/>
          <w:bottom w:val="single" w:sz="5" w:color="C66A16"/>
          <w:right w:val="single" w:sz="5" w:color="C66A16"/>
          <w:insideH w:val="single" w:sz="5" w:color="C66A16"/>
          <w:insideV w:val="single" w:sz="5" w:color="C66A16"/>
        </w:tblBorders>
      </w:tblPr>
      <w:tblGrid>
        <w:gridCol w:w="14900"/>
      </w:tblGrid>
      <w:tr>
        <w:trPr>
          <w:cantSplit/>
        </w:trPr>
        <w:tc>
          <w:tcPr>
            <w:tcW w:type="dxa" w:w="14900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</w:rPr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填写提示  |  按科室或岗位记录真实业务试行情况；涉及患者或业务敏感信息时，仅填写脱敏标识或问题编号。</w:t>
            </w:r>
          </w:p>
        </w:tc>
      </w:tr>
    </w:tbl>
    <w:p>
      <w:pPr>
        <w:pStyle w:val="Heading2"/>
        <w:keepNext/>
        <w:pageBreakBefore w:val="0"/>
      </w:pPr>
      <w:r>
        <w:rPr>
          <w:rFonts w:ascii="Microsoft YaHei" w:hAnsi="Microsoft YaHei" w:eastAsia="Microsoft YaHei"/>
          <w:b/>
          <w:i w:val="0"/>
          <w:color w:val="C66A16"/>
          <w:sz w:val="26"/>
        </w:rPr>
        <w:t>一、试行观察总览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0" w:color="FFFFFF"/>
          <w:left w:val="single" w:sz="0" w:color="FFFFFF"/>
          <w:bottom w:val="single" w:sz="0" w:color="FFFFFF"/>
          <w:right w:val="single" w:sz="0" w:color="FFFFFF"/>
          <w:insideH w:val="single" w:sz="0" w:color="FFFFFF"/>
          <w:insideV w:val="single" w:sz="0" w:color="FFFFFF"/>
        </w:tblBorders>
      </w:tblPr>
      <w:tblGrid>
        <w:gridCol w:w="3725"/>
        <w:gridCol w:w="3725"/>
        <w:gridCol w:w="3725"/>
        <w:gridCol w:w="3725"/>
      </w:tblGrid>
      <w:tr>
        <w:trPr>
          <w:cantSplit/>
        </w:trPr>
        <w:tc>
          <w:tcPr>
            <w:tcW w:type="dxa" w:w="3725"/>
            <w:shd w:fill="FFF3E8"/>
          </w:tcPr>
          <w:p>
            <w:pPr>
              <w:spacing w:before="120" w:after="120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C66A16"/>
                <w:sz w:val="24"/>
              </w:rPr>
              <w:t>业务可用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岗位独立操作</w:t>
            </w:r>
          </w:p>
        </w:tc>
        <w:tc>
          <w:tcPr>
            <w:tcW w:type="dxa" w:w="3725"/>
            <w:shd w:fill="FFF3E8"/>
          </w:tcPr>
          <w:p>
            <w:pPr>
              <w:spacing w:before="120" w:after="120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C66A16"/>
                <w:sz w:val="24"/>
              </w:rPr>
              <w:t>运行稳定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系统接口设备</w:t>
            </w:r>
          </w:p>
        </w:tc>
        <w:tc>
          <w:tcPr>
            <w:tcW w:type="dxa" w:w="3725"/>
            <w:shd w:fill="FFF3E8"/>
          </w:tcPr>
          <w:p>
            <w:pPr>
              <w:spacing w:before="120" w:after="120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C66A16"/>
                <w:sz w:val="24"/>
              </w:rPr>
              <w:t>用户反馈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问题与建议</w:t>
            </w:r>
          </w:p>
        </w:tc>
        <w:tc>
          <w:tcPr>
            <w:tcW w:type="dxa" w:w="3725"/>
            <w:shd w:fill="FFF3E8"/>
          </w:tcPr>
          <w:p>
            <w:pPr>
              <w:spacing w:before="120" w:after="120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C66A16"/>
                <w:sz w:val="24"/>
              </w:rPr>
              <w:t>上线准备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遗留与保障</w:t>
            </w:r>
          </w:p>
        </w:tc>
      </w:tr>
    </w:tbl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215"/>
        <w:gridCol w:w="2510"/>
        <w:gridCol w:w="1215"/>
        <w:gridCol w:w="2510"/>
        <w:gridCol w:w="1215"/>
        <w:gridCol w:w="2510"/>
        <w:gridCol w:w="1215"/>
        <w:gridCol w:w="2510"/>
      </w:tblGrid>
      <w:tr>
        <w:trPr>
          <w:cantSplit/>
        </w:trPr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试行范围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试行版本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试行负责人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试行周期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归档位置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附件数量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复核人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复核日期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66A16"/>
          <w:left w:val="single" w:sz="5" w:color="C66A16"/>
          <w:bottom w:val="single" w:sz="5" w:color="C66A16"/>
          <w:right w:val="single" w:sz="5" w:color="C66A16"/>
          <w:insideH w:val="single" w:sz="5" w:color="C66A16"/>
          <w:insideV w:val="single" w:sz="5" w:color="C66A16"/>
        </w:tblBorders>
      </w:tblPr>
      <w:tblGrid>
        <w:gridCol w:w="2310"/>
        <w:gridCol w:w="12590"/>
      </w:tblGrid>
      <w:tr>
        <w:trPr>
          <w:cantSplit/>
        </w:trPr>
        <w:tc>
          <w:tcPr>
            <w:tcW w:type="dxa" w:w="2310"/>
            <w:shd w:fill="C66A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现场记录</w:t>
            </w:r>
          </w:p>
        </w:tc>
        <w:tc>
          <w:tcPr>
            <w:tcW w:type="dxa" w:w="12590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按科室或岗位记录真实业务运行情况</w:t>
            </w:r>
          </w:p>
        </w:tc>
      </w:tr>
      <w:tr>
        <w:trPr>
          <w:cantSplit/>
        </w:trPr>
        <w:tc>
          <w:tcPr>
            <w:tcW w:type="dxa" w:w="2310"/>
            <w:shd w:fill="C66A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隐私保护</w:t>
            </w:r>
          </w:p>
        </w:tc>
        <w:tc>
          <w:tcPr>
            <w:tcW w:type="dxa" w:w="12590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仅使用脱敏标识或问题编号描述异常</w:t>
            </w:r>
          </w:p>
        </w:tc>
      </w:tr>
      <w:tr>
        <w:trPr>
          <w:cantSplit/>
        </w:trPr>
        <w:tc>
          <w:tcPr>
            <w:tcW w:type="dxa" w:w="2310"/>
            <w:shd w:fill="C66A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收口判断</w:t>
            </w:r>
          </w:p>
        </w:tc>
        <w:tc>
          <w:tcPr>
            <w:tcW w:type="dxa" w:w="12590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按稳定性、可用性和遗留风险形成结论</w:t>
            </w:r>
          </w:p>
        </w:tc>
      </w:tr>
    </w:tbl>
    <w:p>
      <w:pPr>
        <w:pStyle w:val="Heading2"/>
        <w:keepNext/>
        <w:pageBreakBefore/>
      </w:pPr>
      <w:r>
        <w:rPr>
          <w:rFonts w:ascii="Microsoft YaHei" w:hAnsi="Microsoft YaHei" w:eastAsia="Microsoft YaHei"/>
          <w:b/>
          <w:i w:val="0"/>
          <w:color w:val="C66A16"/>
          <w:sz w:val="26"/>
        </w:rPr>
        <w:t>二、现场试行记录</w:t>
      </w:r>
    </w:p>
    <w:tbl>
      <w:tblPr>
        <w:tblStyle w:val="TableGrid"/>
        <w:tblW w:type="dxa" w:w="1490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733"/>
        <w:gridCol w:w="1628"/>
        <w:gridCol w:w="2198"/>
        <w:gridCol w:w="1547"/>
        <w:gridCol w:w="1466"/>
        <w:gridCol w:w="2768"/>
        <w:gridCol w:w="1303"/>
        <w:gridCol w:w="1466"/>
        <w:gridCol w:w="1791"/>
      </w:tblGrid>
      <w:tr>
        <w:trPr>
          <w:cantSplit/>
          <w:tblHeader w:val="true"/>
          <w:cantSplit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733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序号</w:t>
            </w:r>
          </w:p>
        </w:tc>
        <w:tc>
          <w:tcPr>
            <w:tcW w:type="dxa" w:w="1628"/>
            <w:shd w:fill="C66A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科室/岗位</w:t>
            </w:r>
          </w:p>
        </w:tc>
        <w:tc>
          <w:tcPr>
            <w:tcW w:type="dxa" w:w="2198"/>
            <w:shd w:fill="C66A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试行场景</w:t>
            </w:r>
          </w:p>
        </w:tc>
        <w:tc>
          <w:tcPr>
            <w:tcW w:type="dxa" w:w="1547"/>
            <w:shd w:fill="C66A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试行时间</w:t>
            </w:r>
          </w:p>
        </w:tc>
        <w:tc>
          <w:tcPr>
            <w:tcW w:type="dxa" w:w="1466"/>
            <w:shd w:fill="C66A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试行结果</w:t>
            </w:r>
          </w:p>
        </w:tc>
        <w:tc>
          <w:tcPr>
            <w:tcW w:type="dxa" w:w="2768"/>
            <w:shd w:fill="C66A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问题与建议</w:t>
            </w:r>
          </w:p>
        </w:tc>
        <w:tc>
          <w:tcPr>
            <w:tcW w:type="dxa" w:w="1303"/>
            <w:shd w:fill="C66A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跟进人</w:t>
            </w:r>
          </w:p>
        </w:tc>
        <w:tc>
          <w:tcPr>
            <w:tcW w:type="dxa" w:w="1466"/>
            <w:shd w:fill="C66A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关闭情况</w:t>
            </w:r>
          </w:p>
        </w:tc>
        <w:tc>
          <w:tcPr>
            <w:tcW w:type="dxa" w:w="1791"/>
            <w:shd w:fill="C66A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备注</w:t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733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1</w:t>
            </w:r>
          </w:p>
        </w:tc>
        <w:tc>
          <w:tcPr>
            <w:tcW w:type="dxa" w:w="1628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98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547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66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768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03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66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91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733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2</w:t>
            </w:r>
          </w:p>
        </w:tc>
        <w:tc>
          <w:tcPr>
            <w:tcW w:type="dxa" w:w="1628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98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547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66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768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03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66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91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733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3</w:t>
            </w:r>
          </w:p>
        </w:tc>
        <w:tc>
          <w:tcPr>
            <w:tcW w:type="dxa" w:w="1628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98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547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66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768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03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66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91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</w:trPr>
        <w:tc>
          <w:tcPr>
            <w:tcW w:type="dxa" w:w="733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4</w:t>
            </w:r>
          </w:p>
        </w:tc>
        <w:tc>
          <w:tcPr>
            <w:tcW w:type="dxa" w:w="1628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98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547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66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768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03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66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91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</w:trPr>
        <w:tc>
          <w:tcPr>
            <w:tcW w:type="dxa" w:w="733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5</w:t>
            </w:r>
          </w:p>
        </w:tc>
        <w:tc>
          <w:tcPr>
            <w:tcW w:type="dxa" w:w="1628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98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547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66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768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03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66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91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</w:trPr>
        <w:tc>
          <w:tcPr>
            <w:tcW w:type="dxa" w:w="733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6</w:t>
            </w:r>
          </w:p>
        </w:tc>
        <w:tc>
          <w:tcPr>
            <w:tcW w:type="dxa" w:w="1628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98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547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66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768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03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66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91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733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7</w:t>
            </w:r>
          </w:p>
        </w:tc>
        <w:tc>
          <w:tcPr>
            <w:tcW w:type="dxa" w:w="1628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98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547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66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768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03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66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91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</w:trPr>
        <w:tc>
          <w:tcPr>
            <w:tcW w:type="dxa" w:w="733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8</w:t>
            </w:r>
          </w:p>
        </w:tc>
        <w:tc>
          <w:tcPr>
            <w:tcW w:type="dxa" w:w="1628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98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547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66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768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03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66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91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</w:trPr>
        <w:tc>
          <w:tcPr>
            <w:tcW w:type="dxa" w:w="733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9</w:t>
            </w:r>
          </w:p>
        </w:tc>
        <w:tc>
          <w:tcPr>
            <w:tcW w:type="dxa" w:w="1628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98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547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66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768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03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66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91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p>
      <w:pPr>
        <w:pStyle w:val="Heading2"/>
        <w:keepNext/>
        <w:pageBreakBefore/>
      </w:pPr>
      <w:r>
        <w:rPr>
          <w:rFonts w:ascii="Microsoft YaHei" w:hAnsi="Microsoft YaHei" w:eastAsia="Microsoft YaHei"/>
          <w:b/>
          <w:i w:val="0"/>
          <w:color w:val="C66A16"/>
          <w:sz w:val="26"/>
        </w:rPr>
        <w:t>三、现场观察与上线准备度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66A16"/>
          <w:left w:val="single" w:sz="5" w:color="C66A16"/>
          <w:bottom w:val="single" w:sz="5" w:color="C66A16"/>
          <w:right w:val="single" w:sz="5" w:color="C66A16"/>
          <w:insideH w:val="single" w:sz="5" w:color="C66A16"/>
          <w:insideV w:val="single" w:sz="5" w:color="C66A16"/>
        </w:tblBorders>
      </w:tblPr>
      <w:tblGrid>
        <w:gridCol w:w="2682"/>
        <w:gridCol w:w="4917"/>
        <w:gridCol w:w="2235"/>
        <w:gridCol w:w="5066"/>
      </w:tblGrid>
      <w:tr>
        <w:trPr>
          <w:cantSplit/>
        </w:trPr>
        <w:tc>
          <w:tcPr>
            <w:tcW w:type="dxa" w:w="2682"/>
            <w:shd w:fill="C66A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观察事项</w:t>
            </w:r>
          </w:p>
        </w:tc>
        <w:tc>
          <w:tcPr>
            <w:tcW w:type="dxa" w:w="4917"/>
            <w:shd w:fill="C66A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影响/频次</w:t>
            </w:r>
          </w:p>
        </w:tc>
        <w:tc>
          <w:tcPr>
            <w:tcW w:type="dxa" w:w="2235"/>
            <w:shd w:fill="C66A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跟进措施</w:t>
            </w:r>
          </w:p>
        </w:tc>
        <w:tc>
          <w:tcPr>
            <w:tcW w:type="dxa" w:w="5066"/>
            <w:shd w:fill="C66A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关闭情况</w:t>
            </w:r>
          </w:p>
        </w:tc>
      </w:tr>
      <w:tr>
        <w:trPr>
          <w:cantSplit/>
        </w:trPr>
        <w:tc>
          <w:tcPr>
            <w:tcW w:type="dxa" w:w="268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4917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5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5066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268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4917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5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5066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268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4917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5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5066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268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4917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5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5066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p>
      <w:pPr>
        <w:pStyle w:val="Heading2"/>
        <w:keepNext/>
        <w:pageBreakBefore w:val="0"/>
      </w:pPr>
      <w:r>
        <w:rPr>
          <w:rFonts w:ascii="Microsoft YaHei" w:hAnsi="Microsoft YaHei" w:eastAsia="Microsoft YaHei"/>
          <w:b/>
          <w:i w:val="0"/>
          <w:color w:val="C66A16"/>
          <w:sz w:val="26"/>
        </w:rPr>
        <w:t>四、交付门禁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66A16"/>
          <w:left w:val="single" w:sz="5" w:color="C66A16"/>
          <w:bottom w:val="single" w:sz="5" w:color="C66A16"/>
          <w:right w:val="single" w:sz="5" w:color="C66A16"/>
          <w:insideH w:val="single" w:sz="5" w:color="C66A16"/>
          <w:insideV w:val="single" w:sz="5" w:color="C66A16"/>
        </w:tblBorders>
      </w:tblPr>
      <w:tblGrid>
        <w:gridCol w:w="4967"/>
        <w:gridCol w:w="4967"/>
        <w:gridCol w:w="4966"/>
      </w:tblGrid>
      <w:tr>
        <w:trPr>
          <w:cantSplit/>
        </w:trPr>
        <w:tc>
          <w:tcPr>
            <w:tcW w:type="dxa" w:w="4967"/>
            <w:shd w:fill="FFF3E8"/>
          </w:tcPr>
          <w:p>
            <w:pPr>
              <w:spacing w:before="100" w:after="100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C66A16"/>
                <w:sz w:val="18"/>
              </w:rPr>
              <w:t>业务可用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关键岗位能够独立完成日常业务操作</w:t>
              <w:br/>
              <w:t>☐ 通过  ☐ 待整改  ☐ 不适用</w:t>
            </w:r>
          </w:p>
        </w:tc>
        <w:tc>
          <w:tcPr>
            <w:tcW w:type="dxa" w:w="4967"/>
            <w:shd w:fill="FFF3E8"/>
          </w:tcPr>
          <w:p>
            <w:pPr>
              <w:spacing w:before="100" w:after="100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C66A16"/>
                <w:sz w:val="18"/>
              </w:rPr>
              <w:t>运行稳定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系统、接口、设备和打印在试行期运行稳定</w:t>
              <w:br/>
              <w:t>☐ 通过  ☐ 待整改  ☐ 不适用</w:t>
            </w:r>
          </w:p>
        </w:tc>
        <w:tc>
          <w:tcPr>
            <w:tcW w:type="dxa" w:w="4966"/>
            <w:shd w:fill="FFF3E8"/>
          </w:tcPr>
          <w:p>
            <w:pPr>
              <w:spacing w:before="100" w:after="100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C66A16"/>
                <w:sz w:val="18"/>
              </w:rPr>
              <w:t>问题可控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遗留问题有分级、责任人、计划和应急方案</w:t>
              <w:br/>
              <w:t>☐ 通过  ☐ 待整改  ☐ 不适用</w:t>
            </w:r>
          </w:p>
        </w:tc>
      </w:tr>
    </w:tbl>
    <w:p>
      <w:pPr>
        <w:pStyle w:val="Heading2"/>
        <w:keepNext/>
        <w:pageBreakBefore/>
      </w:pPr>
      <w:r>
        <w:rPr>
          <w:rFonts w:ascii="Microsoft YaHei" w:hAnsi="Microsoft YaHei" w:eastAsia="Microsoft YaHei"/>
          <w:b/>
          <w:i w:val="0"/>
          <w:color w:val="C66A16"/>
          <w:sz w:val="26"/>
        </w:rPr>
        <w:t>五、责任确认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862"/>
        <w:gridCol w:w="2682"/>
        <w:gridCol w:w="8120"/>
        <w:gridCol w:w="2236"/>
      </w:tblGrid>
      <w:tr>
        <w:trPr>
          <w:cantSplit/>
        </w:trPr>
        <w:tc>
          <w:tcPr>
            <w:tcW w:type="dxa" w:w="1862"/>
            <w:shd w:fill="C66A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确认角色</w:t>
            </w:r>
          </w:p>
        </w:tc>
        <w:tc>
          <w:tcPr>
            <w:tcW w:type="dxa" w:w="2682"/>
            <w:shd w:fill="C66A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姓名/签字</w:t>
            </w:r>
          </w:p>
        </w:tc>
        <w:tc>
          <w:tcPr>
            <w:tcW w:type="dxa" w:w="8120"/>
            <w:shd w:fill="C66A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确认意见</w:t>
            </w:r>
          </w:p>
        </w:tc>
        <w:tc>
          <w:tcPr>
            <w:tcW w:type="dxa" w:w="2236"/>
            <w:shd w:fill="C66A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日期</w:t>
            </w:r>
          </w:p>
        </w:tc>
      </w:tr>
      <w:tr>
        <w:trPr>
          <w:cantSplit/>
        </w:trPr>
        <w:tc>
          <w:tcPr>
            <w:tcW w:type="dxa" w:w="186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现场负责人</w:t>
            </w:r>
          </w:p>
        </w:tc>
        <w:tc>
          <w:tcPr>
            <w:tcW w:type="dxa" w:w="2682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8120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6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186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业务代表</w:t>
            </w:r>
          </w:p>
        </w:tc>
        <w:tc>
          <w:tcPr>
            <w:tcW w:type="dxa" w:w="2682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8120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6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186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项目经理</w:t>
            </w:r>
          </w:p>
        </w:tc>
        <w:tc>
          <w:tcPr>
            <w:tcW w:type="dxa" w:w="2682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8120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6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p>
      <w:pPr>
        <w:spacing w:before="120" w:after="0"/>
        <w:jc w:val="right"/>
      </w:pPr>
      <w:r>
        <w:rPr>
          <w:rFonts w:ascii="Microsoft YaHei" w:hAnsi="Microsoft YaHei" w:eastAsia="Microsoft YaHei"/>
          <w:b w:val="0"/>
          <w:i w:val="0"/>
          <w:color w:val="667A90"/>
          <w:sz w:val="16"/>
        </w:rPr>
        <w:t>版本记录：V2.1 · 试行观察差异化改版 · 2026-07-28</w:t>
      </w:r>
    </w:p>
    <w:sectPr w:rsidR="00FC693F" w:rsidRPr="0006063C" w:rsidSect="00034616">
      <w:headerReference w:type="default" r:id="rId9"/>
      <w:footerReference w:type="default" r:id="rId10"/>
      <w:pgSz w:w="16834" w:h="11909" w:orient="landscape"/>
      <w:pgMar w:top="864" w:right="936" w:bottom="864" w:left="936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Microsoft YaHei" w:hAnsi="Microsoft YaHei" w:eastAsia="Microsoft YaHei"/>
        <w:b w:val="0"/>
        <w:i w:val="0"/>
        <w:color w:val="667A90"/>
        <w:sz w:val="17"/>
      </w:rPr>
      <w:t xml:space="preserve">第 </w:t>
      <w:fldChar w:fldCharType="begin"/>
      <w:instrText xml:space="preserve"> PAGE </w:instrText>
      <w:fldChar w:fldCharType="end"/>
    </w:r>
    <w:r>
      <w:rPr>
        <w:rFonts w:ascii="Microsoft YaHei" w:hAnsi="Microsoft YaHei" w:eastAsia="Microsoft YaHei"/>
        <w:b w:val="0"/>
        <w:i w:val="0"/>
        <w:color w:val="667A9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dxa" w:w="14900"/>
      <w:jc w:val="left"/>
      <w:tblLayout w:type="fixed"/>
      <w:tblLook w:firstColumn="1" w:firstRow="1" w:lastColumn="0" w:lastRow="0" w:noHBand="0" w:noVBand="1" w:val="04A0"/>
      <w:tblInd w:w="120" w:type="dxa"/>
      <w:tblBorders>
        <w:top w:val="single" w:sz="0" w:color="FFFFFF"/>
        <w:left w:val="single" w:sz="0" w:color="FFFFFF"/>
        <w:bottom w:val="single" w:sz="0" w:color="FFFFFF"/>
        <w:right w:val="single" w:sz="0" w:color="FFFFFF"/>
        <w:insideH w:val="single" w:sz="0" w:color="FFFFFF"/>
        <w:insideV w:val="single" w:sz="0" w:color="FFFFFF"/>
      </w:tblBorders>
    </w:tblPr>
    <w:tblGrid>
      <w:gridCol w:w="7450"/>
      <w:gridCol w:w="7450"/>
    </w:tblGrid>
    <w:tr>
      <w:trPr>
        <w:cantSplit/>
      </w:trPr>
      <w:tc>
        <w:tcPr>
          <w:tcW w:type="dxa" w:w="7450"/>
          <w:vAlign w:val="center"/>
          <w:tcMar>
            <w:top w:w="80" w:type="dxa"/>
            <w:start w:w="120" w:type="dxa"/>
            <w:bottom w:w="80" w:type="dxa"/>
            <w:end w:w="120" w:type="dxa"/>
          </w:tcMar>
        </w:tcPr>
        <w:p>
          <w:pPr>
            <w:spacing w:before="40" w:after="40" w:line="276" w:lineRule="auto"/>
            <w:jc w:val="left"/>
          </w:pPr>
          <w:r/>
          <w:r>
            <w:rPr>
              <w:rFonts w:ascii="Microsoft YaHei" w:hAnsi="Microsoft YaHei" w:eastAsia="Microsoft YaHei"/>
              <w:b/>
              <w:i w:val="0"/>
              <w:color w:val="C66A16"/>
              <w:sz w:val="17"/>
            </w:rPr>
            <w:t>实施项目管理平台 · 试行观察</w:t>
          </w:r>
        </w:p>
      </w:tc>
      <w:tc>
        <w:tcPr>
          <w:tcW w:type="dxa" w:w="7450"/>
          <w:vAlign w:val="center"/>
          <w:tcMar>
            <w:top w:w="80" w:type="dxa"/>
            <w:start w:w="120" w:type="dxa"/>
            <w:bottom w:w="80" w:type="dxa"/>
            <w:end w:w="120" w:type="dxa"/>
          </w:tcMar>
        </w:tcPr>
        <w:p>
          <w:pPr>
            <w:spacing w:before="40" w:after="40" w:line="276" w:lineRule="auto"/>
            <w:jc w:val="right"/>
          </w:pPr>
          <w:r/>
          <w:r>
            <w:rPr>
              <w:rFonts w:ascii="Microsoft YaHei" w:hAnsi="Microsoft YaHei" w:eastAsia="Microsoft YaHei"/>
              <w:b w:val="0"/>
              <w:i w:val="0"/>
              <w:color w:val="667A90"/>
              <w:sz w:val="17"/>
            </w:rPr>
            <w:t>试行测试记录  |  V2.1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color w:val="24364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69E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365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试行测试记录</dc:title>
  <dc:subject>项目实施 SOP 交付物模板</dc:subject>
  <dc:creator>实施项目管理平台</dc:creator>
  <cp:keywords/>
  <dc:description>V2.1 试行观察差异化模板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