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B33A3A"/>
          <w:left w:val="single" w:sz="0" w:color="B33A3A"/>
          <w:bottom w:val="single" w:sz="0" w:color="B33A3A"/>
          <w:right w:val="single" w:sz="0" w:color="B33A3A"/>
          <w:insideH w:val="single" w:sz="0" w:color="B33A3A"/>
          <w:insideV w:val="single" w:sz="0" w:color="B33A3A"/>
        </w:tblBorders>
      </w:tblPr>
      <w:tblGrid>
        <w:gridCol w:w="14900"/>
      </w:tblGrid>
      <w:tr>
        <w:trPr>
          <w:cantSplit/>
        </w:trPr>
        <w:tc>
          <w:tcPr>
            <w:tcW w:type="dxa" w:w="14900"/>
            <w:shd w:fill="B33A3A"/>
          </w:tcPr>
          <w:p>
            <w:pPr>
              <w:spacing w:before="160" w:after="16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46"/>
              </w:rPr>
              <w:t>上线方案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21"/>
              </w:rPr>
              <w:t>用于组织上线窗口、执行步骤、责任分工、风险应对与回退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192"/>
        <w:gridCol w:w="2566"/>
        <w:gridCol w:w="1192"/>
        <w:gridCol w:w="2566"/>
        <w:gridCol w:w="1192"/>
        <w:gridCol w:w="2235"/>
        <w:gridCol w:w="1192"/>
        <w:gridCol w:w="2765"/>
      </w:tblGrid>
      <w:tr>
        <w:trPr>
          <w:cantSplit/>
        </w:trPr>
        <w:tc>
          <w:tcPr>
            <w:tcW w:type="dxa" w:w="119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项目名称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客户单位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项目经理</w:t>
            </w:r>
          </w:p>
        </w:tc>
        <w:tc>
          <w:tcPr>
            <w:tcW w:type="dxa" w:w="223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文档编号</w:t>
            </w:r>
          </w:p>
        </w:tc>
        <w:tc>
          <w:tcPr>
            <w:tcW w:type="dxa" w:w="276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</w:tr>
      <w:tr>
        <w:trPr>
          <w:cantSplit/>
        </w:trPr>
        <w:tc>
          <w:tcPr>
            <w:tcW w:type="dxa" w:w="119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实施负责人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编制日期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模板版本</w:t>
            </w:r>
          </w:p>
        </w:tc>
        <w:tc>
          <w:tcPr>
            <w:tcW w:type="dxa" w:w="223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V2.1</w:t>
            </w:r>
          </w:p>
        </w:tc>
        <w:tc>
          <w:tcPr>
            <w:tcW w:type="dxa" w:w="119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文档状态</w:t>
            </w:r>
          </w:p>
        </w:tc>
        <w:tc>
          <w:tcPr>
            <w:tcW w:type="dxa" w:w="276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☐ 草稿  ☐ 上线指挥完成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33A3A"/>
          <w:left w:val="single" w:sz="5" w:color="B33A3A"/>
          <w:bottom w:val="single" w:sz="5" w:color="B33A3A"/>
          <w:right w:val="single" w:sz="5" w:color="B33A3A"/>
          <w:insideH w:val="single" w:sz="5" w:color="B33A3A"/>
          <w:insideV w:val="single" w:sz="5" w:color="B33A3A"/>
        </w:tblBorders>
      </w:tblPr>
      <w:tblGrid>
        <w:gridCol w:w="14900"/>
      </w:tblGrid>
      <w:tr>
        <w:trPr>
          <w:cantSplit/>
        </w:trPr>
        <w:tc>
          <w:tcPr>
            <w:tcW w:type="dxa" w:w="1490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b w:val="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填写提示  |  上线步骤应按时间顺序可执行、可验证、可回退；关键联系人在上线窗口内保持可联络。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B33A3A"/>
          <w:sz w:val="26"/>
        </w:rPr>
        <w:t>一、上线指挥总览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725"/>
        <w:gridCol w:w="3725"/>
        <w:gridCol w:w="3725"/>
        <w:gridCol w:w="3725"/>
      </w:tblGrid>
      <w:tr>
        <w:trPr>
          <w:cantSplit/>
        </w:trPr>
        <w:tc>
          <w:tcPr>
            <w:tcW w:type="dxa" w:w="3725"/>
            <w:shd w:fill="B33A3A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D-1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7"/>
              </w:rPr>
              <w:t>最终检查</w:t>
            </w:r>
          </w:p>
        </w:tc>
        <w:tc>
          <w:tcPr>
            <w:tcW w:type="dxa" w:w="3725"/>
            <w:shd w:fill="B33A3A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T0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7"/>
              </w:rPr>
              <w:t>变更开始</w:t>
            </w:r>
          </w:p>
        </w:tc>
        <w:tc>
          <w:tcPr>
            <w:tcW w:type="dxa" w:w="3725"/>
            <w:shd w:fill="B33A3A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T+30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7"/>
              </w:rPr>
              <w:t>业务验证</w:t>
            </w:r>
          </w:p>
        </w:tc>
        <w:tc>
          <w:tcPr>
            <w:tcW w:type="dxa" w:w="3725"/>
            <w:shd w:fill="B33A3A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T+120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7"/>
              </w:rPr>
              <w:t>稳定确认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215"/>
        <w:gridCol w:w="2510"/>
        <w:gridCol w:w="1215"/>
        <w:gridCol w:w="2510"/>
        <w:gridCol w:w="1215"/>
        <w:gridCol w:w="2510"/>
        <w:gridCol w:w="1215"/>
        <w:gridCol w:w="2510"/>
      </w:tblGrid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上线范围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上线版本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上线窗口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总指挥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归档位置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附件数量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复核人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33A3A"/>
          <w:left w:val="single" w:sz="5" w:color="B33A3A"/>
          <w:bottom w:val="single" w:sz="5" w:color="B33A3A"/>
          <w:right w:val="single" w:sz="5" w:color="B33A3A"/>
          <w:insideH w:val="single" w:sz="5" w:color="B33A3A"/>
          <w:insideV w:val="single" w:sz="5" w:color="B33A3A"/>
        </w:tblBorders>
      </w:tblPr>
      <w:tblGrid>
        <w:gridCol w:w="2310"/>
        <w:gridCol w:w="12590"/>
      </w:tblGrid>
      <w:tr>
        <w:trPr>
          <w:cantSplit/>
        </w:trPr>
        <w:tc>
          <w:tcPr>
            <w:tcW w:type="dxa" w:w="2310"/>
            <w:shd w:fill="B33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单一指挥</w:t>
            </w:r>
          </w:p>
        </w:tc>
        <w:tc>
          <w:tcPr>
            <w:tcW w:type="dxa" w:w="1259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上线窗口内由总指挥统一决策和通知</w:t>
            </w:r>
          </w:p>
        </w:tc>
      </w:tr>
      <w:tr>
        <w:trPr>
          <w:cantSplit/>
        </w:trPr>
        <w:tc>
          <w:tcPr>
            <w:tcW w:type="dxa" w:w="2310"/>
            <w:shd w:fill="B33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分钟级执行</w:t>
            </w:r>
          </w:p>
        </w:tc>
        <w:tc>
          <w:tcPr>
            <w:tcW w:type="dxa" w:w="1259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步骤按时间排序，每项均有完成标志</w:t>
            </w:r>
          </w:p>
        </w:tc>
      </w:tr>
      <w:tr>
        <w:trPr>
          <w:cantSplit/>
        </w:trPr>
        <w:tc>
          <w:tcPr>
            <w:tcW w:type="dxa" w:w="2310"/>
            <w:shd w:fill="B33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回退触发</w:t>
            </w:r>
          </w:p>
        </w:tc>
        <w:tc>
          <w:tcPr>
            <w:tcW w:type="dxa" w:w="1259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触发条件、决策人、执行人和验证方式明确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B33A3A"/>
          <w:sz w:val="26"/>
        </w:rPr>
        <w:t>二、上线执行清单</w:t>
      </w:r>
    </w:p>
    <w:tbl>
      <w:tblPr>
        <w:tblStyle w:val="TableGrid"/>
        <w:tblW w:type="dxa" w:w="149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164"/>
        <w:gridCol w:w="1940"/>
        <w:gridCol w:w="3415"/>
        <w:gridCol w:w="1319"/>
        <w:gridCol w:w="1552"/>
        <w:gridCol w:w="1940"/>
        <w:gridCol w:w="2406"/>
        <w:gridCol w:w="1164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16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1940"/>
            <w:shd w:fill="B33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上线事项</w:t>
            </w:r>
          </w:p>
        </w:tc>
        <w:tc>
          <w:tcPr>
            <w:tcW w:type="dxa" w:w="3415"/>
            <w:shd w:fill="B33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执行步骤/检查点</w:t>
            </w:r>
          </w:p>
        </w:tc>
        <w:tc>
          <w:tcPr>
            <w:tcW w:type="dxa" w:w="1319"/>
            <w:shd w:fill="B33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负责人</w:t>
            </w:r>
          </w:p>
        </w:tc>
        <w:tc>
          <w:tcPr>
            <w:tcW w:type="dxa" w:w="1552"/>
            <w:shd w:fill="B33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计划时间</w:t>
            </w:r>
          </w:p>
        </w:tc>
        <w:tc>
          <w:tcPr>
            <w:tcW w:type="dxa" w:w="1940"/>
            <w:shd w:fill="B33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完成标志</w:t>
            </w:r>
          </w:p>
        </w:tc>
        <w:tc>
          <w:tcPr>
            <w:tcW w:type="dxa" w:w="2406"/>
            <w:shd w:fill="B33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回退方案</w:t>
            </w:r>
          </w:p>
        </w:tc>
        <w:tc>
          <w:tcPr>
            <w:tcW w:type="dxa" w:w="1164"/>
            <w:shd w:fill="B33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状态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1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1</w:t>
            </w:r>
          </w:p>
        </w:tc>
        <w:tc>
          <w:tcPr>
            <w:tcW w:type="dxa" w:w="194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415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19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5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4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06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164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1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2</w:t>
            </w:r>
          </w:p>
        </w:tc>
        <w:tc>
          <w:tcPr>
            <w:tcW w:type="dxa" w:w="194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415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19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5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4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06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164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1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3</w:t>
            </w:r>
          </w:p>
        </w:tc>
        <w:tc>
          <w:tcPr>
            <w:tcW w:type="dxa" w:w="194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415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19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5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4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06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164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1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4</w:t>
            </w:r>
          </w:p>
        </w:tc>
        <w:tc>
          <w:tcPr>
            <w:tcW w:type="dxa" w:w="194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415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19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5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4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06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164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11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5</w:t>
            </w:r>
          </w:p>
        </w:tc>
        <w:tc>
          <w:tcPr>
            <w:tcW w:type="dxa" w:w="194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415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19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5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4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06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164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1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6</w:t>
            </w:r>
          </w:p>
        </w:tc>
        <w:tc>
          <w:tcPr>
            <w:tcW w:type="dxa" w:w="194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415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19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5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4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06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164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1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7</w:t>
            </w:r>
          </w:p>
        </w:tc>
        <w:tc>
          <w:tcPr>
            <w:tcW w:type="dxa" w:w="194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415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19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5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4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06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164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1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8</w:t>
            </w:r>
          </w:p>
        </w:tc>
        <w:tc>
          <w:tcPr>
            <w:tcW w:type="dxa" w:w="194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415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19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5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4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06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164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</w:trPr>
        <w:tc>
          <w:tcPr>
            <w:tcW w:type="dxa" w:w="11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9</w:t>
            </w:r>
          </w:p>
        </w:tc>
        <w:tc>
          <w:tcPr>
            <w:tcW w:type="dxa" w:w="194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415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19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5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4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06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164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1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10</w:t>
            </w:r>
          </w:p>
        </w:tc>
        <w:tc>
          <w:tcPr>
            <w:tcW w:type="dxa" w:w="194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415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19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5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4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06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164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B33A3A"/>
          <w:sz w:val="26"/>
        </w:rPr>
        <w:t>三、上线风险、回退与通知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33A3A"/>
          <w:left w:val="single" w:sz="5" w:color="B33A3A"/>
          <w:bottom w:val="single" w:sz="5" w:color="B33A3A"/>
          <w:right w:val="single" w:sz="5" w:color="B33A3A"/>
          <w:insideH w:val="single" w:sz="5" w:color="B33A3A"/>
          <w:insideV w:val="single" w:sz="5" w:color="B33A3A"/>
        </w:tblBorders>
      </w:tblPr>
      <w:tblGrid>
        <w:gridCol w:w="2682"/>
        <w:gridCol w:w="4917"/>
        <w:gridCol w:w="2235"/>
        <w:gridCol w:w="5066"/>
      </w:tblGrid>
      <w:tr>
        <w:trPr>
          <w:cantSplit/>
        </w:trPr>
        <w:tc>
          <w:tcPr>
            <w:tcW w:type="dxa" w:w="2682"/>
            <w:shd w:fill="B33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风险/触发事件</w:t>
            </w:r>
          </w:p>
        </w:tc>
        <w:tc>
          <w:tcPr>
            <w:tcW w:type="dxa" w:w="4917"/>
            <w:shd w:fill="B33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应对或回退步骤</w:t>
            </w:r>
          </w:p>
        </w:tc>
        <w:tc>
          <w:tcPr>
            <w:tcW w:type="dxa" w:w="2235"/>
            <w:shd w:fill="B33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决策/执行人</w:t>
            </w:r>
          </w:p>
        </w:tc>
        <w:tc>
          <w:tcPr>
            <w:tcW w:type="dxa" w:w="5066"/>
            <w:shd w:fill="B33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通知对象/结果</w:t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B33A3A"/>
          <w:sz w:val="26"/>
        </w:rPr>
        <w:t>四、交付门禁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33A3A"/>
          <w:left w:val="single" w:sz="5" w:color="B33A3A"/>
          <w:bottom w:val="single" w:sz="5" w:color="B33A3A"/>
          <w:right w:val="single" w:sz="5" w:color="B33A3A"/>
          <w:insideH w:val="single" w:sz="5" w:color="B33A3A"/>
          <w:insideV w:val="single" w:sz="5" w:color="B33A3A"/>
        </w:tblBorders>
      </w:tblPr>
      <w:tblGrid>
        <w:gridCol w:w="4967"/>
        <w:gridCol w:w="4967"/>
        <w:gridCol w:w="4966"/>
      </w:tblGrid>
      <w:tr>
        <w:trPr>
          <w:cantSplit/>
        </w:trPr>
        <w:tc>
          <w:tcPr>
            <w:tcW w:type="dxa" w:w="4967"/>
            <w:shd w:fill="FCEEEE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B33A3A"/>
                <w:sz w:val="18"/>
              </w:rPr>
              <w:t>上线准入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版本、数据、环境、人员和业务确认均已完成</w:t>
              <w:br/>
              <w:t>☐ 通过  ☐ 待整改  ☐ 不适用</w:t>
            </w:r>
          </w:p>
        </w:tc>
        <w:tc>
          <w:tcPr>
            <w:tcW w:type="dxa" w:w="4967"/>
            <w:shd w:fill="FCEEEE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B33A3A"/>
                <w:sz w:val="18"/>
              </w:rPr>
              <w:t>应急保障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监控、备份、回退触发条件和应急联系人明确</w:t>
              <w:br/>
              <w:t>☐ 通过  ☐ 待整改  ☐ 不适用</w:t>
            </w:r>
          </w:p>
        </w:tc>
        <w:tc>
          <w:tcPr>
            <w:tcW w:type="dxa" w:w="4966"/>
            <w:shd w:fill="FCEEEE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B33A3A"/>
                <w:sz w:val="18"/>
              </w:rPr>
              <w:t>上线收口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验证、通知、值守和上线后复盘安排已明确</w:t>
              <w:br/>
              <w:t>☐ 通过  ☐ 待整改  ☐ 不适用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B33A3A"/>
          <w:sz w:val="26"/>
        </w:rPr>
        <w:t>五、责任确认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862"/>
        <w:gridCol w:w="2682"/>
        <w:gridCol w:w="8120"/>
        <w:gridCol w:w="2236"/>
      </w:tblGrid>
      <w:tr>
        <w:trPr>
          <w:cantSplit/>
        </w:trPr>
        <w:tc>
          <w:tcPr>
            <w:tcW w:type="dxa" w:w="1862"/>
            <w:shd w:fill="B33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确认角色</w:t>
            </w:r>
          </w:p>
        </w:tc>
        <w:tc>
          <w:tcPr>
            <w:tcW w:type="dxa" w:w="2682"/>
            <w:shd w:fill="B33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姓名/签字</w:t>
            </w:r>
          </w:p>
        </w:tc>
        <w:tc>
          <w:tcPr>
            <w:tcW w:type="dxa" w:w="8120"/>
            <w:shd w:fill="B33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确认意见</w:t>
            </w:r>
          </w:p>
        </w:tc>
        <w:tc>
          <w:tcPr>
            <w:tcW w:type="dxa" w:w="2236"/>
            <w:shd w:fill="B33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日期</w:t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执行负责人</w:t>
            </w:r>
          </w:p>
        </w:tc>
        <w:tc>
          <w:tcPr>
            <w:tcW w:type="dxa" w:w="268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业务负责人</w:t>
            </w:r>
          </w:p>
        </w:tc>
        <w:tc>
          <w:tcPr>
            <w:tcW w:type="dxa" w:w="268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上线总指挥</w:t>
            </w:r>
          </w:p>
        </w:tc>
        <w:tc>
          <w:tcPr>
            <w:tcW w:type="dxa" w:w="2682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C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spacing w:before="120" w:after="0"/>
        <w:jc w:val="right"/>
      </w:pPr>
      <w:r>
        <w:rPr>
          <w:rFonts w:ascii="Microsoft YaHei" w:hAnsi="Microsoft YaHei" w:eastAsia="Microsoft YaHei"/>
          <w:b w:val="0"/>
          <w:i w:val="0"/>
          <w:color w:val="667A90"/>
          <w:sz w:val="16"/>
        </w:rPr>
        <w:t>版本记录：V2.1 · 上线指挥差异化改版 · 2026-07-28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64" w:right="936" w:bottom="864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4900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50"/>
      <w:gridCol w:w="7450"/>
    </w:tblGrid>
    <w:tr>
      <w:trPr>
        <w:cantSplit/>
      </w:trPr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left"/>
          </w:pPr>
          <w:r/>
          <w:r>
            <w:rPr>
              <w:rFonts w:ascii="Microsoft YaHei" w:hAnsi="Microsoft YaHei" w:eastAsia="Microsoft YaHei"/>
              <w:b/>
              <w:i w:val="0"/>
              <w:color w:val="B33A3A"/>
              <w:sz w:val="17"/>
            </w:rPr>
            <w:t>实施项目管理平台 · 上线指挥</w:t>
          </w:r>
        </w:p>
      </w:tc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right"/>
          </w:pPr>
          <w:r/>
          <w:r>
            <w:rPr>
              <w:rFonts w:ascii="Microsoft YaHei" w:hAnsi="Microsoft YaHei" w:eastAsia="Microsoft YaHei"/>
              <w:b w:val="0"/>
              <w:i w:val="0"/>
              <w:color w:val="667A90"/>
              <w:sz w:val="17"/>
            </w:rPr>
            <w:t>上线方案  |  V2.1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9E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上线方案</dc:title>
  <dc:subject>项目实施 SOP 交付物模板</dc:subject>
  <dc:creator>实施项目管理平台</dc:creator>
  <cp:keywords/>
  <dc:description>V2.1 上线指挥差异化模板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