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0" w:after="0"/>
      </w:pPr>
      <w:r>
        <w:rPr>
          <w:rFonts w:ascii="Microsoft YaHei" w:hAnsi="Microsoft YaHei" w:eastAsia="Microsoft YaHei"/>
          <w:b/>
          <w:i w:val="0"/>
          <w:color w:val="1769E0"/>
          <w:sz w:val="19"/>
        </w:rPr>
        <w:t>SOP · 上线试运行</w:t>
      </w:r>
    </w:p>
    <w:p>
      <w:pPr>
        <w:keepNext/>
        <w:spacing w:before="0" w:after="60"/>
      </w:pPr>
      <w:r>
        <w:rPr>
          <w:rFonts w:ascii="Microsoft YaHei" w:hAnsi="Microsoft YaHei" w:eastAsia="Microsoft YaHei"/>
          <w:b/>
          <w:i w:val="0"/>
          <w:color w:val="17365D"/>
          <w:sz w:val="46"/>
        </w:rPr>
        <w:t>上线方案</w:t>
      </w:r>
    </w:p>
    <w:p>
      <w:pPr>
        <w:keepNext/>
        <w:spacing w:before="0" w:after="180"/>
      </w:pPr>
      <w:r>
        <w:rPr>
          <w:rFonts w:ascii="Microsoft YaHei" w:hAnsi="Microsoft YaHei" w:eastAsia="Microsoft YaHei"/>
          <w:b w:val="0"/>
          <w:i w:val="0"/>
          <w:color w:val="667A90"/>
          <w:sz w:val="21"/>
        </w:rPr>
        <w:t>用于组织上线窗口、执行步骤、责任分工、风险应对与回退</w:t>
      </w:r>
    </w:p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C8D8EA"/>
          <w:left w:val="single" w:sz="5" w:color="C8D8EA"/>
          <w:bottom w:val="single" w:sz="5" w:color="C8D8EA"/>
          <w:right w:val="single" w:sz="5" w:color="C8D8EA"/>
          <w:insideH w:val="single" w:sz="5" w:color="C8D8EA"/>
          <w:insideV w:val="single" w:sz="5" w:color="C8D8EA"/>
        </w:tblBorders>
      </w:tblPr>
      <w:tblGrid>
        <w:gridCol w:w="1192"/>
        <w:gridCol w:w="2566"/>
        <w:gridCol w:w="1192"/>
        <w:gridCol w:w="2566"/>
        <w:gridCol w:w="1192"/>
        <w:gridCol w:w="2235"/>
        <w:gridCol w:w="1192"/>
        <w:gridCol w:w="2765"/>
      </w:tblGrid>
      <w:tr>
        <w:trPr>
          <w:cantSplit/>
        </w:trPr>
        <w:tc>
          <w:tcPr>
            <w:tcW w:type="dxa" w:w="119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项目名称</w:t>
            </w:r>
          </w:p>
        </w:tc>
        <w:tc>
          <w:tcPr>
            <w:tcW w:type="dxa" w:w="256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  <w:tc>
          <w:tcPr>
            <w:tcW w:type="dxa" w:w="119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客户单位</w:t>
            </w:r>
          </w:p>
        </w:tc>
        <w:tc>
          <w:tcPr>
            <w:tcW w:type="dxa" w:w="256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  <w:tc>
          <w:tcPr>
            <w:tcW w:type="dxa" w:w="119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项目经理</w:t>
            </w:r>
          </w:p>
        </w:tc>
        <w:tc>
          <w:tcPr>
            <w:tcW w:type="dxa" w:w="2235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  <w:tc>
          <w:tcPr>
            <w:tcW w:type="dxa" w:w="119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文档编号</w:t>
            </w:r>
          </w:p>
        </w:tc>
        <w:tc>
          <w:tcPr>
            <w:tcW w:type="dxa" w:w="2765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</w:tr>
      <w:tr>
        <w:trPr>
          <w:cantSplit/>
        </w:trPr>
        <w:tc>
          <w:tcPr>
            <w:tcW w:type="dxa" w:w="119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实施负责人</w:t>
            </w:r>
          </w:p>
        </w:tc>
        <w:tc>
          <w:tcPr>
            <w:tcW w:type="dxa" w:w="256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  <w:tc>
          <w:tcPr>
            <w:tcW w:type="dxa" w:w="119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编制日期</w:t>
            </w:r>
          </w:p>
        </w:tc>
        <w:tc>
          <w:tcPr>
            <w:tcW w:type="dxa" w:w="256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  <w:tc>
          <w:tcPr>
            <w:tcW w:type="dxa" w:w="119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模板版本</w:t>
            </w:r>
          </w:p>
        </w:tc>
        <w:tc>
          <w:tcPr>
            <w:tcW w:type="dxa" w:w="2235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  <w:t>V2.0</w:t>
            </w:r>
          </w:p>
        </w:tc>
        <w:tc>
          <w:tcPr>
            <w:tcW w:type="dxa" w:w="119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文档状态</w:t>
            </w:r>
          </w:p>
        </w:tc>
        <w:tc>
          <w:tcPr>
            <w:tcW w:type="dxa" w:w="2765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  <w:t>☐ 草稿  ☐ 已确认</w:t>
            </w:r>
          </w:p>
        </w:tc>
      </w:tr>
    </w:tbl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B7D2F1"/>
          <w:left w:val="single" w:sz="5" w:color="B7D2F1"/>
          <w:bottom w:val="single" w:sz="5" w:color="B7D2F1"/>
          <w:right w:val="single" w:sz="5" w:color="B7D2F1"/>
          <w:insideH w:val="single" w:sz="5" w:color="B7D2F1"/>
          <w:insideV w:val="single" w:sz="5" w:color="B7D2F1"/>
        </w:tblBorders>
      </w:tblPr>
      <w:tblGrid>
        <w:gridCol w:w="14900"/>
      </w:tblGrid>
      <w:tr>
        <w:trPr>
          <w:cantSplit/>
        </w:trPr>
        <w:tc>
          <w:tcPr>
            <w:tcW w:type="dxa" w:w="14900"/>
            <w:shd w:fill="F6F9F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</w:rPr>
            </w:r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  <w:t>填写提示  |  上线步骤应按时间顺序可执行、可验证、可回退；关键联系人在上线窗口内保持可联络。</w:t>
            </w:r>
          </w:p>
        </w:tc>
      </w:tr>
    </w:tbl>
    <w:p>
      <w:pPr>
        <w:pStyle w:val="Heading2"/>
        <w:keepNext/>
      </w:pPr>
      <w:r>
        <w:rPr>
          <w:rFonts w:ascii="Microsoft YaHei" w:hAnsi="Microsoft YaHei" w:eastAsia="Microsoft YaHei"/>
          <w:b/>
          <w:i w:val="0"/>
          <w:color w:val="1769E0"/>
          <w:sz w:val="26"/>
        </w:rPr>
        <w:t>一、范围与基本信息</w:t>
      </w:r>
    </w:p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C8D8EA"/>
          <w:left w:val="single" w:sz="5" w:color="C8D8EA"/>
          <w:bottom w:val="single" w:sz="5" w:color="C8D8EA"/>
          <w:right w:val="single" w:sz="5" w:color="C8D8EA"/>
          <w:insideH w:val="single" w:sz="5" w:color="C8D8EA"/>
          <w:insideV w:val="single" w:sz="5" w:color="C8D8EA"/>
        </w:tblBorders>
      </w:tblPr>
      <w:tblGrid>
        <w:gridCol w:w="1215"/>
        <w:gridCol w:w="2510"/>
        <w:gridCol w:w="1215"/>
        <w:gridCol w:w="2510"/>
        <w:gridCol w:w="1215"/>
        <w:gridCol w:w="2510"/>
        <w:gridCol w:w="1215"/>
        <w:gridCol w:w="2510"/>
      </w:tblGrid>
      <w:tr>
        <w:trPr>
          <w:cantSplit/>
        </w:trPr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上线范围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上线版本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上线窗口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总指挥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</w:trPr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归档位置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附件数量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复核人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复核日期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</w:tbl>
    <w:p>
      <w:pPr>
        <w:pStyle w:val="Heading2"/>
        <w:keepNext/>
      </w:pPr>
      <w:r>
        <w:rPr>
          <w:rFonts w:ascii="Microsoft YaHei" w:hAnsi="Microsoft YaHei" w:eastAsia="Microsoft YaHei"/>
          <w:b/>
          <w:i w:val="0"/>
          <w:color w:val="1769E0"/>
          <w:sz w:val="26"/>
        </w:rPr>
        <w:t>二、明细记录</w:t>
      </w:r>
    </w:p>
    <w:tbl>
      <w:tblPr>
        <w:tblStyle w:val="TableGrid"/>
        <w:tblW w:type="dxa" w:w="1490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5" w:color="C8D8EA"/>
          <w:left w:val="single" w:sz="5" w:color="C8D8EA"/>
          <w:bottom w:val="single" w:sz="5" w:color="C8D8EA"/>
          <w:right w:val="single" w:sz="5" w:color="C8D8EA"/>
          <w:insideH w:val="single" w:sz="5" w:color="C8D8EA"/>
          <w:insideV w:val="single" w:sz="5" w:color="C8D8EA"/>
        </w:tblBorders>
      </w:tblPr>
      <w:tblGrid>
        <w:gridCol w:w="1164"/>
        <w:gridCol w:w="1940"/>
        <w:gridCol w:w="3415"/>
        <w:gridCol w:w="1319"/>
        <w:gridCol w:w="1552"/>
        <w:gridCol w:w="1940"/>
        <w:gridCol w:w="2406"/>
        <w:gridCol w:w="1164"/>
      </w:tblGrid>
      <w:tr>
        <w:trPr>
          <w:cantSplit/>
          <w:tblHeader w:val="true"/>
          <w:cantSplit/>
          <w:cantSplit/>
          <w:cantSplit/>
          <w:cantSplit/>
          <w:cantSplit/>
          <w:cantSplit/>
          <w:cantSplit/>
          <w:cantSplit/>
          <w:cantSplit/>
          <w:cantSplit/>
        </w:trPr>
        <w:tc>
          <w:tcPr>
            <w:tcW w:type="dxa" w:w="1164"/>
            <w:shd w:fill="1769E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阶段</w:t>
            </w:r>
          </w:p>
        </w:tc>
        <w:tc>
          <w:tcPr>
            <w:tcW w:type="dxa" w:w="1940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上线事项</w:t>
            </w:r>
          </w:p>
        </w:tc>
        <w:tc>
          <w:tcPr>
            <w:tcW w:type="dxa" w:w="3415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执行步骤/检查点</w:t>
            </w:r>
          </w:p>
        </w:tc>
        <w:tc>
          <w:tcPr>
            <w:tcW w:type="dxa" w:w="1319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负责人</w:t>
            </w:r>
          </w:p>
        </w:tc>
        <w:tc>
          <w:tcPr>
            <w:tcW w:type="dxa" w:w="1552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计划时间</w:t>
            </w:r>
          </w:p>
        </w:tc>
        <w:tc>
          <w:tcPr>
            <w:tcW w:type="dxa" w:w="1940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完成标志</w:t>
            </w:r>
          </w:p>
        </w:tc>
        <w:tc>
          <w:tcPr>
            <w:tcW w:type="dxa" w:w="2406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回退方案</w:t>
            </w:r>
          </w:p>
        </w:tc>
        <w:tc>
          <w:tcPr>
            <w:tcW w:type="dxa" w:w="1164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状态</w:t>
            </w:r>
          </w:p>
        </w:tc>
      </w:tr>
      <w:tr>
        <w:trPr>
          <w:cantSplit/>
          <w:cantSplit/>
          <w:cantSplit/>
          <w:cantSplit/>
          <w:cantSplit/>
          <w:cantSplit/>
          <w:cantSplit/>
          <w:cantSplit/>
          <w:cantSplit/>
          <w:cantSplit/>
          <w:cantSplit/>
        </w:trPr>
        <w:tc>
          <w:tcPr>
            <w:tcW w:type="dxa" w:w="1164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1</w:t>
            </w:r>
          </w:p>
        </w:tc>
        <w:tc>
          <w:tcPr>
            <w:tcW w:type="dxa" w:w="194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3415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319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552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94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40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164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  <w:cantSplit/>
          <w:cantSplit/>
          <w:cantSplit/>
          <w:cantSplit/>
          <w:cantSplit/>
          <w:cantSplit/>
          <w:cantSplit/>
        </w:trPr>
        <w:tc>
          <w:tcPr>
            <w:tcW w:type="dxa" w:w="1164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2</w:t>
            </w:r>
          </w:p>
        </w:tc>
        <w:tc>
          <w:tcPr>
            <w:tcW w:type="dxa" w:w="194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3415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319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552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94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40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164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  <w:cantSplit/>
          <w:cantSplit/>
          <w:cantSplit/>
          <w:cantSplit/>
          <w:cantSplit/>
          <w:cantSplit/>
        </w:trPr>
        <w:tc>
          <w:tcPr>
            <w:tcW w:type="dxa" w:w="1164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3</w:t>
            </w:r>
          </w:p>
        </w:tc>
        <w:tc>
          <w:tcPr>
            <w:tcW w:type="dxa" w:w="194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3415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319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552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94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40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164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  <w:cantSplit/>
          <w:cantSplit/>
          <w:cantSplit/>
          <w:cantSplit/>
          <w:cantSplit/>
        </w:trPr>
        <w:tc>
          <w:tcPr>
            <w:tcW w:type="dxa" w:w="1164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4</w:t>
            </w:r>
          </w:p>
        </w:tc>
        <w:tc>
          <w:tcPr>
            <w:tcW w:type="dxa" w:w="194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3415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319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552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94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40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164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  <w:cantSplit/>
          <w:cantSplit/>
          <w:cantSplit/>
          <w:cantSplit/>
        </w:trPr>
        <w:tc>
          <w:tcPr>
            <w:tcW w:type="dxa" w:w="1164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5</w:t>
            </w:r>
          </w:p>
        </w:tc>
        <w:tc>
          <w:tcPr>
            <w:tcW w:type="dxa" w:w="194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3415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319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552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94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40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164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  <w:cantSplit/>
          <w:cantSplit/>
          <w:cantSplit/>
        </w:trPr>
        <w:tc>
          <w:tcPr>
            <w:tcW w:type="dxa" w:w="1164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6</w:t>
            </w:r>
          </w:p>
        </w:tc>
        <w:tc>
          <w:tcPr>
            <w:tcW w:type="dxa" w:w="194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3415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319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552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94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40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164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  <w:cantSplit/>
          <w:cantSplit/>
        </w:trPr>
        <w:tc>
          <w:tcPr>
            <w:tcW w:type="dxa" w:w="1164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7</w:t>
            </w:r>
          </w:p>
        </w:tc>
        <w:tc>
          <w:tcPr>
            <w:tcW w:type="dxa" w:w="194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3415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319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552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94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40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164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1164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8</w:t>
            </w:r>
          </w:p>
        </w:tc>
        <w:tc>
          <w:tcPr>
            <w:tcW w:type="dxa" w:w="194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3415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319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552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94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40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164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</w:trPr>
        <w:tc>
          <w:tcPr>
            <w:tcW w:type="dxa" w:w="1164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9</w:t>
            </w:r>
          </w:p>
        </w:tc>
        <w:tc>
          <w:tcPr>
            <w:tcW w:type="dxa" w:w="194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3415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319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552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94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40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164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</w:trPr>
        <w:tc>
          <w:tcPr>
            <w:tcW w:type="dxa" w:w="1164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10</w:t>
            </w:r>
          </w:p>
        </w:tc>
        <w:tc>
          <w:tcPr>
            <w:tcW w:type="dxa" w:w="194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3415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319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552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94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40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164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</w:tbl>
    <w:p>
      <w:pPr>
        <w:pStyle w:val="Heading2"/>
        <w:keepNext/>
      </w:pPr>
      <w:r>
        <w:rPr>
          <w:rFonts w:ascii="Microsoft YaHei" w:hAnsi="Microsoft YaHei" w:eastAsia="Microsoft YaHei"/>
          <w:b/>
          <w:i w:val="0"/>
          <w:color w:val="1769E0"/>
          <w:sz w:val="26"/>
        </w:rPr>
        <w:t>三、质量核对</w:t>
      </w:r>
    </w:p>
    <w:tbl>
      <w:tblPr>
        <w:tblStyle w:val="TableGrid"/>
        <w:tblW w:type="dxa" w:w="1490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5" w:color="C8D8EA"/>
          <w:left w:val="single" w:sz="5" w:color="C8D8EA"/>
          <w:bottom w:val="single" w:sz="5" w:color="C8D8EA"/>
          <w:right w:val="single" w:sz="5" w:color="C8D8EA"/>
          <w:insideH w:val="single" w:sz="5" w:color="C8D8EA"/>
          <w:insideV w:val="single" w:sz="5" w:color="C8D8EA"/>
        </w:tblBorders>
      </w:tblPr>
      <w:tblGrid>
        <w:gridCol w:w="1104"/>
        <w:gridCol w:w="2299"/>
        <w:gridCol w:w="9014"/>
        <w:gridCol w:w="2483"/>
      </w:tblGrid>
      <w:tr>
        <w:trPr>
          <w:cantSplit/>
          <w:cantSplit/>
        </w:trPr>
        <w:tc>
          <w:tcPr>
            <w:tcW w:type="dxa" w:w="1104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序号</w:t>
            </w:r>
          </w:p>
        </w:tc>
        <w:tc>
          <w:tcPr>
            <w:tcW w:type="dxa" w:w="2299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检查维度</w:t>
            </w:r>
          </w:p>
        </w:tc>
        <w:tc>
          <w:tcPr>
            <w:tcW w:type="dxa" w:w="9014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核对要求</w:t>
            </w:r>
          </w:p>
        </w:tc>
        <w:tc>
          <w:tcPr>
            <w:tcW w:type="dxa" w:w="2483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结论</w:t>
            </w:r>
          </w:p>
        </w:tc>
      </w:tr>
      <w:tr>
        <w:trPr>
          <w:cantSplit/>
          <w:cantSplit/>
        </w:trPr>
        <w:tc>
          <w:tcPr>
            <w:tcW w:type="dxa" w:w="1104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1</w:t>
            </w:r>
          </w:p>
        </w:tc>
        <w:tc>
          <w:tcPr>
            <w:tcW w:type="dxa" w:w="2299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上线准入</w:t>
            </w:r>
          </w:p>
        </w:tc>
        <w:tc>
          <w:tcPr>
            <w:tcW w:type="dxa" w:w="9014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版本、数据、环境、人员和业务确认均已完成</w:t>
            </w:r>
          </w:p>
        </w:tc>
        <w:tc>
          <w:tcPr>
            <w:tcW w:type="dxa" w:w="2483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☐ 通过  ☐ 不通过  ☐ 不适用</w:t>
            </w:r>
          </w:p>
        </w:tc>
      </w:tr>
      <w:tr>
        <w:trPr>
          <w:cantSplit/>
          <w:cantSplit/>
        </w:trPr>
        <w:tc>
          <w:tcPr>
            <w:tcW w:type="dxa" w:w="1104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2</w:t>
            </w:r>
          </w:p>
        </w:tc>
        <w:tc>
          <w:tcPr>
            <w:tcW w:type="dxa" w:w="2299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应急保障</w:t>
            </w:r>
          </w:p>
        </w:tc>
        <w:tc>
          <w:tcPr>
            <w:tcW w:type="dxa" w:w="9014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监控、备份、回退触发条件和应急联系人明确</w:t>
            </w:r>
          </w:p>
        </w:tc>
        <w:tc>
          <w:tcPr>
            <w:tcW w:type="dxa" w:w="2483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☐ 通过  ☐ 不通过  ☐ 不适用</w:t>
            </w:r>
          </w:p>
        </w:tc>
      </w:tr>
      <w:tr>
        <w:trPr>
          <w:cantSplit/>
          <w:cantSplit/>
        </w:trPr>
        <w:tc>
          <w:tcPr>
            <w:tcW w:type="dxa" w:w="1104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3</w:t>
            </w:r>
          </w:p>
        </w:tc>
        <w:tc>
          <w:tcPr>
            <w:tcW w:type="dxa" w:w="2299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上线收口</w:t>
            </w:r>
          </w:p>
        </w:tc>
        <w:tc>
          <w:tcPr>
            <w:tcW w:type="dxa" w:w="9014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验证、通知、值守和上线后复盘安排已明确</w:t>
            </w:r>
          </w:p>
        </w:tc>
        <w:tc>
          <w:tcPr>
            <w:tcW w:type="dxa" w:w="2483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☐ 通过  ☐ 不通过  ☐ 不适用</w:t>
            </w:r>
          </w:p>
        </w:tc>
      </w:tr>
    </w:tbl>
    <w:p>
      <w:pPr>
        <w:pStyle w:val="Heading2"/>
        <w:keepNext/>
      </w:pPr>
      <w:r>
        <w:rPr>
          <w:rFonts w:ascii="Microsoft YaHei" w:hAnsi="Microsoft YaHei" w:eastAsia="Microsoft YaHei"/>
          <w:b/>
          <w:i w:val="0"/>
          <w:color w:val="1769E0"/>
          <w:sz w:val="26"/>
        </w:rPr>
        <w:t>四、结论与遗留事项</w:t>
      </w:r>
    </w:p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C8D8EA"/>
          <w:left w:val="single" w:sz="5" w:color="C8D8EA"/>
          <w:bottom w:val="single" w:sz="5" w:color="C8D8EA"/>
          <w:right w:val="single" w:sz="5" w:color="C8D8EA"/>
          <w:insideH w:val="single" w:sz="5" w:color="C8D8EA"/>
          <w:insideV w:val="single" w:sz="5" w:color="C8D8EA"/>
        </w:tblBorders>
      </w:tblPr>
      <w:tblGrid>
        <w:gridCol w:w="1639"/>
        <w:gridCol w:w="13261"/>
      </w:tblGrid>
      <w:tr>
        <w:trPr>
          <w:cantSplit/>
        </w:trPr>
        <w:tc>
          <w:tcPr>
            <w:tcW w:type="dxa" w:w="1639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总体结论</w:t>
            </w:r>
          </w:p>
        </w:tc>
        <w:tc>
          <w:tcPr>
            <w:tcW w:type="dxa" w:w="13261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  <w:t>☐ 通过  ☐ 有条件通过  ☐ 不通过</w:t>
            </w:r>
          </w:p>
        </w:tc>
      </w:tr>
      <w:tr>
        <w:trPr>
          <w:cantSplit/>
        </w:trPr>
        <w:tc>
          <w:tcPr>
            <w:tcW w:type="dxa" w:w="1639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遗留事项/风险</w:t>
            </w:r>
          </w:p>
        </w:tc>
        <w:tc>
          <w:tcPr>
            <w:tcW w:type="dxa" w:w="13261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</w:tr>
      <w:tr>
        <w:trPr>
          <w:cantSplit/>
        </w:trPr>
        <w:tc>
          <w:tcPr>
            <w:tcW w:type="dxa" w:w="1639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附件与证据</w:t>
            </w:r>
          </w:p>
        </w:tc>
        <w:tc>
          <w:tcPr>
            <w:tcW w:type="dxa" w:w="13261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</w:tr>
    </w:tbl>
    <w:p>
      <w:pPr>
        <w:pStyle w:val="Heading2"/>
        <w:keepNext/>
      </w:pPr>
      <w:r>
        <w:rPr>
          <w:rFonts w:ascii="Microsoft YaHei" w:hAnsi="Microsoft YaHei" w:eastAsia="Microsoft YaHei"/>
          <w:b/>
          <w:i w:val="0"/>
          <w:color w:val="1769E0"/>
          <w:sz w:val="26"/>
        </w:rPr>
        <w:t>五、审核确认</w:t>
      </w:r>
    </w:p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C8D8EA"/>
          <w:left w:val="single" w:sz="5" w:color="C8D8EA"/>
          <w:bottom w:val="single" w:sz="5" w:color="C8D8EA"/>
          <w:right w:val="single" w:sz="5" w:color="C8D8EA"/>
          <w:insideH w:val="single" w:sz="5" w:color="C8D8EA"/>
          <w:insideV w:val="single" w:sz="5" w:color="C8D8EA"/>
        </w:tblBorders>
      </w:tblPr>
      <w:tblGrid>
        <w:gridCol w:w="1862"/>
        <w:gridCol w:w="2682"/>
        <w:gridCol w:w="8120"/>
        <w:gridCol w:w="2236"/>
      </w:tblGrid>
      <w:tr>
        <w:trPr>
          <w:cantSplit/>
        </w:trPr>
        <w:tc>
          <w:tcPr>
            <w:tcW w:type="dxa" w:w="1862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确认角色</w:t>
            </w:r>
          </w:p>
        </w:tc>
        <w:tc>
          <w:tcPr>
            <w:tcW w:type="dxa" w:w="2682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姓名/签字</w:t>
            </w:r>
          </w:p>
        </w:tc>
        <w:tc>
          <w:tcPr>
            <w:tcW w:type="dxa" w:w="8120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确认意见</w:t>
            </w:r>
          </w:p>
        </w:tc>
        <w:tc>
          <w:tcPr>
            <w:tcW w:type="dxa" w:w="2236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日期</w:t>
            </w:r>
          </w:p>
        </w:tc>
      </w:tr>
      <w:tr>
        <w:trPr>
          <w:cantSplit/>
        </w:trPr>
        <w:tc>
          <w:tcPr>
            <w:tcW w:type="dxa" w:w="186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实施方负责人</w:t>
            </w:r>
          </w:p>
        </w:tc>
        <w:tc>
          <w:tcPr>
            <w:tcW w:type="dxa" w:w="2682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812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</w:trPr>
        <w:tc>
          <w:tcPr>
            <w:tcW w:type="dxa" w:w="186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客户项目负责人</w:t>
            </w:r>
          </w:p>
        </w:tc>
        <w:tc>
          <w:tcPr>
            <w:tcW w:type="dxa" w:w="2682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812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</w:trPr>
        <w:tc>
          <w:tcPr>
            <w:tcW w:type="dxa" w:w="186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业务/信息部门</w:t>
            </w:r>
          </w:p>
        </w:tc>
        <w:tc>
          <w:tcPr>
            <w:tcW w:type="dxa" w:w="2682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812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</w:tbl>
    <w:p>
      <w:pPr>
        <w:spacing w:before="120" w:after="0"/>
        <w:jc w:val="right"/>
      </w:pPr>
      <w:r>
        <w:rPr>
          <w:rFonts w:ascii="Microsoft YaHei" w:hAnsi="Microsoft YaHei" w:eastAsia="Microsoft YaHei"/>
          <w:b w:val="0"/>
          <w:i w:val="0"/>
          <w:color w:val="667A90"/>
          <w:sz w:val="16"/>
        </w:rPr>
        <w:t>版本记录：V2.0 · 蓝白医疗信息化模板首版 · 2026-07-28</w:t>
      </w:r>
    </w:p>
    <w:sectPr w:rsidR="00FC693F" w:rsidRPr="0006063C" w:rsidSect="00034616">
      <w:headerReference w:type="default" r:id="rId9"/>
      <w:footerReference w:type="default" r:id="rId10"/>
      <w:pgSz w:w="16834" w:h="11909" w:orient="landscape"/>
      <w:pgMar w:top="864" w:right="936" w:bottom="864" w:left="936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Microsoft YaHei" w:hAnsi="Microsoft YaHei" w:eastAsia="Microsoft YaHei"/>
        <w:b w:val="0"/>
        <w:i w:val="0"/>
        <w:color w:val="667A90"/>
        <w:sz w:val="17"/>
      </w:rPr>
      <w:t xml:space="preserve">第 </w:t>
      <w:fldChar w:fldCharType="begin"/>
      <w:instrText xml:space="preserve"> PAGE </w:instrText>
      <w:fldChar w:fldCharType="end"/>
    </w:r>
    <w:r>
      <w:rPr>
        <w:rFonts w:ascii="Microsoft YaHei" w:hAnsi="Microsoft YaHei" w:eastAsia="Microsoft YaHei"/>
        <w:b w:val="0"/>
        <w:i w:val="0"/>
        <w:color w:val="667A90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dxa" w:w="14900"/>
      <w:jc w:val="left"/>
      <w:tblLayout w:type="fixed"/>
      <w:tblLook w:firstColumn="1" w:firstRow="1" w:lastColumn="0" w:lastRow="0" w:noHBand="0" w:noVBand="1" w:val="04A0"/>
      <w:tblInd w:w="120" w:type="dxa"/>
      <w:tblBorders>
        <w:top w:val="single" w:sz="0" w:color="FFFFFF"/>
        <w:left w:val="single" w:sz="0" w:color="FFFFFF"/>
        <w:bottom w:val="single" w:sz="0" w:color="FFFFFF"/>
        <w:right w:val="single" w:sz="0" w:color="FFFFFF"/>
        <w:insideH w:val="single" w:sz="0" w:color="FFFFFF"/>
        <w:insideV w:val="single" w:sz="0" w:color="FFFFFF"/>
      </w:tblBorders>
    </w:tblPr>
    <w:tblGrid>
      <w:gridCol w:w="7450"/>
      <w:gridCol w:w="7450"/>
    </w:tblGrid>
    <w:tr>
      <w:trPr>
        <w:cantSplit/>
      </w:trPr>
      <w:tc>
        <w:tcPr>
          <w:tcW w:type="dxa" w:w="7450"/>
          <w:vAlign w:val="center"/>
          <w:tcMar>
            <w:top w:w="80" w:type="dxa"/>
            <w:start w:w="120" w:type="dxa"/>
            <w:bottom w:w="80" w:type="dxa"/>
            <w:end w:w="120" w:type="dxa"/>
          </w:tcMar>
        </w:tcPr>
        <w:p>
          <w:pPr>
            <w:spacing w:before="40" w:after="40" w:line="276" w:lineRule="auto"/>
            <w:jc w:val="left"/>
          </w:pPr>
          <w:r/>
          <w:r>
            <w:rPr>
              <w:rFonts w:ascii="Microsoft YaHei" w:hAnsi="Microsoft YaHei" w:eastAsia="Microsoft YaHei"/>
              <w:b/>
              <w:i w:val="0"/>
              <w:color w:val="667A90"/>
              <w:sz w:val="17"/>
            </w:rPr>
            <w:t>实施项目管理平台 · SOP 交付物</w:t>
          </w:r>
        </w:p>
      </w:tc>
      <w:tc>
        <w:tcPr>
          <w:tcW w:type="dxa" w:w="7450"/>
          <w:vAlign w:val="center"/>
          <w:tcMar>
            <w:top w:w="80" w:type="dxa"/>
            <w:start w:w="120" w:type="dxa"/>
            <w:bottom w:w="80" w:type="dxa"/>
            <w:end w:w="120" w:type="dxa"/>
          </w:tcMar>
        </w:tcPr>
        <w:p>
          <w:pPr>
            <w:spacing w:before="40" w:after="40" w:line="276" w:lineRule="auto"/>
            <w:jc w:val="right"/>
          </w:pPr>
          <w:r/>
          <w:r>
            <w:rPr>
              <w:rFonts w:ascii="Microsoft YaHei" w:hAnsi="Microsoft YaHei" w:eastAsia="Microsoft YaHei"/>
              <w:b w:val="0"/>
              <w:i w:val="0"/>
              <w:color w:val="667A90"/>
              <w:sz w:val="17"/>
            </w:rPr>
            <w:t>上线方案  |  V2.0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Microsoft YaHei" w:hAnsi="Microsoft YaHei" w:eastAsia="Microsoft YaHei"/>
      <w:color w:val="24364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769E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7365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上线方案</dc:title>
  <dc:subject>项目实施 SOP 交付物模板</dc:subject>
  <dc:creator>实施项目管理平台</dc:creator>
  <cp:keywords/>
  <dc:description>V2.0 蓝白医疗信息化风格模板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