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</w:pPr>
      <w:r>
        <w:rPr>
          <w:rFonts w:ascii="Microsoft YaHei" w:hAnsi="Microsoft YaHei" w:eastAsia="Microsoft YaHei"/>
          <w:b/>
          <w:i w:val="0"/>
          <w:color w:val="1769E0"/>
          <w:sz w:val="19"/>
        </w:rPr>
        <w:t>SOP · 上线试运行</w:t>
      </w:r>
    </w:p>
    <w:p>
      <w:pPr>
        <w:keepNext/>
        <w:spacing w:before="0" w:after="60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培训记录</w:t>
      </w:r>
    </w:p>
    <w:p>
      <w:pPr>
        <w:keepNext/>
        <w:spacing w:before="0" w:after="180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用于记录培训计划、内容、参训人员、效果评价与后续安排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V2.0</w:t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已确认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B7D2F1"/>
          <w:left w:val="single" w:sz="5" w:color="B7D2F1"/>
          <w:bottom w:val="single" w:sz="5" w:color="B7D2F1"/>
          <w:right w:val="single" w:sz="5" w:color="B7D2F1"/>
          <w:insideH w:val="single" w:sz="5" w:color="B7D2F1"/>
          <w:insideV w:val="single" w:sz="5" w:color="B7D2F1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6F9F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按岗位区分培训内容；签到、课件、现场照片或线上会议记录可作为附件归档。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一、范围与基本信息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培训主题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培训对象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培训方式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培训日期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二、明细记录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842"/>
        <w:gridCol w:w="1852"/>
        <w:gridCol w:w="2105"/>
        <w:gridCol w:w="1936"/>
        <w:gridCol w:w="1263"/>
        <w:gridCol w:w="2105"/>
        <w:gridCol w:w="2946"/>
        <w:gridCol w:w="1851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42"/>
            <w:shd w:fill="1769E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185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姓名/工号</w:t>
            </w:r>
          </w:p>
        </w:tc>
        <w:tc>
          <w:tcPr>
            <w:tcW w:type="dxa" w:w="2105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部门/岗位</w:t>
            </w:r>
          </w:p>
        </w:tc>
        <w:tc>
          <w:tcPr>
            <w:tcW w:type="dxa" w:w="193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联系方式</w:t>
            </w:r>
          </w:p>
        </w:tc>
        <w:tc>
          <w:tcPr>
            <w:tcW w:type="dxa" w:w="126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签到</w:t>
            </w:r>
          </w:p>
        </w:tc>
        <w:tc>
          <w:tcPr>
            <w:tcW w:type="dxa" w:w="2105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考核/反馈</w:t>
            </w:r>
          </w:p>
        </w:tc>
        <w:tc>
          <w:tcPr>
            <w:tcW w:type="dxa" w:w="294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需跟进事项</w:t>
            </w:r>
          </w:p>
        </w:tc>
        <w:tc>
          <w:tcPr>
            <w:tcW w:type="dxa" w:w="1851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确认签字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18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18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18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18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18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18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18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18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18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84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10</w:t>
            </w:r>
          </w:p>
        </w:tc>
        <w:tc>
          <w:tcPr>
            <w:tcW w:type="dxa" w:w="18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6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0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94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85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三、质量核对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04"/>
        <w:gridCol w:w="2299"/>
        <w:gridCol w:w="9014"/>
        <w:gridCol w:w="2483"/>
      </w:tblGrid>
      <w:tr>
        <w:trPr>
          <w:cantSplit/>
          <w:cantSplit/>
        </w:trPr>
        <w:tc>
          <w:tcPr>
            <w:tcW w:type="dxa" w:w="110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29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检查维度</w:t>
            </w:r>
          </w:p>
        </w:tc>
        <w:tc>
          <w:tcPr>
            <w:tcW w:type="dxa" w:w="901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核对要求</w:t>
            </w:r>
          </w:p>
        </w:tc>
        <w:tc>
          <w:tcPr>
            <w:tcW w:type="dxa" w:w="248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结论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1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内容适配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不同岗位的操作、权限和常见问题已覆盖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2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效果确认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关键岗位已完成实操或理解度确认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3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资料归档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课件、签到、答疑和补训计划已留档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四、结论与遗留事项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639"/>
        <w:gridCol w:w="13261"/>
      </w:tblGrid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总体结论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通过  ☐ 有条件通过  ☐ 不通过</w:t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遗留事项/风险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附件与证据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五、审核确认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实施方负责人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客户项目负责人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业务/信息部门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版本记录：V2.0 · 蓝白医疗信息化模板首版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67A90"/>
              <w:sz w:val="17"/>
            </w:rPr>
            <w:t>实施项目管理平台 · SOP 交付物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培训记录  |  V2.0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培训记录</dc:title>
  <dc:subject>项目实施 SOP 交付物模板</dc:subject>
  <dc:creator>实施项目管理平台</dc:creator>
  <cp:keywords/>
  <dc:description>V2.0 蓝白医疗信息化风格模板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