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E23F107" w:rsidR="007112D9" w:rsidRDefault="00E21095" w:rsidP="00B175C8">
      <w:pPr>
        <w:spacing w:line="360" w:lineRule="auto"/>
        <w:ind w:left="180" w:right="4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OLE_LINK1"/>
      <w:r>
        <w:rPr>
          <w:rFonts w:ascii="Georgia" w:eastAsia="Georgia" w:hAnsi="Georgia" w:cs="Georgia"/>
          <w:b/>
          <w:color w:val="1D1C1D"/>
          <w:sz w:val="36"/>
          <w:szCs w:val="36"/>
        </w:rPr>
        <w:t xml:space="preserve">Yihan </w:t>
      </w:r>
      <w:r w:rsidR="00F40E98">
        <w:rPr>
          <w:rFonts w:ascii="Georgia" w:eastAsia="Georgia" w:hAnsi="Georgia" w:cs="Georgia"/>
          <w:b/>
          <w:color w:val="1D1C1D"/>
          <w:sz w:val="36"/>
          <w:szCs w:val="36"/>
        </w:rPr>
        <w:t xml:space="preserve">(Hank) </w:t>
      </w:r>
      <w:r>
        <w:rPr>
          <w:rFonts w:ascii="Georgia" w:eastAsia="Georgia" w:hAnsi="Georgia" w:cs="Georgia"/>
          <w:b/>
          <w:color w:val="1D1C1D"/>
          <w:sz w:val="36"/>
          <w:szCs w:val="36"/>
        </w:rPr>
        <w:t>Tang</w:t>
      </w:r>
    </w:p>
    <w:p w14:paraId="00000002" w14:textId="6964440C" w:rsidR="007112D9" w:rsidRPr="00B07F74" w:rsidRDefault="00E21095" w:rsidP="007D1124">
      <w:pPr>
        <w:spacing w:line="240" w:lineRule="auto"/>
        <w:ind w:left="180" w:right="180"/>
        <w:jc w:val="center"/>
        <w:rPr>
          <w:color w:val="1D1C1D"/>
        </w:rPr>
      </w:pPr>
      <w:r w:rsidRPr="00B07F74">
        <w:rPr>
          <w:color w:val="1D1C1D"/>
        </w:rPr>
        <w:t>hanktang.yh@gmail.com</w:t>
      </w:r>
    </w:p>
    <w:bookmarkStart w:id="1" w:name="OLE_LINK5"/>
    <w:bookmarkStart w:id="2" w:name="OLE_LINK4"/>
    <w:p w14:paraId="4F43096E" w14:textId="0202616D" w:rsidR="00DC2407" w:rsidRDefault="00B07F74" w:rsidP="00DC2407">
      <w:pPr>
        <w:spacing w:line="240" w:lineRule="auto"/>
        <w:jc w:val="center"/>
        <w:rPr>
          <w:color w:val="000000" w:themeColor="text1"/>
        </w:rPr>
      </w:pPr>
      <w:r w:rsidRPr="00B07F74">
        <w:rPr>
          <w:color w:val="000000" w:themeColor="text1"/>
        </w:rPr>
        <w:fldChar w:fldCharType="begin"/>
      </w:r>
      <w:r w:rsidRPr="00B07F74">
        <w:rPr>
          <w:color w:val="000000" w:themeColor="text1"/>
        </w:rPr>
        <w:instrText>HYPERLINK "https://www.linkedin.com/in/yihan-tang-hank/"</w:instrText>
      </w:r>
      <w:r w:rsidRPr="00B07F74">
        <w:rPr>
          <w:color w:val="000000" w:themeColor="text1"/>
        </w:rPr>
      </w:r>
      <w:r w:rsidRPr="00B07F74">
        <w:rPr>
          <w:color w:val="000000" w:themeColor="text1"/>
        </w:rPr>
        <w:fldChar w:fldCharType="separate"/>
      </w:r>
      <w:r w:rsidR="00370E54" w:rsidRPr="00B07F74">
        <w:rPr>
          <w:rStyle w:val="Hyperlink"/>
          <w:color w:val="000000" w:themeColor="text1"/>
          <w:u w:val="none"/>
        </w:rPr>
        <w:t>https://www.linkedin.com/in/yihan-tang-hank/</w:t>
      </w:r>
      <w:r w:rsidRPr="00B07F74">
        <w:rPr>
          <w:color w:val="000000" w:themeColor="text1"/>
        </w:rPr>
        <w:fldChar w:fldCharType="end"/>
      </w:r>
    </w:p>
    <w:p w14:paraId="509285FE" w14:textId="76483AF6" w:rsidR="007C0D6F" w:rsidRPr="00B07F74" w:rsidRDefault="007C0D6F" w:rsidP="007C0D6F">
      <w:pPr>
        <w:spacing w:line="240" w:lineRule="auto"/>
        <w:jc w:val="center"/>
        <w:rPr>
          <w:color w:val="000000" w:themeColor="text1"/>
        </w:rPr>
      </w:pPr>
      <w:bookmarkStart w:id="3" w:name="OLE_LINK6"/>
      <w:r w:rsidRPr="007C0D6F">
        <w:rPr>
          <w:color w:val="000000" w:themeColor="text1"/>
        </w:rPr>
        <w:t>https://hank-tang.github.io</w:t>
      </w:r>
    </w:p>
    <w:bookmarkEnd w:id="1"/>
    <w:bookmarkEnd w:id="3"/>
    <w:p w14:paraId="6A1EC761" w14:textId="77777777" w:rsidR="00DC2407" w:rsidRDefault="00DC2407" w:rsidP="00AB0709">
      <w:pPr>
        <w:spacing w:line="360" w:lineRule="auto"/>
        <w:jc w:val="center"/>
        <w:rPr>
          <w:sz w:val="23"/>
          <w:szCs w:val="23"/>
        </w:rPr>
      </w:pPr>
    </w:p>
    <w:p w14:paraId="77372E7C" w14:textId="07ECAEA6" w:rsidR="00B175C8" w:rsidRPr="00B175C8" w:rsidRDefault="00E21095" w:rsidP="00B175C8">
      <w:pPr>
        <w:pBdr>
          <w:bottom w:val="single" w:sz="4" w:space="1" w:color="auto"/>
        </w:pBdr>
        <w:spacing w:before="180" w:after="180" w:line="360" w:lineRule="auto"/>
        <w:ind w:right="4"/>
        <w:rPr>
          <w:b/>
          <w:color w:val="1D1C1D"/>
        </w:rPr>
      </w:pPr>
      <w:bookmarkStart w:id="4" w:name="OLE_LINK2"/>
      <w:bookmarkEnd w:id="2"/>
      <w:r>
        <w:rPr>
          <w:b/>
          <w:color w:val="1D1C1D"/>
        </w:rPr>
        <w:t>PROFESSIONAL SUMMARY</w:t>
      </w:r>
    </w:p>
    <w:p w14:paraId="00000006" w14:textId="62F99769" w:rsidR="007112D9" w:rsidRDefault="00E21095" w:rsidP="00B175C8">
      <w:pPr>
        <w:spacing w:before="180" w:after="180" w:line="240" w:lineRule="auto"/>
        <w:ind w:right="4"/>
        <w:rPr>
          <w:color w:val="1D1C1D"/>
        </w:rPr>
      </w:pPr>
      <w:bookmarkStart w:id="5" w:name="OLE_LINK3"/>
      <w:r>
        <w:rPr>
          <w:color w:val="1D1C1D"/>
        </w:rPr>
        <w:t xml:space="preserve">I am an enthusiast in AI for Healthcare. </w:t>
      </w:r>
      <w:r w:rsidR="00CE3C18">
        <w:rPr>
          <w:color w:val="1D1C1D"/>
        </w:rPr>
        <w:t>I</w:t>
      </w:r>
      <w:r w:rsidR="00832A9B">
        <w:rPr>
          <w:color w:val="1D1C1D"/>
        </w:rPr>
        <w:t>n my previous research experience, I</w:t>
      </w:r>
      <w:r w:rsidR="00CE3C18">
        <w:rPr>
          <w:color w:val="1D1C1D"/>
        </w:rPr>
        <w:t xml:space="preserve"> </w:t>
      </w:r>
      <w:r w:rsidR="00266DF7">
        <w:rPr>
          <w:color w:val="1D1C1D"/>
        </w:rPr>
        <w:t xml:space="preserve">have </w:t>
      </w:r>
      <w:r w:rsidR="00832A9B">
        <w:rPr>
          <w:color w:val="1D1C1D"/>
        </w:rPr>
        <w:t>applied</w:t>
      </w:r>
      <w:r w:rsidR="00B41C39">
        <w:rPr>
          <w:color w:val="1D1C1D"/>
        </w:rPr>
        <w:t xml:space="preserve"> </w:t>
      </w:r>
      <w:r>
        <w:rPr>
          <w:color w:val="1D1C1D"/>
        </w:rPr>
        <w:t>Deep Learning</w:t>
      </w:r>
      <w:r w:rsidR="00613091">
        <w:rPr>
          <w:color w:val="1D1C1D"/>
        </w:rPr>
        <w:t>, Knowledge Graph</w:t>
      </w:r>
      <w:r w:rsidR="00B41C39">
        <w:rPr>
          <w:color w:val="1D1C1D"/>
        </w:rPr>
        <w:t>, Natural Language Processing</w:t>
      </w:r>
      <w:r w:rsidR="00CD50EC">
        <w:rPr>
          <w:color w:val="1D1C1D"/>
        </w:rPr>
        <w:t xml:space="preserve">, and </w:t>
      </w:r>
      <w:bookmarkStart w:id="6" w:name="OLE_LINK9"/>
      <w:r w:rsidR="00CD50EC">
        <w:rPr>
          <w:color w:val="1D1C1D"/>
        </w:rPr>
        <w:t>multimodal learning</w:t>
      </w:r>
      <w:bookmarkEnd w:id="6"/>
      <w:r w:rsidR="00613091">
        <w:rPr>
          <w:color w:val="1D1C1D"/>
        </w:rPr>
        <w:t xml:space="preserve"> </w:t>
      </w:r>
      <w:r>
        <w:rPr>
          <w:color w:val="1D1C1D"/>
        </w:rPr>
        <w:t xml:space="preserve">to </w:t>
      </w:r>
      <w:r w:rsidR="00832A9B">
        <w:rPr>
          <w:color w:val="1D1C1D"/>
        </w:rPr>
        <w:t>build clinical</w:t>
      </w:r>
      <w:r w:rsidR="00B41C39">
        <w:rPr>
          <w:color w:val="1D1C1D"/>
        </w:rPr>
        <w:t xml:space="preserve"> predictive models</w:t>
      </w:r>
      <w:r w:rsidR="009A0F2D">
        <w:rPr>
          <w:color w:val="1D1C1D"/>
        </w:rPr>
        <w:t xml:space="preserve"> for Electronic Health Records and genomic data</w:t>
      </w:r>
      <w:r>
        <w:rPr>
          <w:color w:val="1D1C1D"/>
        </w:rPr>
        <w:t xml:space="preserve">. I am proficient in Python, </w:t>
      </w:r>
      <w:proofErr w:type="spellStart"/>
      <w:r>
        <w:rPr>
          <w:color w:val="1D1C1D"/>
        </w:rPr>
        <w:t>PyTorch</w:t>
      </w:r>
      <w:proofErr w:type="spellEnd"/>
      <w:r>
        <w:rPr>
          <w:color w:val="1D1C1D"/>
        </w:rPr>
        <w:t>, and R.</w:t>
      </w:r>
      <w:bookmarkEnd w:id="5"/>
    </w:p>
    <w:p w14:paraId="2253322E" w14:textId="77777777" w:rsidR="00B175C8" w:rsidRDefault="00B175C8" w:rsidP="00B175C8">
      <w:pPr>
        <w:pBdr>
          <w:bottom w:val="single" w:sz="4" w:space="1" w:color="auto"/>
        </w:pBdr>
        <w:spacing w:before="180" w:after="180" w:line="360" w:lineRule="auto"/>
        <w:ind w:right="4"/>
        <w:rPr>
          <w:color w:val="1D1C1D"/>
        </w:rPr>
      </w:pPr>
    </w:p>
    <w:p w14:paraId="00000007" w14:textId="056582AF" w:rsidR="007112D9" w:rsidRDefault="00E21095" w:rsidP="00B175C8">
      <w:pPr>
        <w:pBdr>
          <w:bottom w:val="single" w:sz="4" w:space="1" w:color="auto"/>
        </w:pBdr>
        <w:spacing w:before="180" w:after="180" w:line="360" w:lineRule="auto"/>
        <w:ind w:right="4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08" w14:textId="16A47D53" w:rsidR="007112D9" w:rsidRPr="007112F5" w:rsidRDefault="00E21095" w:rsidP="00FD40CF">
      <w:pPr>
        <w:tabs>
          <w:tab w:val="right" w:pos="10206"/>
        </w:tabs>
        <w:spacing w:line="240" w:lineRule="auto"/>
        <w:ind w:right="4"/>
        <w:rPr>
          <w:i/>
          <w:iCs/>
          <w:color w:val="1D1C1D"/>
        </w:rPr>
      </w:pPr>
      <w:r>
        <w:rPr>
          <w:b/>
          <w:color w:val="1D1C1D"/>
        </w:rPr>
        <w:t>The University of Hong Kong, Hong Kong SAR</w:t>
      </w:r>
      <w:r w:rsidR="003D20B1">
        <w:rPr>
          <w:b/>
          <w:color w:val="1D1C1D"/>
        </w:rPr>
        <w:tab/>
      </w:r>
      <w:r w:rsidR="00FD40CF">
        <w:rPr>
          <w:b/>
          <w:color w:val="1D1C1D"/>
        </w:rPr>
        <w:t xml:space="preserve">    </w:t>
      </w:r>
      <w:r w:rsidR="007112F5">
        <w:rPr>
          <w:b/>
          <w:color w:val="1D1C1D"/>
        </w:rPr>
        <w:t xml:space="preserve">    </w:t>
      </w:r>
      <w:r w:rsidRPr="00011B8E">
        <w:rPr>
          <w:color w:val="1D1C1D"/>
        </w:rPr>
        <w:t>Expected May 2026</w:t>
      </w:r>
    </w:p>
    <w:p w14:paraId="00000009" w14:textId="79079AB4" w:rsidR="007112D9" w:rsidRDefault="00E21095" w:rsidP="00FD40CF">
      <w:pPr>
        <w:spacing w:line="240" w:lineRule="auto"/>
        <w:ind w:right="4"/>
        <w:rPr>
          <w:color w:val="1D1C1D"/>
        </w:rPr>
      </w:pPr>
      <w:r>
        <w:rPr>
          <w:color w:val="1D1C1D"/>
        </w:rPr>
        <w:t>BASc in Applied Artificial Intelligence, GPA: 3.</w:t>
      </w:r>
      <w:r w:rsidR="00293832">
        <w:rPr>
          <w:color w:val="1D1C1D"/>
        </w:rPr>
        <w:t>80</w:t>
      </w:r>
    </w:p>
    <w:p w14:paraId="0000000A" w14:textId="7DBAFD4E" w:rsidR="007112D9" w:rsidRDefault="00E21095" w:rsidP="00FD40CF">
      <w:pPr>
        <w:spacing w:line="240" w:lineRule="auto"/>
        <w:ind w:right="4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 xml:space="preserve">: Artificial Intelligence, </w:t>
      </w:r>
      <w:r w:rsidR="003F6249">
        <w:rPr>
          <w:color w:val="1D1C1D"/>
        </w:rPr>
        <w:t xml:space="preserve">Python, </w:t>
      </w:r>
      <w:r>
        <w:rPr>
          <w:color w:val="1D1C1D"/>
        </w:rPr>
        <w:t>C++</w:t>
      </w:r>
      <w:r w:rsidR="00734444">
        <w:rPr>
          <w:color w:val="1D1C1D"/>
        </w:rPr>
        <w:t xml:space="preserve">, </w:t>
      </w:r>
      <w:r>
        <w:rPr>
          <w:color w:val="1D1C1D"/>
        </w:rPr>
        <w:t>Shell, Linear Algebra,</w:t>
      </w:r>
      <w:r w:rsidR="00D43C81">
        <w:rPr>
          <w:color w:val="1D1C1D"/>
        </w:rPr>
        <w:t xml:space="preserve"> </w:t>
      </w:r>
      <w:r>
        <w:rPr>
          <w:color w:val="1D1C1D"/>
        </w:rPr>
        <w:t>Multivariate Calculus, Linear Statistical Analysis, Data Visualization</w:t>
      </w:r>
    </w:p>
    <w:p w14:paraId="1D74E48B" w14:textId="77777777" w:rsidR="00E115BA" w:rsidRDefault="00E115BA" w:rsidP="00FD40CF">
      <w:pPr>
        <w:spacing w:line="240" w:lineRule="auto"/>
        <w:ind w:right="4"/>
        <w:rPr>
          <w:b/>
          <w:color w:val="1D1C1D"/>
        </w:rPr>
      </w:pPr>
    </w:p>
    <w:p w14:paraId="67F4389A" w14:textId="6EBB44D7" w:rsidR="00FD40CF" w:rsidRPr="00011B8E" w:rsidRDefault="00FD40CF" w:rsidP="00FD40CF">
      <w:pPr>
        <w:tabs>
          <w:tab w:val="right" w:pos="10206"/>
        </w:tabs>
        <w:spacing w:line="240" w:lineRule="auto"/>
        <w:ind w:right="4"/>
        <w:rPr>
          <w:color w:val="1D1C1D"/>
        </w:rPr>
      </w:pPr>
      <w:r>
        <w:rPr>
          <w:b/>
          <w:color w:val="1D1C1D"/>
        </w:rPr>
        <w:t>University of Illinois Urbana-Champaign, Champaign, IL</w:t>
      </w:r>
      <w:r>
        <w:rPr>
          <w:b/>
          <w:color w:val="1D1C1D"/>
        </w:rPr>
        <w:tab/>
        <w:t xml:space="preserve">        </w:t>
      </w:r>
      <w:r w:rsidRPr="00011B8E">
        <w:rPr>
          <w:color w:val="1D1C1D"/>
        </w:rPr>
        <w:t>Jan 2025 – May 2025</w:t>
      </w:r>
    </w:p>
    <w:p w14:paraId="011F1175" w14:textId="61E3966D" w:rsidR="00FD40CF" w:rsidRDefault="00FD40CF" w:rsidP="00FD40CF">
      <w:pPr>
        <w:spacing w:line="240" w:lineRule="auto"/>
        <w:ind w:right="4"/>
        <w:rPr>
          <w:color w:val="1D1C1D"/>
        </w:rPr>
      </w:pPr>
      <w:r>
        <w:rPr>
          <w:color w:val="1D1C1D"/>
        </w:rPr>
        <w:t>Exchange studies. Computer Science</w:t>
      </w:r>
      <w:r w:rsidR="009A0F2D">
        <w:rPr>
          <w:color w:val="1D1C1D"/>
        </w:rPr>
        <w:t>, GPA: 4.0</w:t>
      </w:r>
    </w:p>
    <w:p w14:paraId="0000000B" w14:textId="77777777" w:rsidR="007112D9" w:rsidRDefault="007112D9" w:rsidP="00FD40CF">
      <w:pPr>
        <w:spacing w:line="240" w:lineRule="auto"/>
        <w:ind w:right="4"/>
        <w:rPr>
          <w:color w:val="1D1C1D"/>
        </w:rPr>
      </w:pPr>
    </w:p>
    <w:p w14:paraId="0000000C" w14:textId="53DEBCB1" w:rsidR="007112D9" w:rsidRPr="007112F5" w:rsidRDefault="00E21095" w:rsidP="00FD40CF">
      <w:pPr>
        <w:tabs>
          <w:tab w:val="right" w:pos="10206"/>
        </w:tabs>
        <w:spacing w:line="240" w:lineRule="auto"/>
        <w:ind w:right="4"/>
        <w:rPr>
          <w:i/>
          <w:iCs/>
          <w:color w:val="1D1C1D"/>
        </w:rPr>
      </w:pPr>
      <w:r>
        <w:rPr>
          <w:b/>
          <w:color w:val="1D1C1D"/>
        </w:rPr>
        <w:t xml:space="preserve">Stanford University, </w:t>
      </w:r>
      <w:r w:rsidR="00E115BA">
        <w:rPr>
          <w:b/>
          <w:color w:val="1D1C1D"/>
        </w:rPr>
        <w:t>Palo Alto</w:t>
      </w:r>
      <w:r>
        <w:rPr>
          <w:b/>
          <w:color w:val="1D1C1D"/>
        </w:rPr>
        <w:t>, CA</w:t>
      </w:r>
      <w:r w:rsidR="003D20B1">
        <w:rPr>
          <w:b/>
          <w:color w:val="1D1C1D"/>
        </w:rPr>
        <w:tab/>
      </w:r>
      <w:r w:rsidR="00FD40CF" w:rsidRPr="007112F5">
        <w:rPr>
          <w:b/>
          <w:i/>
          <w:iCs/>
          <w:color w:val="1D1C1D"/>
        </w:rPr>
        <w:t xml:space="preserve">        </w:t>
      </w:r>
      <w:r w:rsidRPr="00011B8E">
        <w:rPr>
          <w:color w:val="1D1C1D"/>
        </w:rPr>
        <w:t>June 2023 - August 2023</w:t>
      </w:r>
    </w:p>
    <w:p w14:paraId="0000000D" w14:textId="7268B8CA" w:rsidR="007112D9" w:rsidRDefault="00E21095" w:rsidP="00FD40CF">
      <w:pPr>
        <w:spacing w:line="240" w:lineRule="auto"/>
        <w:ind w:right="4"/>
        <w:rPr>
          <w:color w:val="1D1C1D"/>
        </w:rPr>
      </w:pPr>
      <w:r>
        <w:rPr>
          <w:color w:val="1D1C1D"/>
        </w:rPr>
        <w:t>International Honors Program (IHP), Stanford 2023 Summer Quarter</w:t>
      </w:r>
    </w:p>
    <w:p w14:paraId="0000000E" w14:textId="77777777" w:rsidR="007112D9" w:rsidRDefault="00E21095" w:rsidP="00FD40CF">
      <w:pPr>
        <w:spacing w:line="240" w:lineRule="auto"/>
        <w:ind w:right="4"/>
        <w:rPr>
          <w:color w:val="1D1C1D"/>
        </w:rPr>
      </w:pPr>
      <w:r>
        <w:rPr>
          <w:color w:val="1D1C1D"/>
        </w:rPr>
        <w:t>Concentration in Computer Science</w:t>
      </w:r>
    </w:p>
    <w:p w14:paraId="20063089" w14:textId="77777777" w:rsidR="00E115BA" w:rsidRDefault="00E115BA" w:rsidP="00240B2F">
      <w:pPr>
        <w:spacing w:line="360" w:lineRule="auto"/>
        <w:ind w:right="4"/>
        <w:rPr>
          <w:color w:val="1D1C1D"/>
        </w:rPr>
      </w:pPr>
    </w:p>
    <w:p w14:paraId="75DBF8D3" w14:textId="77777777" w:rsidR="006A3F23" w:rsidRDefault="006A3F23" w:rsidP="00B175C8">
      <w:pPr>
        <w:pBdr>
          <w:bottom w:val="single" w:sz="4" w:space="1" w:color="auto"/>
        </w:pBdr>
        <w:spacing w:before="180" w:after="180" w:line="360" w:lineRule="auto"/>
        <w:ind w:right="4"/>
        <w:rPr>
          <w:b/>
          <w:color w:val="1D1C1D"/>
        </w:rPr>
      </w:pPr>
      <w:r>
        <w:rPr>
          <w:b/>
          <w:color w:val="1D1C1D"/>
        </w:rPr>
        <w:t>RESEARCH EXPERIENCE</w:t>
      </w:r>
    </w:p>
    <w:p w14:paraId="160953B1" w14:textId="4938EEDC" w:rsidR="000F6914" w:rsidRPr="007112F5" w:rsidRDefault="000F6914" w:rsidP="000F6914">
      <w:pPr>
        <w:tabs>
          <w:tab w:val="right" w:pos="10206"/>
        </w:tabs>
        <w:spacing w:line="240" w:lineRule="auto"/>
        <w:ind w:right="4"/>
        <w:jc w:val="right"/>
        <w:rPr>
          <w:i/>
          <w:iCs/>
          <w:color w:val="1D1C1D"/>
        </w:rPr>
      </w:pPr>
      <w:r>
        <w:rPr>
          <w:b/>
          <w:color w:val="1D1C1D"/>
        </w:rPr>
        <w:t>Research Intern</w:t>
      </w:r>
      <w:r>
        <w:rPr>
          <w:b/>
          <w:color w:val="1D1C1D"/>
        </w:rPr>
        <w:tab/>
      </w:r>
      <w:r>
        <w:rPr>
          <w:color w:val="1D1C1D"/>
        </w:rPr>
        <w:t>April</w:t>
      </w:r>
      <w:r w:rsidRPr="00011B8E">
        <w:rPr>
          <w:color w:val="1D1C1D"/>
        </w:rPr>
        <w:t xml:space="preserve"> 2024 </w:t>
      </w:r>
      <w:r>
        <w:rPr>
          <w:color w:val="1D1C1D"/>
        </w:rPr>
        <w:t>-</w:t>
      </w:r>
      <w:r w:rsidRPr="00011B8E">
        <w:rPr>
          <w:color w:val="1D1C1D"/>
        </w:rPr>
        <w:t xml:space="preserve"> Present</w:t>
      </w:r>
    </w:p>
    <w:p w14:paraId="7EDC6DA9" w14:textId="162383E4" w:rsidR="000F6914" w:rsidRDefault="000F6914" w:rsidP="000F6914">
      <w:pPr>
        <w:spacing w:line="240" w:lineRule="auto"/>
        <w:ind w:right="4"/>
        <w:rPr>
          <w:b/>
          <w:color w:val="1D1C1D"/>
        </w:rPr>
      </w:pPr>
      <w:r>
        <w:rPr>
          <w:b/>
          <w:color w:val="1D1C1D"/>
        </w:rPr>
        <w:t>Winter Lab, Feinberg School of Medicine, Northwestern University</w:t>
      </w:r>
    </w:p>
    <w:p w14:paraId="6967EDB8" w14:textId="77777777" w:rsidR="000F6914" w:rsidRDefault="000F6914" w:rsidP="000F6914">
      <w:pPr>
        <w:spacing w:line="240" w:lineRule="auto"/>
        <w:ind w:right="4"/>
        <w:rPr>
          <w:b/>
          <w:color w:val="1D1C1D"/>
        </w:rPr>
      </w:pPr>
    </w:p>
    <w:p w14:paraId="64AFAD19" w14:textId="77777777" w:rsidR="000F6914" w:rsidRDefault="000F6914" w:rsidP="000F6914">
      <w:pPr>
        <w:spacing w:line="240" w:lineRule="auto"/>
        <w:ind w:right="4"/>
        <w:rPr>
          <w:color w:val="1D1C1D"/>
        </w:rPr>
      </w:pPr>
      <w:r>
        <w:rPr>
          <w:color w:val="1D1C1D"/>
        </w:rPr>
        <w:t xml:space="preserve">Advisor: </w:t>
      </w:r>
      <w:r>
        <w:rPr>
          <w:color w:val="1D1C1D"/>
        </w:rPr>
        <w:t>Dr. Deborah Winter</w:t>
      </w:r>
    </w:p>
    <w:p w14:paraId="4F0A599F" w14:textId="77777777" w:rsidR="000F6914" w:rsidRPr="000F6914" w:rsidRDefault="000F6914" w:rsidP="000F6914">
      <w:pPr>
        <w:pStyle w:val="ListParagraph"/>
        <w:numPr>
          <w:ilvl w:val="0"/>
          <w:numId w:val="12"/>
        </w:numPr>
        <w:spacing w:line="240" w:lineRule="auto"/>
        <w:ind w:right="4"/>
        <w:rPr>
          <w:color w:val="1D1C1D"/>
        </w:rPr>
      </w:pPr>
      <w:r w:rsidRPr="000F6914">
        <w:rPr>
          <w:rStyle w:val="Strong"/>
          <w:b w:val="0"/>
          <w:bCs w:val="0"/>
        </w:rPr>
        <w:t>Computational Genomics Research – Macrophage Transcriptomic Analysis</w:t>
      </w:r>
    </w:p>
    <w:p w14:paraId="266B568A" w14:textId="41E2C00F" w:rsidR="000F6914" w:rsidRPr="000F6914" w:rsidRDefault="000F6914" w:rsidP="000F6914">
      <w:pPr>
        <w:pStyle w:val="ListParagraph"/>
        <w:numPr>
          <w:ilvl w:val="1"/>
          <w:numId w:val="12"/>
        </w:numPr>
        <w:spacing w:line="240" w:lineRule="auto"/>
        <w:ind w:right="4"/>
        <w:rPr>
          <w:color w:val="1D1C1D"/>
        </w:rPr>
      </w:pPr>
      <w:r w:rsidRPr="000F6914">
        <w:t xml:space="preserve">Integrated </w:t>
      </w:r>
      <w:r>
        <w:t>bulk-RNA</w:t>
      </w:r>
      <w:r w:rsidRPr="000F6914">
        <w:t xml:space="preserve"> data from </w:t>
      </w:r>
      <w:r w:rsidRPr="000F6914">
        <w:rPr>
          <w:rStyle w:val="Strong"/>
          <w:b w:val="0"/>
          <w:bCs w:val="0"/>
        </w:rPr>
        <w:t xml:space="preserve">24 </w:t>
      </w:r>
      <w:r>
        <w:rPr>
          <w:rStyle w:val="Strong"/>
          <w:b w:val="0"/>
          <w:bCs w:val="0"/>
        </w:rPr>
        <w:t xml:space="preserve">internal </w:t>
      </w:r>
      <w:r w:rsidRPr="000F6914">
        <w:rPr>
          <w:rStyle w:val="Strong"/>
          <w:b w:val="0"/>
          <w:bCs w:val="0"/>
        </w:rPr>
        <w:t>datasets</w:t>
      </w:r>
      <w:r w:rsidRPr="000F6914">
        <w:t xml:space="preserve"> spanning multiple studies to investigate macrophage gene expression across diverse conditions.</w:t>
      </w:r>
    </w:p>
    <w:p w14:paraId="274F149C" w14:textId="0FEA7F5E" w:rsidR="000F6914" w:rsidRPr="000F6914" w:rsidRDefault="000F6914" w:rsidP="000F6914">
      <w:pPr>
        <w:pStyle w:val="ListParagraph"/>
        <w:numPr>
          <w:ilvl w:val="1"/>
          <w:numId w:val="12"/>
        </w:numPr>
        <w:spacing w:line="240" w:lineRule="auto"/>
        <w:ind w:right="4"/>
        <w:rPr>
          <w:color w:val="1D1C1D"/>
        </w:rPr>
      </w:pPr>
      <w:r w:rsidRPr="000F6914">
        <w:t xml:space="preserve">Conducted </w:t>
      </w:r>
      <w:r w:rsidRPr="000F6914">
        <w:rPr>
          <w:rStyle w:val="Strong"/>
          <w:b w:val="0"/>
          <w:bCs w:val="0"/>
        </w:rPr>
        <w:t>large-scale gene co-expression and network analysis</w:t>
      </w:r>
      <w:r w:rsidRPr="000F6914">
        <w:t xml:space="preserve"> involving over </w:t>
      </w:r>
      <w:r>
        <w:rPr>
          <w:rStyle w:val="Strong"/>
          <w:b w:val="0"/>
          <w:bCs w:val="0"/>
        </w:rPr>
        <w:t>2</w:t>
      </w:r>
      <w:r w:rsidRPr="000F6914">
        <w:rPr>
          <w:rStyle w:val="Strong"/>
          <w:b w:val="0"/>
          <w:bCs w:val="0"/>
        </w:rPr>
        <w:t>0,000 genes</w:t>
      </w:r>
      <w:r w:rsidRPr="000F6914">
        <w:t>, enabling the identification of key regulatory modules and immune-related pathways.</w:t>
      </w:r>
    </w:p>
    <w:p w14:paraId="5954A71C" w14:textId="5601DE4F" w:rsidR="000F6914" w:rsidRPr="000F6914" w:rsidRDefault="000F6914" w:rsidP="000F6914">
      <w:pPr>
        <w:pStyle w:val="ListParagraph"/>
        <w:numPr>
          <w:ilvl w:val="1"/>
          <w:numId w:val="12"/>
        </w:numPr>
        <w:spacing w:line="240" w:lineRule="auto"/>
        <w:ind w:right="4"/>
        <w:rPr>
          <w:color w:val="1D1C1D"/>
        </w:rPr>
      </w:pPr>
      <w:r w:rsidRPr="000F6914">
        <w:t xml:space="preserve">Applied normalization, </w:t>
      </w:r>
      <w:r>
        <w:t xml:space="preserve">and </w:t>
      </w:r>
      <w:r w:rsidRPr="000F6914">
        <w:t xml:space="preserve">batch correction techniques to ensure </w:t>
      </w:r>
      <w:r w:rsidRPr="000F6914">
        <w:rPr>
          <w:rStyle w:val="Strong"/>
          <w:b w:val="0"/>
          <w:bCs w:val="0"/>
        </w:rPr>
        <w:t>cross-study comparability</w:t>
      </w:r>
      <w:r w:rsidRPr="000F6914">
        <w:t xml:space="preserve"> and robust downstream analysis.</w:t>
      </w:r>
    </w:p>
    <w:p w14:paraId="515C541A" w14:textId="41491A4E" w:rsidR="000F6914" w:rsidRPr="000F6914" w:rsidRDefault="000F6914" w:rsidP="000F6914">
      <w:pPr>
        <w:pStyle w:val="ListParagraph"/>
        <w:numPr>
          <w:ilvl w:val="1"/>
          <w:numId w:val="12"/>
        </w:numPr>
        <w:spacing w:line="240" w:lineRule="auto"/>
        <w:ind w:right="4"/>
        <w:rPr>
          <w:color w:val="1D1C1D"/>
        </w:rPr>
      </w:pPr>
      <w:r w:rsidRPr="000F6914">
        <w:t xml:space="preserve">Leveraged tools such as </w:t>
      </w:r>
      <w:proofErr w:type="spellStart"/>
      <w:r w:rsidRPr="000F6914">
        <w:rPr>
          <w:rStyle w:val="Strong"/>
          <w:b w:val="0"/>
          <w:bCs w:val="0"/>
        </w:rPr>
        <w:t>Cytoscape</w:t>
      </w:r>
      <w:proofErr w:type="spellEnd"/>
      <w:r w:rsidRPr="000F6914">
        <w:rPr>
          <w:rStyle w:val="Strong"/>
          <w:b w:val="0"/>
          <w:bCs w:val="0"/>
        </w:rPr>
        <w:t xml:space="preserve">, and </w:t>
      </w:r>
      <w:proofErr w:type="spellStart"/>
      <w:r w:rsidRPr="000F6914">
        <w:rPr>
          <w:rStyle w:val="Strong"/>
          <w:b w:val="0"/>
          <w:bCs w:val="0"/>
        </w:rPr>
        <w:t>igraph</w:t>
      </w:r>
      <w:proofErr w:type="spellEnd"/>
      <w:r w:rsidRPr="000F6914">
        <w:t xml:space="preserve"> to construct, visualize, and interpret gene regulatory networks</w:t>
      </w:r>
      <w:r>
        <w:t>.</w:t>
      </w:r>
    </w:p>
    <w:p w14:paraId="260BA20B" w14:textId="77777777" w:rsidR="000F6914" w:rsidRDefault="000F6914" w:rsidP="000F6914">
      <w:pPr>
        <w:tabs>
          <w:tab w:val="right" w:pos="10206"/>
        </w:tabs>
        <w:spacing w:line="240" w:lineRule="auto"/>
        <w:ind w:right="4"/>
        <w:rPr>
          <w:bCs/>
          <w:color w:val="1D1C1D"/>
        </w:rPr>
      </w:pPr>
    </w:p>
    <w:p w14:paraId="7EB9A3D6" w14:textId="77777777" w:rsidR="000F6914" w:rsidRDefault="000F6914" w:rsidP="000F6914">
      <w:pPr>
        <w:tabs>
          <w:tab w:val="right" w:pos="10206"/>
        </w:tabs>
        <w:spacing w:line="240" w:lineRule="auto"/>
        <w:ind w:right="4"/>
        <w:rPr>
          <w:b/>
          <w:color w:val="1D1C1D"/>
        </w:rPr>
      </w:pPr>
    </w:p>
    <w:p w14:paraId="385618EB" w14:textId="77777777" w:rsidR="000F6914" w:rsidRDefault="000F6914" w:rsidP="000F6914">
      <w:pPr>
        <w:tabs>
          <w:tab w:val="right" w:pos="10206"/>
        </w:tabs>
        <w:spacing w:line="240" w:lineRule="auto"/>
        <w:ind w:right="4"/>
        <w:rPr>
          <w:b/>
          <w:color w:val="1D1C1D"/>
        </w:rPr>
      </w:pPr>
    </w:p>
    <w:p w14:paraId="4DFDD558" w14:textId="77777777" w:rsidR="000F6914" w:rsidRDefault="000F6914" w:rsidP="000F6914">
      <w:pPr>
        <w:tabs>
          <w:tab w:val="right" w:pos="10206"/>
        </w:tabs>
        <w:spacing w:line="240" w:lineRule="auto"/>
        <w:ind w:right="4"/>
        <w:rPr>
          <w:b/>
          <w:color w:val="1D1C1D"/>
        </w:rPr>
      </w:pPr>
    </w:p>
    <w:p w14:paraId="60FCBC6B" w14:textId="77777777" w:rsidR="000F6914" w:rsidRDefault="000F6914" w:rsidP="000F6914">
      <w:pPr>
        <w:tabs>
          <w:tab w:val="right" w:pos="10206"/>
        </w:tabs>
        <w:spacing w:line="240" w:lineRule="auto"/>
        <w:ind w:right="4"/>
        <w:rPr>
          <w:b/>
          <w:color w:val="1D1C1D"/>
        </w:rPr>
      </w:pPr>
    </w:p>
    <w:p w14:paraId="7824E0AD" w14:textId="77777777" w:rsidR="000F6914" w:rsidRDefault="000F6914" w:rsidP="00B175C8">
      <w:pPr>
        <w:tabs>
          <w:tab w:val="right" w:pos="10206"/>
        </w:tabs>
        <w:spacing w:line="240" w:lineRule="auto"/>
        <w:ind w:right="4"/>
        <w:jc w:val="right"/>
        <w:rPr>
          <w:b/>
          <w:color w:val="1D1C1D"/>
        </w:rPr>
      </w:pPr>
    </w:p>
    <w:p w14:paraId="12E5A46D" w14:textId="34B1DBA0" w:rsidR="006A3F23" w:rsidRPr="007112F5" w:rsidRDefault="006A3F23" w:rsidP="00B175C8">
      <w:pPr>
        <w:tabs>
          <w:tab w:val="right" w:pos="10206"/>
        </w:tabs>
        <w:spacing w:line="240" w:lineRule="auto"/>
        <w:ind w:right="4"/>
        <w:jc w:val="right"/>
        <w:rPr>
          <w:i/>
          <w:iCs/>
          <w:color w:val="1D1C1D"/>
        </w:rPr>
      </w:pPr>
      <w:r>
        <w:rPr>
          <w:b/>
          <w:color w:val="1D1C1D"/>
        </w:rPr>
        <w:lastRenderedPageBreak/>
        <w:t>Undergraduate Research Assistant</w:t>
      </w:r>
      <w:r>
        <w:rPr>
          <w:b/>
          <w:color w:val="1D1C1D"/>
        </w:rPr>
        <w:tab/>
      </w:r>
      <w:r w:rsidR="000F6914">
        <w:rPr>
          <w:color w:val="1D1C1D"/>
        </w:rPr>
        <w:t>April</w:t>
      </w:r>
      <w:r w:rsidRPr="00011B8E">
        <w:rPr>
          <w:color w:val="1D1C1D"/>
        </w:rPr>
        <w:t xml:space="preserve"> 2024 </w:t>
      </w:r>
      <w:r w:rsidR="000F6914">
        <w:rPr>
          <w:color w:val="1D1C1D"/>
        </w:rPr>
        <w:t>- April 2025</w:t>
      </w:r>
    </w:p>
    <w:p w14:paraId="0EE1A11F" w14:textId="77777777" w:rsidR="006A3F23" w:rsidRDefault="006A3F23" w:rsidP="00B175C8">
      <w:pPr>
        <w:spacing w:line="240" w:lineRule="auto"/>
        <w:ind w:right="4"/>
        <w:rPr>
          <w:b/>
          <w:color w:val="1D1C1D"/>
        </w:rPr>
      </w:pPr>
      <w:proofErr w:type="spellStart"/>
      <w:r>
        <w:rPr>
          <w:b/>
          <w:color w:val="1D1C1D"/>
        </w:rPr>
        <w:t>MedAI</w:t>
      </w:r>
      <w:proofErr w:type="spellEnd"/>
      <w:r>
        <w:rPr>
          <w:b/>
          <w:color w:val="1D1C1D"/>
        </w:rPr>
        <w:t xml:space="preserve"> Lab, The University of Hong Kong</w:t>
      </w:r>
    </w:p>
    <w:p w14:paraId="00EEEC98" w14:textId="77777777" w:rsidR="006A3F23" w:rsidRDefault="006A3F23" w:rsidP="00B175C8">
      <w:pPr>
        <w:spacing w:line="240" w:lineRule="auto"/>
        <w:ind w:right="4"/>
        <w:rPr>
          <w:b/>
          <w:color w:val="1D1C1D"/>
        </w:rPr>
      </w:pPr>
    </w:p>
    <w:p w14:paraId="68F73DE3" w14:textId="5EB0EB57" w:rsidR="006A3F23" w:rsidRDefault="006A3F23" w:rsidP="00B175C8">
      <w:pPr>
        <w:spacing w:line="240" w:lineRule="auto"/>
        <w:ind w:right="4"/>
        <w:rPr>
          <w:color w:val="1D1C1D"/>
        </w:rPr>
      </w:pPr>
      <w:r>
        <w:rPr>
          <w:color w:val="1D1C1D"/>
        </w:rPr>
        <w:t xml:space="preserve">Advisor: </w:t>
      </w:r>
      <w:r w:rsidR="000F6914">
        <w:rPr>
          <w:color w:val="1D1C1D"/>
        </w:rPr>
        <w:t>Dr.</w:t>
      </w:r>
      <w:r>
        <w:rPr>
          <w:color w:val="1D1C1D"/>
        </w:rPr>
        <w:t xml:space="preserve"> </w:t>
      </w:r>
      <w:proofErr w:type="spellStart"/>
      <w:r>
        <w:rPr>
          <w:color w:val="1D1C1D"/>
        </w:rPr>
        <w:t>Lequan</w:t>
      </w:r>
      <w:proofErr w:type="spellEnd"/>
      <w:r>
        <w:rPr>
          <w:color w:val="1D1C1D"/>
        </w:rPr>
        <w:t xml:space="preserve"> Yu</w:t>
      </w:r>
    </w:p>
    <w:p w14:paraId="700E0FEB" w14:textId="360D944E" w:rsidR="006A3F23" w:rsidRDefault="006A3F23" w:rsidP="00B175C8">
      <w:pPr>
        <w:pStyle w:val="ListParagraph"/>
        <w:numPr>
          <w:ilvl w:val="0"/>
          <w:numId w:val="6"/>
        </w:numPr>
        <w:spacing w:line="240" w:lineRule="auto"/>
        <w:ind w:right="4"/>
        <w:rPr>
          <w:bCs/>
          <w:color w:val="1D1C1D"/>
        </w:rPr>
      </w:pPr>
      <w:r w:rsidRPr="00293832">
        <w:rPr>
          <w:bCs/>
          <w:color w:val="1D1C1D"/>
        </w:rPr>
        <w:t xml:space="preserve">CTPD: Cross-Modal Temporal Pattern Discovery for Enhanced Multimodal </w:t>
      </w:r>
      <w:r>
        <w:rPr>
          <w:bCs/>
          <w:color w:val="1D1C1D"/>
        </w:rPr>
        <w:t xml:space="preserve">Electronic Health Records Analysis </w:t>
      </w:r>
    </w:p>
    <w:p w14:paraId="6685A999" w14:textId="77777777" w:rsidR="006A3F23" w:rsidRDefault="006A3F23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bookmarkStart w:id="7" w:name="OLE_LINK10"/>
      <w:r w:rsidRPr="0039331E">
        <w:rPr>
          <w:bCs/>
          <w:color w:val="1D1C1D"/>
        </w:rPr>
        <w:t xml:space="preserve">Efficiently extract meaningful cross-modal temporal patterns across different time scales from multimodal </w:t>
      </w:r>
      <w:r>
        <w:rPr>
          <w:bCs/>
          <w:color w:val="1D1C1D"/>
        </w:rPr>
        <w:t>Electronic Health Records (EHR)</w:t>
      </w:r>
      <w:r w:rsidRPr="0039331E">
        <w:rPr>
          <w:bCs/>
          <w:color w:val="1D1C1D"/>
        </w:rPr>
        <w:t xml:space="preserve"> input</w:t>
      </w:r>
      <w:bookmarkEnd w:id="7"/>
      <w:r w:rsidRPr="0039331E">
        <w:rPr>
          <w:bCs/>
          <w:color w:val="1D1C1D"/>
        </w:rPr>
        <w:t xml:space="preserve">. </w:t>
      </w:r>
    </w:p>
    <w:p w14:paraId="30C83CE8" w14:textId="77777777" w:rsidR="006A3F23" w:rsidRDefault="006A3F23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r w:rsidRPr="0039331E">
        <w:rPr>
          <w:bCs/>
          <w:color w:val="1D1C1D"/>
        </w:rPr>
        <w:t xml:space="preserve">Introduce novel loss functions for </w:t>
      </w:r>
      <w:r>
        <w:rPr>
          <w:bCs/>
          <w:color w:val="1D1C1D"/>
        </w:rPr>
        <w:t xml:space="preserve">better </w:t>
      </w:r>
      <w:r w:rsidRPr="0039331E">
        <w:rPr>
          <w:bCs/>
          <w:color w:val="1D1C1D"/>
        </w:rPr>
        <w:t>cross-modal alignment</w:t>
      </w:r>
      <w:r>
        <w:rPr>
          <w:bCs/>
          <w:color w:val="1D1C1D"/>
        </w:rPr>
        <w:t xml:space="preserve"> to retain core information of each modality.</w:t>
      </w:r>
    </w:p>
    <w:p w14:paraId="0CD56075" w14:textId="41FF51B2" w:rsidR="006A3F23" w:rsidRPr="0039331E" w:rsidRDefault="006A3F23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r w:rsidRPr="0039331E">
        <w:rPr>
          <w:bCs/>
          <w:color w:val="1D1C1D"/>
        </w:rPr>
        <w:t xml:space="preserve">Implement 16 baseline models including temporal, language, and multimodal models on 2 clinical tasks and compare their performance with CTPD. </w:t>
      </w:r>
    </w:p>
    <w:p w14:paraId="2F636652" w14:textId="77777777" w:rsidR="006A3F23" w:rsidRPr="0039331E" w:rsidRDefault="006A3F23" w:rsidP="00B175C8">
      <w:pPr>
        <w:spacing w:line="240" w:lineRule="auto"/>
        <w:ind w:right="4"/>
        <w:rPr>
          <w:bCs/>
          <w:color w:val="1D1C1D"/>
        </w:rPr>
      </w:pPr>
    </w:p>
    <w:p w14:paraId="13591C0D" w14:textId="77777777" w:rsidR="006A3F23" w:rsidRDefault="006A3F23" w:rsidP="00B175C8">
      <w:pPr>
        <w:pStyle w:val="ListParagraph"/>
        <w:numPr>
          <w:ilvl w:val="0"/>
          <w:numId w:val="6"/>
        </w:numPr>
        <w:spacing w:line="240" w:lineRule="auto"/>
        <w:ind w:right="4"/>
        <w:rPr>
          <w:bCs/>
          <w:color w:val="1D1C1D"/>
        </w:rPr>
      </w:pPr>
      <w:bookmarkStart w:id="8" w:name="OLE_LINK7"/>
      <w:r>
        <w:rPr>
          <w:bCs/>
          <w:color w:val="1D1C1D"/>
        </w:rPr>
        <w:t>Hierarchical</w:t>
      </w:r>
      <w:r w:rsidRPr="009C1C55">
        <w:rPr>
          <w:bCs/>
          <w:color w:val="1D1C1D"/>
        </w:rPr>
        <w:t xml:space="preserve"> ICD Code</w:t>
      </w:r>
      <w:r>
        <w:rPr>
          <w:bCs/>
          <w:color w:val="1D1C1D"/>
        </w:rPr>
        <w:t xml:space="preserve"> </w:t>
      </w:r>
      <w:r w:rsidRPr="009C1C55">
        <w:rPr>
          <w:bCs/>
          <w:color w:val="1D1C1D"/>
        </w:rPr>
        <w:t>Pretraining</w:t>
      </w:r>
      <w:r>
        <w:rPr>
          <w:bCs/>
          <w:color w:val="1D1C1D"/>
        </w:rPr>
        <w:t xml:space="preserve"> with Internal and External Knowledge Bases</w:t>
      </w:r>
    </w:p>
    <w:bookmarkEnd w:id="8"/>
    <w:p w14:paraId="5C95E468" w14:textId="77777777" w:rsidR="006A3F23" w:rsidRDefault="006A3F23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r>
        <w:rPr>
          <w:bCs/>
          <w:color w:val="1D1C1D"/>
        </w:rPr>
        <w:t>As first author, working on incorporating a clinical-domain knowledge base and an external knowledge base (LLM) to pretrain International Classification of Diseases (ICD) codes in a structured, hierarchical manner.</w:t>
      </w:r>
    </w:p>
    <w:p w14:paraId="16C073F3" w14:textId="14A41083" w:rsidR="006A3F23" w:rsidRDefault="006A3F23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r>
        <w:rPr>
          <w:bCs/>
          <w:color w:val="1D1C1D"/>
        </w:rPr>
        <w:t>Projected to be the first work that pretrains ICD codes with multiple knowledge bases to achieve better representation of medical concepts.</w:t>
      </w:r>
    </w:p>
    <w:p w14:paraId="7878240A" w14:textId="23A3F973" w:rsidR="00686BA5" w:rsidRDefault="00686BA5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r>
        <w:rPr>
          <w:bCs/>
          <w:color w:val="1D1C1D"/>
        </w:rPr>
        <w:t>Implement a pipeline that transforms raw medical data (MIMIC-III and MIMIC-IV) into organized and generalized token representation.</w:t>
      </w:r>
    </w:p>
    <w:p w14:paraId="732537D6" w14:textId="174B6CBB" w:rsidR="006A3F23" w:rsidRPr="006A3F23" w:rsidRDefault="006A3F23" w:rsidP="00B175C8">
      <w:pPr>
        <w:pStyle w:val="ListParagraph"/>
        <w:numPr>
          <w:ilvl w:val="1"/>
          <w:numId w:val="6"/>
        </w:numPr>
        <w:spacing w:line="240" w:lineRule="auto"/>
        <w:ind w:right="4"/>
        <w:rPr>
          <w:bCs/>
          <w:color w:val="1D1C1D"/>
        </w:rPr>
      </w:pPr>
      <w:r>
        <w:rPr>
          <w:bCs/>
          <w:color w:val="1D1C1D"/>
        </w:rPr>
        <w:t xml:space="preserve">Replicate several related works, including </w:t>
      </w:r>
      <w:proofErr w:type="spellStart"/>
      <w:r>
        <w:rPr>
          <w:bCs/>
          <w:color w:val="1D1C1D"/>
        </w:rPr>
        <w:t>TransformEHR</w:t>
      </w:r>
      <w:proofErr w:type="spellEnd"/>
      <w:r>
        <w:rPr>
          <w:bCs/>
          <w:color w:val="1D1C1D"/>
        </w:rPr>
        <w:t xml:space="preserve"> and KG-FIT</w:t>
      </w:r>
      <w:r w:rsidR="00223379">
        <w:rPr>
          <w:bCs/>
          <w:color w:val="1D1C1D"/>
        </w:rPr>
        <w:t>.</w:t>
      </w:r>
    </w:p>
    <w:p w14:paraId="6E6BBD49" w14:textId="77777777" w:rsidR="00B175C8" w:rsidRDefault="00B175C8" w:rsidP="00B175C8">
      <w:pPr>
        <w:pBdr>
          <w:bottom w:val="single" w:sz="4" w:space="1" w:color="auto"/>
        </w:pBdr>
        <w:spacing w:before="180" w:after="180" w:line="360" w:lineRule="auto"/>
        <w:ind w:right="4"/>
        <w:jc w:val="both"/>
        <w:rPr>
          <w:b/>
          <w:color w:val="1D1C1D"/>
        </w:rPr>
      </w:pPr>
    </w:p>
    <w:p w14:paraId="35E7E89A" w14:textId="260DECD8" w:rsidR="00756841" w:rsidRDefault="00756841" w:rsidP="00756841">
      <w:pPr>
        <w:pBdr>
          <w:bottom w:val="single" w:sz="4" w:space="1" w:color="auto"/>
        </w:pBdr>
        <w:spacing w:before="180" w:after="180" w:line="360" w:lineRule="auto"/>
        <w:ind w:right="4"/>
        <w:jc w:val="both"/>
        <w:rPr>
          <w:b/>
          <w:color w:val="1D1C1D"/>
        </w:rPr>
      </w:pPr>
      <w:r>
        <w:rPr>
          <w:b/>
          <w:color w:val="1D1C1D"/>
        </w:rPr>
        <w:t>PUBLICATIONS</w:t>
      </w:r>
    </w:p>
    <w:p w14:paraId="1CD32F45" w14:textId="134EE0D5" w:rsidR="00756841" w:rsidRPr="0080374C" w:rsidRDefault="00756841" w:rsidP="00756841">
      <w:pPr>
        <w:pStyle w:val="ListParagraph"/>
        <w:numPr>
          <w:ilvl w:val="0"/>
          <w:numId w:val="8"/>
        </w:numPr>
        <w:tabs>
          <w:tab w:val="right" w:pos="10206"/>
        </w:tabs>
        <w:spacing w:line="240" w:lineRule="auto"/>
        <w:ind w:right="4"/>
        <w:rPr>
          <w:color w:val="1D1C1D"/>
        </w:rPr>
      </w:pPr>
      <w:bookmarkStart w:id="9" w:name="OLE_LINK11"/>
      <w:proofErr w:type="spellStart"/>
      <w:r>
        <w:t>Fuying</w:t>
      </w:r>
      <w:proofErr w:type="spellEnd"/>
      <w:r>
        <w:t xml:space="preserve"> Wang, Feng Wu, </w:t>
      </w:r>
      <w:r w:rsidRPr="00756841">
        <w:rPr>
          <w:b/>
          <w:bCs/>
        </w:rPr>
        <w:t>Yihan Tang</w:t>
      </w:r>
      <w:r w:rsidRPr="00EE528B">
        <w:t xml:space="preserve">, </w:t>
      </w:r>
      <w:r w:rsidR="00455AAF" w:rsidRPr="00EE528B">
        <w:t>et al</w:t>
      </w:r>
      <w:r w:rsidRPr="00EE528B">
        <w:t>. CTPD</w:t>
      </w:r>
      <w:r w:rsidRPr="00455AAF">
        <w:t>: Cross-Modal Temporal Pattern Discovery for Enhanced Multimodal Electronic Health Records Analysis</w:t>
      </w:r>
      <w:r>
        <w:t xml:space="preserve">. </w:t>
      </w:r>
      <w:r w:rsidR="001C169B">
        <w:rPr>
          <w:b/>
          <w:bCs/>
          <w:i/>
          <w:iCs/>
        </w:rPr>
        <w:t>Findings of the Association for Computational Linguistics: ACL 2025</w:t>
      </w:r>
      <w:r w:rsidR="00455AAF">
        <w:t xml:space="preserve">. </w:t>
      </w:r>
      <w:hyperlink r:id="rId7" w:history="1">
        <w:r w:rsidR="00455AAF" w:rsidRPr="007112F5">
          <w:rPr>
            <w:rStyle w:val="Hyperlink"/>
          </w:rPr>
          <w:t>https://doi.org/10.48550/arXiv.2411.00696</w:t>
        </w:r>
      </w:hyperlink>
    </w:p>
    <w:bookmarkEnd w:id="9"/>
    <w:p w14:paraId="1541CA14" w14:textId="08587B58" w:rsidR="00455AAF" w:rsidRDefault="0080374C" w:rsidP="00FD40CF">
      <w:pPr>
        <w:pStyle w:val="ListParagraph"/>
        <w:numPr>
          <w:ilvl w:val="1"/>
          <w:numId w:val="8"/>
        </w:numPr>
        <w:tabs>
          <w:tab w:val="right" w:pos="10206"/>
        </w:tabs>
        <w:spacing w:line="240" w:lineRule="auto"/>
        <w:ind w:right="4"/>
        <w:rPr>
          <w:color w:val="1D1C1D"/>
        </w:rPr>
      </w:pPr>
      <w:r>
        <w:rPr>
          <w:color w:val="1D1C1D"/>
        </w:rPr>
        <w:t xml:space="preserve">Contribution: </w:t>
      </w:r>
      <w:r w:rsidR="00455AAF">
        <w:rPr>
          <w:color w:val="1D1C1D"/>
        </w:rPr>
        <w:t xml:space="preserve">contributed to experiment; implemented baseline models; primary manuscript </w:t>
      </w:r>
      <w:r w:rsidR="00583AF9">
        <w:rPr>
          <w:color w:val="1D1C1D"/>
        </w:rPr>
        <w:t>writing</w:t>
      </w:r>
    </w:p>
    <w:p w14:paraId="049E8FAC" w14:textId="2423377F" w:rsidR="00756841" w:rsidRDefault="00756841" w:rsidP="00EE528B">
      <w:pPr>
        <w:pStyle w:val="ListParagraph"/>
        <w:numPr>
          <w:ilvl w:val="0"/>
          <w:numId w:val="8"/>
        </w:numPr>
        <w:spacing w:line="240" w:lineRule="auto"/>
        <w:ind w:right="4"/>
        <w:rPr>
          <w:bCs/>
          <w:color w:val="1D1C1D"/>
        </w:rPr>
      </w:pPr>
      <w:r w:rsidRPr="00756841">
        <w:rPr>
          <w:b/>
          <w:bCs/>
        </w:rPr>
        <w:t>Yihan Tang</w:t>
      </w:r>
      <w:r>
        <w:t xml:space="preserve">, </w:t>
      </w:r>
      <w:proofErr w:type="spellStart"/>
      <w:r w:rsidR="00686BA5">
        <w:t>Fuying</w:t>
      </w:r>
      <w:proofErr w:type="spellEnd"/>
      <w:r w:rsidR="00686BA5">
        <w:t xml:space="preserve"> Wang</w:t>
      </w:r>
      <w:r w:rsidR="00686BA5" w:rsidRPr="00EE528B">
        <w:t xml:space="preserve">, </w:t>
      </w:r>
      <w:r w:rsidR="00455AAF" w:rsidRPr="00EE528B">
        <w:t>et al</w:t>
      </w:r>
      <w:r w:rsidRPr="00EE528B">
        <w:t>.</w:t>
      </w:r>
      <w:r>
        <w:t xml:space="preserve"> </w:t>
      </w:r>
      <w:r w:rsidRPr="00455AAF">
        <w:rPr>
          <w:bCs/>
          <w:color w:val="1D1C1D"/>
        </w:rPr>
        <w:t>Hierarchical ICD Code Pretraining with Internal and External Knowledge Bases</w:t>
      </w:r>
      <w:r w:rsidRPr="00FD40CF">
        <w:rPr>
          <w:bCs/>
          <w:i/>
          <w:iCs/>
          <w:color w:val="1D1C1D"/>
        </w:rPr>
        <w:t>.</w:t>
      </w:r>
      <w:r>
        <w:rPr>
          <w:bCs/>
          <w:color w:val="1D1C1D"/>
        </w:rPr>
        <w:t xml:space="preserve"> </w:t>
      </w:r>
      <w:r w:rsidR="00686BA5">
        <w:rPr>
          <w:bCs/>
          <w:color w:val="1D1C1D"/>
        </w:rPr>
        <w:t>(Co-author; e</w:t>
      </w:r>
      <w:r>
        <w:rPr>
          <w:bCs/>
          <w:color w:val="1D1C1D"/>
        </w:rPr>
        <w:t>xpect</w:t>
      </w:r>
      <w:r w:rsidR="00686BA5">
        <w:rPr>
          <w:bCs/>
          <w:color w:val="1D1C1D"/>
        </w:rPr>
        <w:t xml:space="preserve"> to be submitted in </w:t>
      </w:r>
      <w:r w:rsidR="00455AAF">
        <w:rPr>
          <w:bCs/>
          <w:color w:val="1D1C1D"/>
        </w:rPr>
        <w:t xml:space="preserve">April </w:t>
      </w:r>
      <w:r>
        <w:rPr>
          <w:bCs/>
          <w:color w:val="1D1C1D"/>
        </w:rPr>
        <w:t>2025</w:t>
      </w:r>
      <w:r w:rsidR="00686BA5">
        <w:rPr>
          <w:bCs/>
          <w:color w:val="1D1C1D"/>
        </w:rPr>
        <w:t>)</w:t>
      </w:r>
    </w:p>
    <w:p w14:paraId="53F1D402" w14:textId="240D5811" w:rsidR="00EE528B" w:rsidRDefault="00EE528B" w:rsidP="00EE528B">
      <w:pPr>
        <w:pStyle w:val="ListParagraph"/>
        <w:numPr>
          <w:ilvl w:val="1"/>
          <w:numId w:val="8"/>
        </w:numPr>
        <w:tabs>
          <w:tab w:val="right" w:pos="10206"/>
        </w:tabs>
        <w:spacing w:line="240" w:lineRule="auto"/>
        <w:ind w:right="4"/>
        <w:rPr>
          <w:color w:val="1D1C1D"/>
        </w:rPr>
      </w:pPr>
      <w:r>
        <w:rPr>
          <w:color w:val="1D1C1D"/>
        </w:rPr>
        <w:t>Contribution: Methodology; Data collection and analysis; Teamwork coordination</w:t>
      </w:r>
    </w:p>
    <w:p w14:paraId="733971A8" w14:textId="77777777" w:rsidR="00EE528B" w:rsidRPr="00EE528B" w:rsidRDefault="00EE528B" w:rsidP="00EE528B">
      <w:pPr>
        <w:tabs>
          <w:tab w:val="right" w:pos="10206"/>
        </w:tabs>
        <w:spacing w:line="360" w:lineRule="auto"/>
        <w:ind w:right="4"/>
        <w:rPr>
          <w:color w:val="1D1C1D"/>
        </w:rPr>
      </w:pPr>
    </w:p>
    <w:p w14:paraId="1115B8DC" w14:textId="0A561FEF" w:rsidR="006A3F23" w:rsidRDefault="006A3F23" w:rsidP="00B175C8">
      <w:pPr>
        <w:pBdr>
          <w:bottom w:val="single" w:sz="4" w:space="1" w:color="auto"/>
        </w:pBdr>
        <w:spacing w:before="180" w:after="180" w:line="360" w:lineRule="auto"/>
        <w:ind w:right="4"/>
        <w:jc w:val="both"/>
        <w:rPr>
          <w:b/>
          <w:color w:val="1D1C1D"/>
        </w:rPr>
      </w:pPr>
      <w:r>
        <w:rPr>
          <w:b/>
          <w:color w:val="1D1C1D"/>
        </w:rPr>
        <w:t>PRESENTATIONS</w:t>
      </w:r>
    </w:p>
    <w:p w14:paraId="392DC301" w14:textId="250161E2" w:rsidR="006A3F23" w:rsidRPr="00FD40CF" w:rsidRDefault="006A3F23" w:rsidP="00455AAF">
      <w:pPr>
        <w:pStyle w:val="ListParagraph"/>
        <w:tabs>
          <w:tab w:val="right" w:pos="10206"/>
        </w:tabs>
        <w:spacing w:line="240" w:lineRule="auto"/>
        <w:ind w:left="0" w:right="4"/>
        <w:jc w:val="right"/>
        <w:rPr>
          <w:color w:val="1D1C1D"/>
        </w:rPr>
      </w:pPr>
      <w:r w:rsidRPr="00FD40CF">
        <w:rPr>
          <w:color w:val="1D1C1D"/>
        </w:rPr>
        <w:t>Summer Research Fellowship Poster Presentation</w:t>
      </w:r>
      <w:r w:rsidR="00AB0709" w:rsidRPr="00FD40CF">
        <w:rPr>
          <w:color w:val="1D1C1D"/>
        </w:rPr>
        <w:t xml:space="preserve"> </w:t>
      </w:r>
      <w:r w:rsidR="00AB0709" w:rsidRPr="00FD40CF">
        <w:rPr>
          <w:color w:val="1D1C1D"/>
        </w:rPr>
        <w:tab/>
      </w:r>
      <w:r w:rsidR="00CF1C67">
        <w:rPr>
          <w:color w:val="1D1C1D"/>
        </w:rPr>
        <w:t xml:space="preserve"> </w:t>
      </w:r>
      <w:r w:rsidR="00AB0709" w:rsidRPr="00011B8E">
        <w:rPr>
          <w:color w:val="1D1C1D"/>
        </w:rPr>
        <w:t>2024</w:t>
      </w:r>
    </w:p>
    <w:p w14:paraId="2038032B" w14:textId="4A7DD1A4" w:rsidR="00CF1C67" w:rsidRPr="00455AAF" w:rsidRDefault="00686BA5" w:rsidP="00455AAF">
      <w:pPr>
        <w:pStyle w:val="ListParagraph"/>
        <w:numPr>
          <w:ilvl w:val="0"/>
          <w:numId w:val="11"/>
        </w:numPr>
      </w:pPr>
      <w:r>
        <w:t xml:space="preserve">Title: </w:t>
      </w:r>
      <w:r w:rsidR="00455AAF">
        <w:t>Semantic EHR Transformer: Using transformer-based generative model with a semantic-enhanced ICD-coding system to improve clinical disease prediction.</w:t>
      </w:r>
    </w:p>
    <w:p w14:paraId="4C2343E7" w14:textId="77777777" w:rsidR="006A3F23" w:rsidRDefault="006A3F23" w:rsidP="00B175C8">
      <w:pPr>
        <w:tabs>
          <w:tab w:val="right" w:pos="10206"/>
        </w:tabs>
        <w:spacing w:line="360" w:lineRule="auto"/>
        <w:ind w:right="4"/>
        <w:jc w:val="both"/>
        <w:rPr>
          <w:color w:val="1D1C1D"/>
        </w:rPr>
      </w:pPr>
    </w:p>
    <w:p w14:paraId="4755DCF8" w14:textId="77777777" w:rsidR="00240B2F" w:rsidRDefault="00240B2F" w:rsidP="00240B2F">
      <w:pPr>
        <w:pBdr>
          <w:bottom w:val="single" w:sz="4" w:space="1" w:color="auto"/>
        </w:pBdr>
        <w:spacing w:before="180" w:after="180" w:line="360" w:lineRule="auto"/>
        <w:ind w:right="4"/>
        <w:jc w:val="both"/>
        <w:rPr>
          <w:b/>
          <w:color w:val="1D1C1D"/>
        </w:rPr>
      </w:pPr>
      <w:r>
        <w:rPr>
          <w:b/>
          <w:color w:val="1D1C1D"/>
        </w:rPr>
        <w:t>SCHOLARSHIP AND FELLOWSHIP</w:t>
      </w:r>
    </w:p>
    <w:p w14:paraId="440AF614" w14:textId="77777777" w:rsidR="00240B2F" w:rsidRPr="00011B8E" w:rsidRDefault="00240B2F" w:rsidP="00240B2F">
      <w:pPr>
        <w:tabs>
          <w:tab w:val="right" w:pos="10206"/>
        </w:tabs>
        <w:spacing w:line="240" w:lineRule="auto"/>
        <w:ind w:right="4"/>
        <w:jc w:val="both"/>
        <w:rPr>
          <w:color w:val="1D1C1D"/>
        </w:rPr>
      </w:pPr>
      <w:bookmarkStart w:id="10" w:name="OLE_LINK8"/>
      <w:r>
        <w:rPr>
          <w:color w:val="1D1C1D"/>
        </w:rPr>
        <w:t>C.V. Starr Scholarship, The Starr Foundation</w:t>
      </w:r>
      <w:r>
        <w:rPr>
          <w:color w:val="1D1C1D"/>
        </w:rPr>
        <w:tab/>
      </w:r>
      <w:r w:rsidRPr="00011B8E">
        <w:rPr>
          <w:color w:val="1D1C1D"/>
        </w:rPr>
        <w:t>2025</w:t>
      </w:r>
    </w:p>
    <w:p w14:paraId="738F2AE3" w14:textId="77777777" w:rsidR="00240B2F" w:rsidRPr="00011B8E" w:rsidRDefault="00240B2F" w:rsidP="00240B2F">
      <w:pPr>
        <w:tabs>
          <w:tab w:val="right" w:pos="10206"/>
        </w:tabs>
        <w:spacing w:line="240" w:lineRule="auto"/>
        <w:ind w:right="4"/>
        <w:jc w:val="both"/>
        <w:rPr>
          <w:color w:val="1D1C1D"/>
        </w:rPr>
      </w:pPr>
      <w:r w:rsidRPr="00011B8E">
        <w:rPr>
          <w:color w:val="1D1C1D"/>
        </w:rPr>
        <w:t>Recipient of Summer Research Fellowship (SRF), The University of Hong Kong</w:t>
      </w:r>
      <w:r w:rsidRPr="00011B8E">
        <w:rPr>
          <w:color w:val="1D1C1D"/>
        </w:rPr>
        <w:tab/>
        <w:t>2024</w:t>
      </w:r>
    </w:p>
    <w:bookmarkEnd w:id="10"/>
    <w:p w14:paraId="566D4D8F" w14:textId="77777777" w:rsidR="00240B2F" w:rsidRPr="00011B8E" w:rsidRDefault="00240B2F" w:rsidP="00240B2F">
      <w:pPr>
        <w:spacing w:line="240" w:lineRule="auto"/>
        <w:ind w:right="180"/>
        <w:rPr>
          <w:color w:val="000000" w:themeColor="text1"/>
        </w:rPr>
      </w:pPr>
      <w:r w:rsidRPr="00011B8E">
        <w:rPr>
          <w:color w:val="000000" w:themeColor="text1"/>
        </w:rPr>
        <w:t xml:space="preserve">HKU Worldwide Undergraduate Student Exchange Scholarship, The University of Hong Kong </w:t>
      </w:r>
    </w:p>
    <w:p w14:paraId="3A4553F8" w14:textId="77777777" w:rsidR="00240B2F" w:rsidRPr="00011B8E" w:rsidRDefault="00240B2F" w:rsidP="00240B2F">
      <w:pPr>
        <w:spacing w:line="240" w:lineRule="auto"/>
        <w:ind w:right="4"/>
        <w:jc w:val="right"/>
        <w:rPr>
          <w:color w:val="000000" w:themeColor="text1"/>
        </w:rPr>
      </w:pPr>
      <w:r w:rsidRPr="00011B8E">
        <w:rPr>
          <w:color w:val="000000" w:themeColor="text1"/>
        </w:rPr>
        <w:t>2022</w:t>
      </w:r>
    </w:p>
    <w:p w14:paraId="75B54CF2" w14:textId="77777777" w:rsidR="00240B2F" w:rsidRPr="00011B8E" w:rsidRDefault="00240B2F" w:rsidP="00B175C8">
      <w:pPr>
        <w:tabs>
          <w:tab w:val="right" w:pos="10206"/>
        </w:tabs>
        <w:spacing w:line="360" w:lineRule="auto"/>
        <w:ind w:right="4"/>
        <w:jc w:val="both"/>
        <w:rPr>
          <w:color w:val="1D1C1D"/>
        </w:rPr>
      </w:pPr>
    </w:p>
    <w:p w14:paraId="00000015" w14:textId="2AB7EC63" w:rsidR="007112D9" w:rsidRPr="00011B8E" w:rsidRDefault="00E21095" w:rsidP="00B175C8">
      <w:pPr>
        <w:pBdr>
          <w:bottom w:val="single" w:sz="4" w:space="1" w:color="auto"/>
        </w:pBdr>
        <w:spacing w:before="180" w:after="180" w:line="360" w:lineRule="auto"/>
        <w:ind w:right="4"/>
        <w:jc w:val="both"/>
        <w:rPr>
          <w:b/>
          <w:color w:val="1D1C1D"/>
        </w:rPr>
      </w:pPr>
      <w:r w:rsidRPr="00011B8E">
        <w:rPr>
          <w:b/>
          <w:color w:val="1D1C1D"/>
        </w:rPr>
        <w:lastRenderedPageBreak/>
        <w:t xml:space="preserve">HONORS AND </w:t>
      </w:r>
      <w:r w:rsidR="00734444" w:rsidRPr="00011B8E">
        <w:rPr>
          <w:b/>
          <w:color w:val="1D1C1D"/>
        </w:rPr>
        <w:t>RECOGNITIONS</w:t>
      </w:r>
    </w:p>
    <w:p w14:paraId="7ED41A0A" w14:textId="0F4CBBD7" w:rsidR="00236E58" w:rsidRPr="00011B8E" w:rsidRDefault="00E21095" w:rsidP="00B175C8">
      <w:pPr>
        <w:tabs>
          <w:tab w:val="right" w:pos="10206"/>
        </w:tabs>
        <w:spacing w:line="240" w:lineRule="auto"/>
        <w:ind w:right="4"/>
        <w:jc w:val="both"/>
        <w:rPr>
          <w:color w:val="1D1C1D"/>
        </w:rPr>
      </w:pPr>
      <w:r w:rsidRPr="00011B8E">
        <w:rPr>
          <w:color w:val="1D1C1D"/>
        </w:rPr>
        <w:t>Dean’s Honors List, Faculty of Science, The University of Hong Kon</w:t>
      </w:r>
      <w:r w:rsidR="002B5B08" w:rsidRPr="00011B8E">
        <w:rPr>
          <w:color w:val="1D1C1D"/>
        </w:rPr>
        <w:t>g</w:t>
      </w:r>
      <w:r w:rsidR="00561F8E" w:rsidRPr="00011B8E">
        <w:rPr>
          <w:color w:val="1D1C1D"/>
        </w:rPr>
        <w:t xml:space="preserve"> (top 1%)</w:t>
      </w:r>
      <w:r w:rsidR="002B5B08" w:rsidRPr="00011B8E">
        <w:rPr>
          <w:color w:val="1D1C1D"/>
        </w:rPr>
        <w:tab/>
      </w:r>
      <w:r w:rsidRPr="00011B8E">
        <w:rPr>
          <w:color w:val="1D1C1D"/>
        </w:rPr>
        <w:t>2024</w:t>
      </w:r>
    </w:p>
    <w:p w14:paraId="5E6F53E5" w14:textId="35FDD614" w:rsidR="00417046" w:rsidRPr="00011B8E" w:rsidRDefault="00417046" w:rsidP="00B175C8">
      <w:pPr>
        <w:tabs>
          <w:tab w:val="right" w:pos="10206"/>
        </w:tabs>
        <w:spacing w:line="240" w:lineRule="auto"/>
        <w:ind w:right="4"/>
        <w:jc w:val="both"/>
        <w:rPr>
          <w:color w:val="1D1C1D"/>
        </w:rPr>
      </w:pPr>
      <w:r w:rsidRPr="00011B8E">
        <w:rPr>
          <w:color w:val="1D1C1D"/>
        </w:rPr>
        <w:t xml:space="preserve">Student Representative, Shun Hing College, The University of Hong Kong </w:t>
      </w:r>
      <w:r w:rsidRPr="00011B8E">
        <w:rPr>
          <w:color w:val="1D1C1D"/>
        </w:rPr>
        <w:tab/>
        <w:t>2024</w:t>
      </w:r>
    </w:p>
    <w:p w14:paraId="39A1F29B" w14:textId="16A9B163" w:rsidR="00734444" w:rsidRPr="00011B8E" w:rsidRDefault="00734444" w:rsidP="00B175C8">
      <w:pPr>
        <w:tabs>
          <w:tab w:val="right" w:pos="10206"/>
        </w:tabs>
        <w:spacing w:line="240" w:lineRule="auto"/>
        <w:ind w:right="4"/>
        <w:jc w:val="both"/>
        <w:rPr>
          <w:color w:val="1D1C1D"/>
        </w:rPr>
      </w:pPr>
      <w:r w:rsidRPr="00011B8E">
        <w:rPr>
          <w:color w:val="1D1C1D"/>
        </w:rPr>
        <w:t>Student Peer Advisor, Faculty of Science, The University of Hong Kong</w:t>
      </w:r>
      <w:r w:rsidRPr="00011B8E">
        <w:rPr>
          <w:color w:val="1D1C1D"/>
        </w:rPr>
        <w:tab/>
        <w:t xml:space="preserve">2024 </w:t>
      </w:r>
    </w:p>
    <w:p w14:paraId="0C557D0C" w14:textId="77777777" w:rsidR="00F172F6" w:rsidRPr="00236E58" w:rsidRDefault="00F172F6" w:rsidP="00F172F6">
      <w:pPr>
        <w:spacing w:line="240" w:lineRule="auto"/>
        <w:ind w:right="180"/>
      </w:pPr>
    </w:p>
    <w:bookmarkEnd w:id="0"/>
    <w:bookmarkEnd w:id="4"/>
    <w:p w14:paraId="3C362E96" w14:textId="22B28C16" w:rsidR="00240B2F" w:rsidRPr="00240B2F" w:rsidRDefault="00240B2F" w:rsidP="00240B2F">
      <w:pPr>
        <w:spacing w:line="240" w:lineRule="auto"/>
        <w:ind w:right="4"/>
        <w:rPr>
          <w:color w:val="000000" w:themeColor="text1"/>
        </w:rPr>
      </w:pPr>
    </w:p>
    <w:sectPr w:rsidR="00240B2F" w:rsidRPr="00240B2F" w:rsidSect="00931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5EEF" w14:textId="77777777" w:rsidR="00C84914" w:rsidRDefault="00C84914" w:rsidP="00AF199B">
      <w:pPr>
        <w:spacing w:line="240" w:lineRule="auto"/>
      </w:pPr>
      <w:r>
        <w:separator/>
      </w:r>
    </w:p>
  </w:endnote>
  <w:endnote w:type="continuationSeparator" w:id="0">
    <w:p w14:paraId="106F6EBE" w14:textId="77777777" w:rsidR="00C84914" w:rsidRDefault="00C84914" w:rsidP="00AF1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FA8B" w14:textId="77777777" w:rsidR="00AF199B" w:rsidRDefault="00AF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807F" w14:textId="77777777" w:rsidR="00AF199B" w:rsidRDefault="00AF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D927" w14:textId="77777777" w:rsidR="00AF199B" w:rsidRDefault="00AF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21DB" w14:textId="77777777" w:rsidR="00C84914" w:rsidRDefault="00C84914" w:rsidP="00AF199B">
      <w:pPr>
        <w:spacing w:line="240" w:lineRule="auto"/>
      </w:pPr>
      <w:r>
        <w:separator/>
      </w:r>
    </w:p>
  </w:footnote>
  <w:footnote w:type="continuationSeparator" w:id="0">
    <w:p w14:paraId="2B1A7290" w14:textId="77777777" w:rsidR="00C84914" w:rsidRDefault="00C84914" w:rsidP="00AF1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1F5B" w14:textId="77777777" w:rsidR="00AF199B" w:rsidRDefault="00AF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F6D4" w14:textId="77777777" w:rsidR="00AF199B" w:rsidRDefault="00AF1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8F2" w14:textId="77777777" w:rsidR="00AF199B" w:rsidRDefault="00AF1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B5"/>
    <w:multiLevelType w:val="multilevel"/>
    <w:tmpl w:val="90E29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EA7"/>
    <w:multiLevelType w:val="hybridMultilevel"/>
    <w:tmpl w:val="9E74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44C2"/>
    <w:multiLevelType w:val="hybridMultilevel"/>
    <w:tmpl w:val="F20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D09F7"/>
    <w:multiLevelType w:val="hybridMultilevel"/>
    <w:tmpl w:val="F64C5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D3C92"/>
    <w:multiLevelType w:val="hybridMultilevel"/>
    <w:tmpl w:val="BF50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A3463"/>
    <w:multiLevelType w:val="multilevel"/>
    <w:tmpl w:val="E016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F94859"/>
    <w:multiLevelType w:val="multilevel"/>
    <w:tmpl w:val="823A7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F422A4"/>
    <w:multiLevelType w:val="hybridMultilevel"/>
    <w:tmpl w:val="35AC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1194A"/>
    <w:multiLevelType w:val="multilevel"/>
    <w:tmpl w:val="C5E69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B1BF8"/>
    <w:multiLevelType w:val="hybridMultilevel"/>
    <w:tmpl w:val="23DAC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BA36A4"/>
    <w:multiLevelType w:val="multilevel"/>
    <w:tmpl w:val="FF0AA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1E28A6"/>
    <w:multiLevelType w:val="hybridMultilevel"/>
    <w:tmpl w:val="FB162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0124">
    <w:abstractNumId w:val="5"/>
  </w:num>
  <w:num w:numId="2" w16cid:durableId="187378138">
    <w:abstractNumId w:val="10"/>
  </w:num>
  <w:num w:numId="3" w16cid:durableId="1267612459">
    <w:abstractNumId w:val="6"/>
  </w:num>
  <w:num w:numId="4" w16cid:durableId="462037995">
    <w:abstractNumId w:val="8"/>
  </w:num>
  <w:num w:numId="5" w16cid:durableId="2132699819">
    <w:abstractNumId w:val="0"/>
  </w:num>
  <w:num w:numId="6" w16cid:durableId="1929148324">
    <w:abstractNumId w:val="3"/>
  </w:num>
  <w:num w:numId="7" w16cid:durableId="1771973017">
    <w:abstractNumId w:val="11"/>
  </w:num>
  <w:num w:numId="8" w16cid:durableId="403331853">
    <w:abstractNumId w:val="9"/>
  </w:num>
  <w:num w:numId="9" w16cid:durableId="808211492">
    <w:abstractNumId w:val="4"/>
  </w:num>
  <w:num w:numId="10" w16cid:durableId="823819363">
    <w:abstractNumId w:val="2"/>
  </w:num>
  <w:num w:numId="11" w16cid:durableId="1895000261">
    <w:abstractNumId w:val="1"/>
  </w:num>
  <w:num w:numId="12" w16cid:durableId="806552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D9"/>
    <w:rsid w:val="000011E6"/>
    <w:rsid w:val="00011B8E"/>
    <w:rsid w:val="00060893"/>
    <w:rsid w:val="0009704F"/>
    <w:rsid w:val="000A4223"/>
    <w:rsid w:val="000C6812"/>
    <w:rsid w:val="000E7775"/>
    <w:rsid w:val="000F6914"/>
    <w:rsid w:val="00102DF3"/>
    <w:rsid w:val="00107D33"/>
    <w:rsid w:val="00142EA6"/>
    <w:rsid w:val="001C169B"/>
    <w:rsid w:val="00223379"/>
    <w:rsid w:val="00236E58"/>
    <w:rsid w:val="00240B2F"/>
    <w:rsid w:val="00266DF7"/>
    <w:rsid w:val="00293832"/>
    <w:rsid w:val="002B5B08"/>
    <w:rsid w:val="002B6ED7"/>
    <w:rsid w:val="002E2361"/>
    <w:rsid w:val="00316DBA"/>
    <w:rsid w:val="00370E54"/>
    <w:rsid w:val="0037724F"/>
    <w:rsid w:val="003839A2"/>
    <w:rsid w:val="0039331E"/>
    <w:rsid w:val="003A59B1"/>
    <w:rsid w:val="003D20B1"/>
    <w:rsid w:val="003F6249"/>
    <w:rsid w:val="00417046"/>
    <w:rsid w:val="00455AAF"/>
    <w:rsid w:val="004D1615"/>
    <w:rsid w:val="004E2E04"/>
    <w:rsid w:val="0051230A"/>
    <w:rsid w:val="00561F8E"/>
    <w:rsid w:val="00583AF9"/>
    <w:rsid w:val="00593F52"/>
    <w:rsid w:val="00613091"/>
    <w:rsid w:val="00664D6B"/>
    <w:rsid w:val="00686BA5"/>
    <w:rsid w:val="006A3F23"/>
    <w:rsid w:val="006B1278"/>
    <w:rsid w:val="007112D9"/>
    <w:rsid w:val="007112F5"/>
    <w:rsid w:val="00734444"/>
    <w:rsid w:val="00756841"/>
    <w:rsid w:val="007B773B"/>
    <w:rsid w:val="007C0D6F"/>
    <w:rsid w:val="007D1124"/>
    <w:rsid w:val="007F0775"/>
    <w:rsid w:val="0080374C"/>
    <w:rsid w:val="00804877"/>
    <w:rsid w:val="0081214B"/>
    <w:rsid w:val="00832A9B"/>
    <w:rsid w:val="00852BA9"/>
    <w:rsid w:val="008652E7"/>
    <w:rsid w:val="008765DC"/>
    <w:rsid w:val="008F20D5"/>
    <w:rsid w:val="009224D9"/>
    <w:rsid w:val="0093132E"/>
    <w:rsid w:val="009467D7"/>
    <w:rsid w:val="0096059C"/>
    <w:rsid w:val="00987B01"/>
    <w:rsid w:val="009A0F2D"/>
    <w:rsid w:val="009C1C55"/>
    <w:rsid w:val="009F7F16"/>
    <w:rsid w:val="00A22BE3"/>
    <w:rsid w:val="00A43CF9"/>
    <w:rsid w:val="00A75E23"/>
    <w:rsid w:val="00AA5332"/>
    <w:rsid w:val="00AB0709"/>
    <w:rsid w:val="00AF199B"/>
    <w:rsid w:val="00B07F74"/>
    <w:rsid w:val="00B1168D"/>
    <w:rsid w:val="00B175C8"/>
    <w:rsid w:val="00B41C39"/>
    <w:rsid w:val="00B47744"/>
    <w:rsid w:val="00B82A1E"/>
    <w:rsid w:val="00B863CD"/>
    <w:rsid w:val="00B877C5"/>
    <w:rsid w:val="00BC3D37"/>
    <w:rsid w:val="00BD4722"/>
    <w:rsid w:val="00BF30B9"/>
    <w:rsid w:val="00C43249"/>
    <w:rsid w:val="00C73462"/>
    <w:rsid w:val="00C74106"/>
    <w:rsid w:val="00C80E6F"/>
    <w:rsid w:val="00C84914"/>
    <w:rsid w:val="00CD50EC"/>
    <w:rsid w:val="00CD7E20"/>
    <w:rsid w:val="00CE3C18"/>
    <w:rsid w:val="00CF1C67"/>
    <w:rsid w:val="00D43C81"/>
    <w:rsid w:val="00DC2407"/>
    <w:rsid w:val="00E115BA"/>
    <w:rsid w:val="00E21095"/>
    <w:rsid w:val="00E304B7"/>
    <w:rsid w:val="00E83998"/>
    <w:rsid w:val="00EE528B"/>
    <w:rsid w:val="00F01179"/>
    <w:rsid w:val="00F14C5E"/>
    <w:rsid w:val="00F172F6"/>
    <w:rsid w:val="00F30D2B"/>
    <w:rsid w:val="00F36048"/>
    <w:rsid w:val="00F40E98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21E5"/>
  <w15:docId w15:val="{5E41D748-1AA0-C34C-AE91-4B76531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9B"/>
  </w:style>
  <w:style w:type="paragraph" w:styleId="Footer">
    <w:name w:val="footer"/>
    <w:basedOn w:val="Normal"/>
    <w:link w:val="Foot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9B"/>
  </w:style>
  <w:style w:type="character" w:styleId="Hyperlink">
    <w:name w:val="Hyperlink"/>
    <w:basedOn w:val="DefaultParagraphFont"/>
    <w:uiPriority w:val="99"/>
    <w:unhideWhenUsed/>
    <w:rsid w:val="00DC2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4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2A9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14C5E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24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/>
    </w:rPr>
  </w:style>
  <w:style w:type="character" w:customStyle="1" w:styleId="markn8leujo8l">
    <w:name w:val="markn8leujo8l"/>
    <w:basedOn w:val="DefaultParagraphFont"/>
    <w:rsid w:val="00240B2F"/>
  </w:style>
  <w:style w:type="character" w:styleId="Strong">
    <w:name w:val="Strong"/>
    <w:basedOn w:val="DefaultParagraphFont"/>
    <w:uiPriority w:val="22"/>
    <w:qFormat/>
    <w:rsid w:val="000F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2411.0069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hank-tang@connect.hku.hk</cp:lastModifiedBy>
  <cp:revision>13</cp:revision>
  <cp:lastPrinted>2024-08-29T10:27:00Z</cp:lastPrinted>
  <dcterms:created xsi:type="dcterms:W3CDTF">2025-02-11T02:01:00Z</dcterms:created>
  <dcterms:modified xsi:type="dcterms:W3CDTF">2025-06-06T20:06:00Z</dcterms:modified>
</cp:coreProperties>
</file>