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112D9" w:rsidRDefault="00000000" w:rsidP="00370E54">
      <w:pPr>
        <w:spacing w:line="360" w:lineRule="auto"/>
        <w:ind w:left="180" w:right="180"/>
        <w:jc w:val="center"/>
        <w:rPr>
          <w:rFonts w:ascii="Georgia" w:eastAsia="Georgia" w:hAnsi="Georgia" w:cs="Georgia"/>
          <w:b/>
          <w:color w:val="1D1C1D"/>
          <w:sz w:val="36"/>
          <w:szCs w:val="36"/>
        </w:rPr>
      </w:pPr>
      <w:bookmarkStart w:id="0" w:name="OLE_LINK1"/>
      <w:r>
        <w:rPr>
          <w:rFonts w:ascii="Georgia" w:eastAsia="Georgia" w:hAnsi="Georgia" w:cs="Georgia"/>
          <w:b/>
          <w:color w:val="1D1C1D"/>
          <w:sz w:val="36"/>
          <w:szCs w:val="36"/>
        </w:rPr>
        <w:t>Yihan Tang</w:t>
      </w:r>
    </w:p>
    <w:p w14:paraId="00000002" w14:textId="77777777" w:rsidR="007112D9" w:rsidRPr="00B07F74" w:rsidRDefault="00000000" w:rsidP="007D1124">
      <w:pPr>
        <w:spacing w:line="240" w:lineRule="auto"/>
        <w:ind w:left="180" w:right="180"/>
        <w:jc w:val="center"/>
        <w:rPr>
          <w:color w:val="1D1C1D"/>
        </w:rPr>
      </w:pPr>
      <w:r w:rsidRPr="00B07F74">
        <w:rPr>
          <w:color w:val="1D1C1D"/>
        </w:rPr>
        <w:t>hanktang.yh@gmail.com | (+852) 56913962 | Hong Kong SAR</w:t>
      </w:r>
    </w:p>
    <w:bookmarkStart w:id="1" w:name="OLE_LINK4"/>
    <w:bookmarkStart w:id="2" w:name="OLE_LINK5"/>
    <w:p w14:paraId="4F43096E" w14:textId="0202616D" w:rsidR="00DC2407" w:rsidRPr="00B07F74" w:rsidRDefault="00B07F74" w:rsidP="00DC2407">
      <w:pPr>
        <w:spacing w:line="240" w:lineRule="auto"/>
        <w:jc w:val="center"/>
        <w:rPr>
          <w:color w:val="000000" w:themeColor="text1"/>
        </w:rPr>
      </w:pPr>
      <w:r w:rsidRPr="00B07F74">
        <w:rPr>
          <w:color w:val="000000" w:themeColor="text1"/>
        </w:rPr>
        <w:fldChar w:fldCharType="begin"/>
      </w:r>
      <w:r w:rsidRPr="00B07F74">
        <w:rPr>
          <w:color w:val="000000" w:themeColor="text1"/>
        </w:rPr>
        <w:instrText>HYPERLINK "https://www.linkedin.com/in/yihan-tang-hank/"</w:instrText>
      </w:r>
      <w:r w:rsidRPr="00B07F74">
        <w:rPr>
          <w:color w:val="000000" w:themeColor="text1"/>
        </w:rPr>
      </w:r>
      <w:r w:rsidRPr="00B07F74">
        <w:rPr>
          <w:color w:val="000000" w:themeColor="text1"/>
        </w:rPr>
        <w:fldChar w:fldCharType="separate"/>
      </w:r>
      <w:r w:rsidR="00370E54" w:rsidRPr="00B07F74">
        <w:rPr>
          <w:rStyle w:val="Hyperlink"/>
          <w:color w:val="000000" w:themeColor="text1"/>
          <w:u w:val="none"/>
        </w:rPr>
        <w:t>https://www.linkedin.com/in/yihan-tang-hank/</w:t>
      </w:r>
      <w:r w:rsidRPr="00B07F74">
        <w:rPr>
          <w:color w:val="000000" w:themeColor="text1"/>
        </w:rPr>
        <w:fldChar w:fldCharType="end"/>
      </w:r>
    </w:p>
    <w:bookmarkEnd w:id="2"/>
    <w:p w14:paraId="6A1EC761" w14:textId="77777777" w:rsidR="00DC2407" w:rsidRDefault="00DC2407" w:rsidP="00DC2407">
      <w:pPr>
        <w:spacing w:line="240" w:lineRule="auto"/>
        <w:jc w:val="center"/>
        <w:rPr>
          <w:sz w:val="23"/>
          <w:szCs w:val="23"/>
        </w:rPr>
      </w:pPr>
    </w:p>
    <w:p w14:paraId="00000004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bookmarkStart w:id="3" w:name="OLE_LINK2"/>
      <w:bookmarkEnd w:id="1"/>
      <w:r>
        <w:rPr>
          <w:b/>
          <w:color w:val="1D1C1D"/>
        </w:rPr>
        <w:t>PROFESSIONAL SUMMARY</w:t>
      </w:r>
    </w:p>
    <w:p w14:paraId="00000005" w14:textId="6AAED480" w:rsidR="007112D9" w:rsidRDefault="00000000" w:rsidP="007D1124">
      <w:pPr>
        <w:spacing w:before="180" w:after="180" w:line="240" w:lineRule="auto"/>
        <w:ind w:right="150"/>
        <w:rPr>
          <w:color w:val="1D1C1D"/>
        </w:rPr>
      </w:pPr>
      <w:bookmarkStart w:id="4" w:name="OLE_LINK3"/>
      <w:r>
        <w:rPr>
          <w:color w:val="1D1C1D"/>
        </w:rPr>
        <w:t xml:space="preserve">I am an enthusiast in AI for Healthcare and Natural Language Processing (NLP). </w:t>
      </w:r>
      <w:r w:rsidR="00CE3C18">
        <w:rPr>
          <w:color w:val="1D1C1D"/>
        </w:rPr>
        <w:t xml:space="preserve">I </w:t>
      </w:r>
      <w:r w:rsidR="00266DF7">
        <w:rPr>
          <w:color w:val="1D1C1D"/>
        </w:rPr>
        <w:t xml:space="preserve">have great passion for </w:t>
      </w:r>
      <w:r>
        <w:rPr>
          <w:color w:val="1D1C1D"/>
        </w:rPr>
        <w:t>apply</w:t>
      </w:r>
      <w:r w:rsidR="00CE3C18">
        <w:rPr>
          <w:color w:val="1D1C1D"/>
        </w:rPr>
        <w:t>ing</w:t>
      </w:r>
      <w:r>
        <w:rPr>
          <w:color w:val="1D1C1D"/>
        </w:rPr>
        <w:t xml:space="preserve"> Deep Learning algorithms and NLP-based ideas to develop</w:t>
      </w:r>
      <w:r w:rsidR="00D43C81">
        <w:rPr>
          <w:color w:val="1D1C1D"/>
        </w:rPr>
        <w:t>ing</w:t>
      </w:r>
      <w:r>
        <w:rPr>
          <w:color w:val="1D1C1D"/>
        </w:rPr>
        <w:t xml:space="preserve"> solid prediction models for Electronic Health Records (EHR). I am proficient in Python, </w:t>
      </w:r>
      <w:proofErr w:type="spellStart"/>
      <w:r>
        <w:rPr>
          <w:color w:val="1D1C1D"/>
        </w:rPr>
        <w:t>PyTorch</w:t>
      </w:r>
      <w:proofErr w:type="spellEnd"/>
      <w:r>
        <w:rPr>
          <w:color w:val="1D1C1D"/>
        </w:rPr>
        <w:t>, and R.</w:t>
      </w:r>
    </w:p>
    <w:bookmarkEnd w:id="4"/>
    <w:p w14:paraId="00000006" w14:textId="77777777" w:rsidR="007112D9" w:rsidRPr="007D1124" w:rsidRDefault="007112D9">
      <w:pPr>
        <w:spacing w:before="180" w:after="180" w:line="240" w:lineRule="auto"/>
        <w:ind w:right="180"/>
        <w:rPr>
          <w:color w:val="1D1C1D"/>
          <w:lang w:val="en-US"/>
        </w:rPr>
      </w:pPr>
    </w:p>
    <w:p w14:paraId="00000007" w14:textId="29EF719E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50"/>
        <w:rPr>
          <w:b/>
          <w:color w:val="1D1C1D"/>
        </w:rPr>
      </w:pPr>
      <w:r>
        <w:rPr>
          <w:b/>
          <w:color w:val="1D1C1D"/>
        </w:rPr>
        <w:t>EDUCATION</w:t>
      </w:r>
    </w:p>
    <w:p w14:paraId="00000008" w14:textId="2975F03C" w:rsidR="007112D9" w:rsidRDefault="00000000" w:rsidP="007D1124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The University of Hong Kong, Hong Kong SAR</w:t>
      </w:r>
      <w:r w:rsidR="003D20B1">
        <w:rPr>
          <w:b/>
          <w:color w:val="1D1C1D"/>
        </w:rPr>
        <w:tab/>
      </w:r>
      <w:r>
        <w:rPr>
          <w:color w:val="1D1C1D"/>
        </w:rPr>
        <w:t>Expected May 2026</w:t>
      </w:r>
    </w:p>
    <w:p w14:paraId="00000009" w14:textId="689311C6" w:rsidR="007112D9" w:rsidRDefault="00000000" w:rsidP="007D1124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BASc in Applied Artificial Intelligence, GPA: 3.91/4.30</w:t>
      </w:r>
    </w:p>
    <w:p w14:paraId="0000000A" w14:textId="00A4AB86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>: Artificial Intelligence, Programming in C++ and Linux Shell, Linear Algebra,</w:t>
      </w:r>
      <w:r w:rsidR="00D43C81">
        <w:rPr>
          <w:color w:val="1D1C1D"/>
        </w:rPr>
        <w:t xml:space="preserve"> </w:t>
      </w:r>
      <w:r>
        <w:rPr>
          <w:color w:val="1D1C1D"/>
        </w:rPr>
        <w:t>Multivariate Calculus, Linear Statistical Analysis, Data Visualization</w:t>
      </w:r>
    </w:p>
    <w:p w14:paraId="0000000B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0C" w14:textId="6AB1957D" w:rsidR="007112D9" w:rsidRDefault="00000000" w:rsidP="003D20B1">
      <w:pPr>
        <w:tabs>
          <w:tab w:val="right" w:pos="10206"/>
        </w:tabs>
        <w:spacing w:line="240" w:lineRule="auto"/>
        <w:ind w:right="18"/>
        <w:rPr>
          <w:color w:val="1D1C1D"/>
        </w:rPr>
      </w:pPr>
      <w:r>
        <w:rPr>
          <w:b/>
          <w:color w:val="1D1C1D"/>
        </w:rPr>
        <w:t>Stanford University, Stanford, CA</w:t>
      </w:r>
      <w:r w:rsidR="003D20B1">
        <w:rPr>
          <w:b/>
          <w:color w:val="1D1C1D"/>
        </w:rPr>
        <w:tab/>
      </w:r>
      <w:r>
        <w:rPr>
          <w:color w:val="1D1C1D"/>
        </w:rPr>
        <w:t>June 2023 - August 2023</w:t>
      </w:r>
    </w:p>
    <w:p w14:paraId="0000000D" w14:textId="7268B8CA" w:rsidR="007112D9" w:rsidRDefault="00000000">
      <w:pPr>
        <w:spacing w:line="240" w:lineRule="auto"/>
        <w:ind w:right="180"/>
        <w:jc w:val="both"/>
        <w:rPr>
          <w:color w:val="1D1C1D"/>
        </w:rPr>
      </w:pPr>
      <w:r>
        <w:rPr>
          <w:color w:val="1D1C1D"/>
        </w:rPr>
        <w:t>International Honors Program (IHP), Stanford 2023 Summer Quarter</w:t>
      </w:r>
    </w:p>
    <w:p w14:paraId="0000000E" w14:textId="77777777" w:rsidR="007112D9" w:rsidRDefault="00000000">
      <w:pPr>
        <w:spacing w:line="240" w:lineRule="auto"/>
        <w:ind w:right="180"/>
        <w:rPr>
          <w:color w:val="1D1C1D"/>
        </w:rPr>
      </w:pPr>
      <w:r>
        <w:rPr>
          <w:color w:val="1D1C1D"/>
        </w:rPr>
        <w:t>Concentration in Computer Science</w:t>
      </w:r>
    </w:p>
    <w:p w14:paraId="0000000F" w14:textId="60A77552" w:rsidR="007112D9" w:rsidRDefault="00000000">
      <w:pPr>
        <w:spacing w:line="240" w:lineRule="auto"/>
        <w:ind w:right="180"/>
        <w:rPr>
          <w:color w:val="1D1C1D"/>
        </w:rPr>
      </w:pPr>
      <w:r>
        <w:rPr>
          <w:i/>
          <w:color w:val="1D1C1D"/>
        </w:rPr>
        <w:t>Relevant Coursework</w:t>
      </w:r>
      <w:r>
        <w:rPr>
          <w:color w:val="1D1C1D"/>
        </w:rPr>
        <w:t>: Artificial Intelligence (CS221), Computer Organization (CS107), High-Performance Computing (ME344S)</w:t>
      </w:r>
    </w:p>
    <w:p w14:paraId="00000014" w14:textId="77777777" w:rsidR="007112D9" w:rsidRDefault="007112D9">
      <w:pPr>
        <w:spacing w:line="240" w:lineRule="auto"/>
        <w:ind w:right="180"/>
        <w:rPr>
          <w:color w:val="1D1C1D"/>
        </w:rPr>
      </w:pPr>
    </w:p>
    <w:p w14:paraId="00000015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HONORS AND AWARDS</w:t>
      </w:r>
    </w:p>
    <w:p w14:paraId="00000016" w14:textId="5B6CD759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Recipient of Summer Research Fellowship (SRF), The University of Hong Kong</w:t>
      </w:r>
      <w:r w:rsidR="002B5B08">
        <w:rPr>
          <w:color w:val="1D1C1D"/>
        </w:rPr>
        <w:tab/>
      </w:r>
      <w:r>
        <w:rPr>
          <w:color w:val="1D1C1D"/>
        </w:rPr>
        <w:t>2024</w:t>
      </w:r>
    </w:p>
    <w:p w14:paraId="00000017" w14:textId="667A006A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Dean’s Honors List, Faculty of Science, The University of Hong Kon</w:t>
      </w:r>
      <w:r w:rsidR="002B5B08">
        <w:rPr>
          <w:color w:val="1D1C1D"/>
        </w:rPr>
        <w:t>g</w:t>
      </w:r>
      <w:r w:rsidR="002B5B08">
        <w:rPr>
          <w:color w:val="1D1C1D"/>
        </w:rPr>
        <w:tab/>
      </w:r>
      <w:r>
        <w:rPr>
          <w:color w:val="1D1C1D"/>
        </w:rPr>
        <w:t>2023 - 2024</w:t>
      </w:r>
    </w:p>
    <w:p w14:paraId="00000018" w14:textId="70F06438" w:rsidR="007112D9" w:rsidRDefault="00000000" w:rsidP="007D1124">
      <w:pPr>
        <w:tabs>
          <w:tab w:val="right" w:pos="10206"/>
        </w:tabs>
        <w:spacing w:line="240" w:lineRule="auto"/>
        <w:ind w:right="18"/>
        <w:jc w:val="both"/>
        <w:rPr>
          <w:color w:val="1D1C1D"/>
        </w:rPr>
      </w:pPr>
      <w:r>
        <w:rPr>
          <w:color w:val="1D1C1D"/>
        </w:rPr>
        <w:t>Undergraduate Exchange Scholarships for IHP at Stanford University</w:t>
      </w:r>
      <w:r w:rsidR="002B5B08">
        <w:rPr>
          <w:color w:val="1D1C1D"/>
        </w:rPr>
        <w:t>,</w:t>
      </w:r>
      <w:r w:rsidR="002B5B08">
        <w:rPr>
          <w:color w:val="1D1C1D"/>
        </w:rPr>
        <w:tab/>
      </w:r>
      <w:r>
        <w:rPr>
          <w:color w:val="1D1C1D"/>
        </w:rPr>
        <w:t>2022 - 2023</w:t>
      </w:r>
    </w:p>
    <w:p w14:paraId="00000019" w14:textId="77777777" w:rsidR="007112D9" w:rsidRDefault="00000000" w:rsidP="007D1124">
      <w:pPr>
        <w:tabs>
          <w:tab w:val="right" w:pos="10206"/>
        </w:tabs>
        <w:spacing w:line="240" w:lineRule="auto"/>
        <w:jc w:val="both"/>
        <w:rPr>
          <w:color w:val="1D1C1D"/>
        </w:rPr>
      </w:pPr>
      <w:r>
        <w:rPr>
          <w:color w:val="1D1C1D"/>
        </w:rPr>
        <w:t>issued by The University of Hong Kong</w:t>
      </w:r>
    </w:p>
    <w:p w14:paraId="0000001A" w14:textId="77777777" w:rsidR="007112D9" w:rsidRDefault="007112D9">
      <w:pPr>
        <w:spacing w:before="180" w:after="180" w:line="240" w:lineRule="auto"/>
        <w:ind w:right="180"/>
        <w:rPr>
          <w:b/>
          <w:color w:val="1D1C1D"/>
        </w:rPr>
      </w:pPr>
    </w:p>
    <w:p w14:paraId="0000001B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EXPERIENCE</w:t>
      </w:r>
    </w:p>
    <w:p w14:paraId="0000001C" w14:textId="5E6C9A2B" w:rsidR="007112D9" w:rsidRDefault="00000000" w:rsidP="007D1124">
      <w:pPr>
        <w:tabs>
          <w:tab w:val="right" w:pos="10206"/>
        </w:tabs>
        <w:spacing w:line="240" w:lineRule="auto"/>
        <w:ind w:right="16"/>
        <w:rPr>
          <w:color w:val="1D1C1D"/>
        </w:rPr>
      </w:pPr>
      <w:r>
        <w:rPr>
          <w:b/>
          <w:color w:val="1D1C1D"/>
        </w:rPr>
        <w:t>Undergraduate Research Assistan</w:t>
      </w:r>
      <w:r w:rsidR="002B5B08">
        <w:rPr>
          <w:b/>
          <w:color w:val="1D1C1D"/>
        </w:rPr>
        <w:t>t</w:t>
      </w:r>
      <w:r w:rsidR="002B5B08">
        <w:rPr>
          <w:b/>
          <w:color w:val="1D1C1D"/>
        </w:rPr>
        <w:tab/>
      </w:r>
      <w:r>
        <w:rPr>
          <w:color w:val="1D1C1D"/>
        </w:rPr>
        <w:t>March 2024 - Present</w:t>
      </w:r>
    </w:p>
    <w:p w14:paraId="0000001D" w14:textId="77777777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b/>
          <w:color w:val="1D1C1D"/>
        </w:rPr>
        <w:t>MedAI Lab, Department of Statistics and Actuarial Science, The University of Hong Kong</w:t>
      </w:r>
    </w:p>
    <w:p w14:paraId="0000001E" w14:textId="6A0F181D" w:rsidR="007112D9" w:rsidRDefault="00000000" w:rsidP="007D1124">
      <w:pPr>
        <w:spacing w:line="240" w:lineRule="auto"/>
        <w:ind w:right="180"/>
        <w:rPr>
          <w:b/>
          <w:color w:val="1D1C1D"/>
        </w:rPr>
      </w:pPr>
      <w:r>
        <w:rPr>
          <w:color w:val="1D1C1D"/>
        </w:rPr>
        <w:t xml:space="preserve">Advisor: Professor </w:t>
      </w:r>
      <w:proofErr w:type="spellStart"/>
      <w:r>
        <w:rPr>
          <w:color w:val="1D1C1D"/>
        </w:rPr>
        <w:t>Lequan</w:t>
      </w:r>
      <w:proofErr w:type="spellEnd"/>
      <w:r>
        <w:rPr>
          <w:color w:val="1D1C1D"/>
        </w:rPr>
        <w:t xml:space="preserve"> Yu</w:t>
      </w:r>
    </w:p>
    <w:p w14:paraId="0000001F" w14:textId="77777777" w:rsidR="007112D9" w:rsidRDefault="00000000" w:rsidP="007D1124">
      <w:pPr>
        <w:numPr>
          <w:ilvl w:val="0"/>
          <w:numId w:val="1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Enhance the pre-training of BERT-based Electronic Health Record (EHR) </w:t>
      </w:r>
      <w:proofErr w:type="gramStart"/>
      <w:r>
        <w:rPr>
          <w:color w:val="1D1C1D"/>
        </w:rPr>
        <w:t>models</w:t>
      </w:r>
      <w:proofErr w:type="gramEnd"/>
    </w:p>
    <w:p w14:paraId="00000020" w14:textId="694D330B" w:rsidR="007112D9" w:rsidRDefault="00C80E6F" w:rsidP="007D1124">
      <w:pPr>
        <w:numPr>
          <w:ilvl w:val="0"/>
          <w:numId w:val="3"/>
        </w:numPr>
        <w:spacing w:line="240" w:lineRule="auto"/>
        <w:ind w:right="180"/>
        <w:rPr>
          <w:color w:val="1D1C1D"/>
        </w:rPr>
      </w:pPr>
      <w:r>
        <w:rPr>
          <w:color w:val="1D1C1D"/>
        </w:rPr>
        <w:t xml:space="preserve">Innovate a hierarchical structure </w:t>
      </w:r>
      <w:r w:rsidR="00060893">
        <w:rPr>
          <w:color w:val="1D1C1D"/>
        </w:rPr>
        <w:t xml:space="preserve">of arranging </w:t>
      </w:r>
      <w:r>
        <w:rPr>
          <w:color w:val="1D1C1D"/>
        </w:rPr>
        <w:t xml:space="preserve">EHR data to incorporate ontological </w:t>
      </w:r>
      <w:proofErr w:type="gramStart"/>
      <w:r>
        <w:rPr>
          <w:color w:val="1D1C1D"/>
        </w:rPr>
        <w:t>information</w:t>
      </w:r>
      <w:proofErr w:type="gramEnd"/>
    </w:p>
    <w:p w14:paraId="00000021" w14:textId="77777777" w:rsidR="007112D9" w:rsidRDefault="00000000" w:rsidP="007D1124">
      <w:pPr>
        <w:numPr>
          <w:ilvl w:val="0"/>
          <w:numId w:val="3"/>
        </w:numPr>
        <w:spacing w:line="240" w:lineRule="auto"/>
        <w:ind w:right="180"/>
      </w:pPr>
      <w:r>
        <w:t xml:space="preserve">Replicate and improve a </w:t>
      </w:r>
      <w:hyperlink r:id="rId7">
        <w:r>
          <w:t>previous paper (Yang et al., 2023)</w:t>
        </w:r>
      </w:hyperlink>
      <w:r>
        <w:t xml:space="preserve"> with an </w:t>
      </w:r>
      <w:hyperlink r:id="rId8">
        <w:r>
          <w:t xml:space="preserve">incomplete </w:t>
        </w:r>
        <w:proofErr w:type="spellStart"/>
        <w:r>
          <w:t>codespace</w:t>
        </w:r>
        <w:proofErr w:type="spellEnd"/>
      </w:hyperlink>
    </w:p>
    <w:p w14:paraId="00000022" w14:textId="5CE0368D" w:rsidR="007112D9" w:rsidRDefault="00000000" w:rsidP="007D1124">
      <w:pPr>
        <w:numPr>
          <w:ilvl w:val="0"/>
          <w:numId w:val="3"/>
        </w:numPr>
        <w:spacing w:line="240" w:lineRule="auto"/>
        <w:ind w:right="180"/>
      </w:pPr>
      <w:r>
        <w:t xml:space="preserve">Replicate results of </w:t>
      </w:r>
      <w:hyperlink r:id="rId9">
        <w:r>
          <w:t>an important benchmark (Harutyunyan et al., 2019)</w:t>
        </w:r>
      </w:hyperlink>
      <w:r>
        <w:t xml:space="preserve"> on </w:t>
      </w:r>
      <w:hyperlink r:id="rId10">
        <w:r>
          <w:t>MIMIC-</w:t>
        </w:r>
        <w:r w:rsidR="00D43C81">
          <w:t>III</w:t>
        </w:r>
        <w:r>
          <w:t xml:space="preserve"> data</w:t>
        </w:r>
      </w:hyperlink>
    </w:p>
    <w:p w14:paraId="00000023" w14:textId="6318FA9B" w:rsidR="007112D9" w:rsidRDefault="00000000" w:rsidP="007D1124">
      <w:pPr>
        <w:numPr>
          <w:ilvl w:val="0"/>
          <w:numId w:val="2"/>
        </w:numPr>
        <w:spacing w:after="180" w:line="240" w:lineRule="auto"/>
        <w:ind w:right="180"/>
      </w:pPr>
      <w:r>
        <w:t>Help build a Prototype-</w:t>
      </w:r>
      <w:r w:rsidR="00D43C81">
        <w:t>g</w:t>
      </w:r>
      <w:r>
        <w:t xml:space="preserve">uided </w:t>
      </w:r>
      <w:r w:rsidR="00D43C81">
        <w:t>f</w:t>
      </w:r>
      <w:r>
        <w:t xml:space="preserve">ramework for </w:t>
      </w:r>
      <w:r w:rsidR="00D43C81">
        <w:t>c</w:t>
      </w:r>
      <w:r>
        <w:t xml:space="preserve">linical </w:t>
      </w:r>
      <w:r w:rsidR="00D43C81">
        <w:t>o</w:t>
      </w:r>
      <w:r>
        <w:t xml:space="preserve">utcome </w:t>
      </w:r>
      <w:r w:rsidR="00D43C81">
        <w:t>p</w:t>
      </w:r>
      <w:r>
        <w:t xml:space="preserve">rediction from </w:t>
      </w:r>
      <w:r w:rsidR="00D43C81">
        <w:t>i</w:t>
      </w:r>
      <w:r>
        <w:t>rregular Electronic Health Records</w:t>
      </w:r>
    </w:p>
    <w:p w14:paraId="00000024" w14:textId="77777777" w:rsidR="007112D9" w:rsidRDefault="007112D9" w:rsidP="007D1124">
      <w:pPr>
        <w:spacing w:after="180" w:line="240" w:lineRule="auto"/>
        <w:ind w:right="180"/>
      </w:pPr>
    </w:p>
    <w:p w14:paraId="612D62CE" w14:textId="77777777" w:rsidR="0093132E" w:rsidRDefault="0093132E" w:rsidP="007D1124">
      <w:pPr>
        <w:spacing w:after="180" w:line="240" w:lineRule="auto"/>
        <w:ind w:right="180"/>
      </w:pPr>
    </w:p>
    <w:p w14:paraId="00000025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rPr>
          <w:b/>
          <w:color w:val="1D1C1D"/>
        </w:rPr>
      </w:pPr>
      <w:r>
        <w:rPr>
          <w:b/>
          <w:color w:val="1D1C1D"/>
        </w:rPr>
        <w:t>SKILLS</w:t>
      </w:r>
    </w:p>
    <w:p w14:paraId="00000026" w14:textId="77777777" w:rsidR="007112D9" w:rsidRDefault="00000000" w:rsidP="007D1124">
      <w:pPr>
        <w:spacing w:line="240" w:lineRule="auto"/>
        <w:ind w:right="180"/>
        <w:rPr>
          <w:color w:val="1D1C1D"/>
        </w:rPr>
      </w:pPr>
      <w:r>
        <w:rPr>
          <w:color w:val="1D1C1D"/>
        </w:rPr>
        <w:t>Python | Deep Learning | Healthcare Data Analysis | Data Visualization | C++</w:t>
      </w:r>
    </w:p>
    <w:p w14:paraId="55433DE7" w14:textId="77777777" w:rsidR="00D43C81" w:rsidRDefault="00D43C81">
      <w:pPr>
        <w:spacing w:before="180" w:after="180" w:line="240" w:lineRule="auto"/>
        <w:ind w:right="180"/>
        <w:jc w:val="both"/>
        <w:rPr>
          <w:color w:val="1D1C1D"/>
        </w:rPr>
      </w:pPr>
    </w:p>
    <w:p w14:paraId="0000002A" w14:textId="601D0B31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CERTIFICATIONS</w:t>
      </w:r>
    </w:p>
    <w:p w14:paraId="0000002B" w14:textId="667AC999" w:rsidR="007112D9" w:rsidRDefault="00000000" w:rsidP="002B5B08">
      <w:pPr>
        <w:numPr>
          <w:ilvl w:val="0"/>
          <w:numId w:val="4"/>
        </w:num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Human Research (Data or Specimens Only Research),</w:t>
      </w:r>
      <w:r w:rsidR="002B5B08">
        <w:rPr>
          <w:color w:val="1D1C1D"/>
        </w:rPr>
        <w:t xml:space="preserve"> </w:t>
      </w:r>
      <w:r>
        <w:rPr>
          <w:color w:val="1D1C1D"/>
        </w:rPr>
        <w:t>CITI Program</w:t>
      </w:r>
      <w:r w:rsidR="002B5B08">
        <w:rPr>
          <w:color w:val="1D1C1D"/>
        </w:rPr>
        <w:tab/>
      </w:r>
      <w:r>
        <w:rPr>
          <w:color w:val="1D1C1D"/>
        </w:rPr>
        <w:t>March 2024</w:t>
      </w:r>
    </w:p>
    <w:p w14:paraId="0000002C" w14:textId="77777777" w:rsidR="007112D9" w:rsidRDefault="007112D9">
      <w:pPr>
        <w:spacing w:line="240" w:lineRule="auto"/>
        <w:ind w:right="180"/>
        <w:jc w:val="both"/>
        <w:rPr>
          <w:b/>
          <w:color w:val="1D1C1D"/>
        </w:rPr>
      </w:pPr>
    </w:p>
    <w:p w14:paraId="0000002D" w14:textId="77777777" w:rsidR="007112D9" w:rsidRDefault="00000000" w:rsidP="00C73462">
      <w:pPr>
        <w:pBdr>
          <w:bottom w:val="single" w:sz="4" w:space="1" w:color="auto"/>
        </w:pBdr>
        <w:spacing w:before="180" w:after="180" w:line="360" w:lineRule="auto"/>
        <w:ind w:right="180"/>
        <w:jc w:val="both"/>
        <w:rPr>
          <w:b/>
          <w:color w:val="1D1C1D"/>
        </w:rPr>
      </w:pPr>
      <w:r>
        <w:rPr>
          <w:b/>
          <w:color w:val="1D1C1D"/>
        </w:rPr>
        <w:t>RECOGNITIONS</w:t>
      </w:r>
    </w:p>
    <w:p w14:paraId="0000002E" w14:textId="210768DA" w:rsidR="007112D9" w:rsidRDefault="00000000" w:rsidP="002B5B08">
      <w:pPr>
        <w:numPr>
          <w:ilvl w:val="0"/>
          <w:numId w:val="5"/>
        </w:numPr>
        <w:tabs>
          <w:tab w:val="right" w:pos="10206"/>
        </w:tabs>
        <w:spacing w:line="240" w:lineRule="auto"/>
        <w:ind w:right="16"/>
        <w:jc w:val="both"/>
        <w:rPr>
          <w:color w:val="1D1C1D"/>
        </w:rPr>
      </w:pPr>
      <w:r>
        <w:rPr>
          <w:color w:val="1D1C1D"/>
        </w:rPr>
        <w:t>Student Peer Advisor, Faculty of Science, The University of Hong Kong</w:t>
      </w:r>
      <w:r w:rsidR="002B5B08">
        <w:rPr>
          <w:color w:val="1D1C1D"/>
        </w:rPr>
        <w:tab/>
      </w:r>
      <w:r>
        <w:rPr>
          <w:color w:val="1D1C1D"/>
        </w:rPr>
        <w:t>2024 - 2025</w:t>
      </w:r>
    </w:p>
    <w:p w14:paraId="0000002F" w14:textId="135AEF63" w:rsidR="007112D9" w:rsidRDefault="00000000" w:rsidP="002B5B08">
      <w:pPr>
        <w:numPr>
          <w:ilvl w:val="0"/>
          <w:numId w:val="5"/>
        </w:numPr>
        <w:tabs>
          <w:tab w:val="right" w:pos="10206"/>
        </w:tabs>
        <w:spacing w:line="240" w:lineRule="auto"/>
        <w:ind w:left="714" w:right="17" w:hanging="357"/>
        <w:jc w:val="both"/>
        <w:rPr>
          <w:color w:val="1D1C1D"/>
        </w:rPr>
      </w:pPr>
      <w:r>
        <w:rPr>
          <w:color w:val="1D1C1D"/>
        </w:rPr>
        <w:t>Founder of Shun Hing College Tech Club, The University of Hong Kong</w:t>
      </w:r>
      <w:r w:rsidR="002B5B08">
        <w:rPr>
          <w:color w:val="1D1C1D"/>
        </w:rPr>
        <w:tab/>
      </w:r>
      <w:r>
        <w:rPr>
          <w:color w:val="1D1C1D"/>
        </w:rPr>
        <w:t>2024</w:t>
      </w:r>
    </w:p>
    <w:bookmarkEnd w:id="0"/>
    <w:bookmarkEnd w:id="3"/>
    <w:p w14:paraId="5232501A" w14:textId="77777777" w:rsidR="00E83998" w:rsidRDefault="00E83998">
      <w:pPr>
        <w:spacing w:line="240" w:lineRule="auto"/>
        <w:ind w:right="180"/>
        <w:rPr>
          <w:color w:val="1D1C1D"/>
        </w:rPr>
      </w:pPr>
    </w:p>
    <w:sectPr w:rsidR="00E83998" w:rsidSect="009313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229B" w14:textId="77777777" w:rsidR="00B877C5" w:rsidRDefault="00B877C5" w:rsidP="00AF199B">
      <w:pPr>
        <w:spacing w:line="240" w:lineRule="auto"/>
      </w:pPr>
      <w:r>
        <w:separator/>
      </w:r>
    </w:p>
  </w:endnote>
  <w:endnote w:type="continuationSeparator" w:id="0">
    <w:p w14:paraId="249FA50C" w14:textId="77777777" w:rsidR="00B877C5" w:rsidRDefault="00B877C5" w:rsidP="00AF1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FA8B" w14:textId="77777777" w:rsidR="00AF199B" w:rsidRDefault="00AF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807F" w14:textId="77777777" w:rsidR="00AF199B" w:rsidRDefault="00AF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927" w14:textId="77777777" w:rsidR="00AF199B" w:rsidRDefault="00AF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9561" w14:textId="77777777" w:rsidR="00B877C5" w:rsidRDefault="00B877C5" w:rsidP="00AF199B">
      <w:pPr>
        <w:spacing w:line="240" w:lineRule="auto"/>
      </w:pPr>
      <w:r>
        <w:separator/>
      </w:r>
    </w:p>
  </w:footnote>
  <w:footnote w:type="continuationSeparator" w:id="0">
    <w:p w14:paraId="50A71EF3" w14:textId="77777777" w:rsidR="00B877C5" w:rsidRDefault="00B877C5" w:rsidP="00AF19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A1F5B" w14:textId="77777777" w:rsidR="00AF199B" w:rsidRDefault="00AF1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F6D4" w14:textId="77777777" w:rsidR="00AF199B" w:rsidRDefault="00AF19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58F2" w14:textId="77777777" w:rsidR="00AF199B" w:rsidRDefault="00AF1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B5"/>
    <w:multiLevelType w:val="multilevel"/>
    <w:tmpl w:val="90E29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A3463"/>
    <w:multiLevelType w:val="multilevel"/>
    <w:tmpl w:val="E0163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F94859"/>
    <w:multiLevelType w:val="multilevel"/>
    <w:tmpl w:val="823A7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A1194A"/>
    <w:multiLevelType w:val="multilevel"/>
    <w:tmpl w:val="C5E69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A36A4"/>
    <w:multiLevelType w:val="multilevel"/>
    <w:tmpl w:val="FF0AA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0920124">
    <w:abstractNumId w:val="1"/>
  </w:num>
  <w:num w:numId="2" w16cid:durableId="187378138">
    <w:abstractNumId w:val="4"/>
  </w:num>
  <w:num w:numId="3" w16cid:durableId="1267612459">
    <w:abstractNumId w:val="2"/>
  </w:num>
  <w:num w:numId="4" w16cid:durableId="462037995">
    <w:abstractNumId w:val="3"/>
  </w:num>
  <w:num w:numId="5" w16cid:durableId="21326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D9"/>
    <w:rsid w:val="00060893"/>
    <w:rsid w:val="0009704F"/>
    <w:rsid w:val="00102DF3"/>
    <w:rsid w:val="00266DF7"/>
    <w:rsid w:val="002B5B08"/>
    <w:rsid w:val="002B6ED7"/>
    <w:rsid w:val="00370E54"/>
    <w:rsid w:val="0037724F"/>
    <w:rsid w:val="003839A2"/>
    <w:rsid w:val="003D20B1"/>
    <w:rsid w:val="004D1615"/>
    <w:rsid w:val="004E2E04"/>
    <w:rsid w:val="00664D6B"/>
    <w:rsid w:val="007112D9"/>
    <w:rsid w:val="007B773B"/>
    <w:rsid w:val="007D1124"/>
    <w:rsid w:val="00804877"/>
    <w:rsid w:val="0081214B"/>
    <w:rsid w:val="00852BA9"/>
    <w:rsid w:val="008765DC"/>
    <w:rsid w:val="0093132E"/>
    <w:rsid w:val="009F7F16"/>
    <w:rsid w:val="00AF199B"/>
    <w:rsid w:val="00B07F74"/>
    <w:rsid w:val="00B877C5"/>
    <w:rsid w:val="00C73462"/>
    <w:rsid w:val="00C80E6F"/>
    <w:rsid w:val="00CE3C18"/>
    <w:rsid w:val="00D43C81"/>
    <w:rsid w:val="00DC2407"/>
    <w:rsid w:val="00E83998"/>
    <w:rsid w:val="00F01179"/>
    <w:rsid w:val="00F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21E5"/>
  <w15:docId w15:val="{5E41D748-1AA0-C34C-AE91-4B76531B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9B"/>
  </w:style>
  <w:style w:type="paragraph" w:styleId="Footer">
    <w:name w:val="footer"/>
    <w:basedOn w:val="Normal"/>
    <w:link w:val="FooterChar"/>
    <w:uiPriority w:val="99"/>
    <w:unhideWhenUsed/>
    <w:rsid w:val="00AF199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9B"/>
  </w:style>
  <w:style w:type="character" w:styleId="Hyperlink">
    <w:name w:val="Hyperlink"/>
    <w:basedOn w:val="DefaultParagraphFont"/>
    <w:uiPriority w:val="99"/>
    <w:unhideWhenUsed/>
    <w:rsid w:val="00DC2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aleloops/TransformEH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467-023-43715-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hysionet.org/content/mimiciii/1.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7-019-0103-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hank-tang@connect.hku.hk</cp:lastModifiedBy>
  <cp:revision>8</cp:revision>
  <cp:lastPrinted>2024-08-29T10:27:00Z</cp:lastPrinted>
  <dcterms:created xsi:type="dcterms:W3CDTF">2024-08-30T06:52:00Z</dcterms:created>
  <dcterms:modified xsi:type="dcterms:W3CDTF">2024-08-30T07:05:00Z</dcterms:modified>
</cp:coreProperties>
</file>