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6831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inicio-adm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313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Segoe UI Semibold" w:hAnsi="Segoe UI Semibold"/>
          <w:b/>
          <w:color w:val="1F6F5C"/>
          <w:sz w:val="60"/>
        </w:rPr>
        <w:t>Manual de Usuario</w:t>
      </w:r>
    </w:p>
    <w:p>
      <w:pPr>
        <w:jc w:val="center"/>
      </w:pPr>
      <w:r>
        <w:rPr>
          <w:rFonts w:ascii="Segoe UI" w:hAnsi="Segoe UI"/>
          <w:color w:val="555F5F"/>
          <w:sz w:val="30"/>
        </w:rPr>
        <w:t>Virthub 2.0</w:t>
      </w:r>
    </w:p>
    <w:p>
      <w:pPr>
        <w:spacing w:before="480"/>
        <w:jc w:val="center"/>
      </w:pPr>
      <w:r>
        <w:rPr>
          <w:rFonts w:ascii="Segoe UI" w:hAnsi="Segoe UI"/>
          <w:color w:val="8A9393"/>
          <w:sz w:val="20"/>
        </w:rPr>
        <w:t>Guía para estudiantes: foro, chat, perfil y escritorios virtuales</w:t>
        <w:br/>
        <w:t>Universidad Tecnológica de Tecámac</w:t>
      </w:r>
    </w:p>
    <w:p>
      <w:pPr>
        <w:spacing w:before="200" w:after="200"/>
        <w:pBdr>
          <w:bottom w:val="single" w:sz="8" w:space="1" w:color="1F6F5C"/>
        </w:pBdr>
      </w:pPr>
    </w:p>
    <w:p>
      <w:pPr>
        <w:jc w:val="center"/>
      </w:pPr>
      <w:r>
        <w:rPr>
          <w:rFonts w:ascii="Segoe UI" w:hAnsi="Segoe UI"/>
          <w:color w:val="8A9393"/>
          <w:sz w:val="18"/>
        </w:rPr>
        <w:t>Virthub 2.0  ·  Universidad Tecnológica de Tecámac</w:t>
      </w:r>
    </w:p>
    <w:p>
      <w:pPr>
        <w:spacing w:before="560"/>
        <w:jc w:val="center"/>
      </w:pPr>
      <w:r>
        <w:rPr>
          <w:rFonts w:ascii="Segoe UI" w:hAnsi="Segoe UI"/>
          <w:i/>
          <w:color w:val="555F5F"/>
          <w:sz w:val="19"/>
        </w:rPr>
        <w:t>«De la comunidad para la comunidad»</w:t>
      </w:r>
    </w:p>
    <w:p>
      <w:r>
        <w:br w:type="page"/>
      </w:r>
    </w:p>
    <w:p>
      <w:pPr>
        <w:pStyle w:val="Heading1"/>
      </w:pPr>
      <w:r>
        <w:t>Contenido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1. Qué es Virthub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2. Entrar y salir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3. La pantalla de inicio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3.1 Panel de bienvenida y reloj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3.2 Mini calendario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3.3 To-do y notas rápidas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3.4 Estado del sistema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4. Los temas: el carrusel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4.1 Por qué este diseño: la nostalgia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5. El foro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5.1 Leer y reaccionar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5.2 Publicar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5.3 Adjuntos: foto, video, archivo y encuesta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5.4 Reportar una publicación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6. Tu perfil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6.1 Foto y color del marco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7. Amigos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8. El chat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8.1 Abrir el chat y sus pestañas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8.2 Escribir, «está escribiendo» y «visto»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8.3 Contador de mensajes sin leer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8.4 Sonido y avisos del navegador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9. El contenedor: tu escritorio virtual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10. La IA TutorUTT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11. Tu cuenta y la seguridad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11.1 Cambiar la contraseña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11.2 Verificación en dos pasos (2FA)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12. AWTY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13. Problemas frecuentes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14. Detalles que conviene saber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15. De la versión 1.0 a la 2.0</w:t>
      </w:r>
    </w:p>
    <w:p>
      <w:r>
        <w:br w:type="page"/>
      </w:r>
    </w:p>
    <w:p>
      <w:pPr>
        <w:pStyle w:val="Heading1"/>
      </w:pPr>
      <w:r>
        <w:t>1. Qué es Virthub</w:t>
      </w:r>
    </w:p>
    <w:p>
      <w:r>
        <w:rPr>
          <w:b w:val="0"/>
          <w:i w:val="0"/>
          <w:sz w:val="21"/>
        </w:rPr>
        <w:t>Virthub es el espacio de la comunidad de la Universidad Tecnológica de Tecámac para conversar, compartir y trabajar. Reúne en un solo lugar el foro del grupo, el chat entre compañeros y un escritorio virtual completo que se abre dentro del navegador.</w:t>
      </w:r>
    </w:p>
    <w:p>
      <w:r>
        <w:rPr>
          <w:b w:val="0"/>
          <w:i w:val="0"/>
          <w:sz w:val="21"/>
        </w:rPr>
        <w:t>Está pensado para funcionar en equipos modestos. Usted puede tener una computadora de hace diez años y aun así usar un escritorio con programas actuales: el trabajo pesado ocurre en el servidor, no en su equipo.</w:t>
      </w:r>
    </w:p>
    <w:p>
      <w:pPr>
        <w:pStyle w:val="Heading2"/>
      </w:pPr>
      <w:r>
        <w:t>Lo que puede hacer</w:t>
      </w:r>
    </w:p>
    <w:p>
      <w:pPr>
        <w:pStyle w:val="ListBullet"/>
        <w:spacing w:after="60"/>
      </w:pPr>
      <w:r>
        <w:rPr>
          <w:sz w:val="21"/>
        </w:rPr>
        <w:t>Leer y publicar en el foro, con fotos, videos, archivos y encuestas.</w:t>
      </w:r>
    </w:p>
    <w:p>
      <w:pPr>
        <w:pStyle w:val="ListBullet"/>
        <w:spacing w:after="60"/>
      </w:pPr>
      <w:r>
        <w:rPr>
          <w:sz w:val="21"/>
        </w:rPr>
        <w:t>Chatear con sus compañeros, con aviso de «está escribiendo» y marca de «visto».</w:t>
      </w:r>
    </w:p>
    <w:p>
      <w:pPr>
        <w:pStyle w:val="ListBullet"/>
        <w:spacing w:after="60"/>
      </w:pPr>
      <w:r>
        <w:rPr>
          <w:sz w:val="21"/>
        </w:rPr>
        <w:t>Buscar amigos y enviar solicitudes.</w:t>
      </w:r>
    </w:p>
    <w:p>
      <w:pPr>
        <w:pStyle w:val="ListBullet"/>
        <w:spacing w:after="60"/>
      </w:pPr>
      <w:r>
        <w:rPr>
          <w:sz w:val="21"/>
        </w:rPr>
        <w:t>Personalizar su perfil con foto y color de marco.</w:t>
      </w:r>
    </w:p>
    <w:p>
      <w:pPr>
        <w:pStyle w:val="ListBullet"/>
        <w:spacing w:after="60"/>
      </w:pPr>
      <w:r>
        <w:rPr>
          <w:sz w:val="21"/>
        </w:rPr>
        <w:t>Usar un escritorio Linux con programas de oficina, navegador y editor de código.</w:t>
      </w:r>
    </w:p>
    <w:p>
      <w:pPr>
        <w:pStyle w:val="ListBullet"/>
        <w:spacing w:after="60"/>
      </w:pPr>
      <w:r>
        <w:rPr>
          <w:sz w:val="21"/>
        </w:rPr>
        <w:t>Organizar su día con el calendario, la lista de tareas y las notas rápidas.</w:t>
      </w:r>
    </w:p>
    <w:p>
      <w:pPr>
        <w:pStyle w:val="ListBullet"/>
        <w:spacing w:after="60"/>
      </w:pPr>
      <w:r>
        <w:rPr>
          <w:sz w:val="21"/>
        </w:rPr>
        <w:t>Elegir el aspecto visual de todo el sitio entre cinco estilos de Windows.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9504"/>
            <w:shd w:val="clear" w:color="auto" w:fill="E8F3EF"/>
            <w:tcBorders>
              <w:top w:val="single" w:sz="6" w:space="0" w:color="1F6F5C"/>
              <w:left w:val="single" w:sz="6" w:space="0" w:color="1F6F5C"/>
              <w:bottom w:val="single" w:sz="6" w:space="0" w:color="1F6F5C"/>
              <w:right w:val="single" w:sz="6" w:space="0" w:color="1F6F5C"/>
            </w:tcBorders>
          </w:tcPr>
          <w:p>
            <w:pPr>
              <w:spacing w:before="80" w:after="40"/>
            </w:pPr>
            <w:r>
              <w:rPr>
                <w:rFonts w:ascii="Segoe UI" w:hAnsi="Segoe UI"/>
                <w:b/>
                <w:color w:val="1F6F5C"/>
                <w:sz w:val="19"/>
              </w:rPr>
              <w:t>Requisito importante</w:t>
            </w:r>
          </w:p>
          <w:p>
            <w:pPr>
              <w:spacing w:after="80"/>
            </w:pPr>
            <w:r>
              <w:rPr>
                <w:rFonts w:ascii="Segoe UI" w:hAnsi="Segoe UI"/>
                <w:color w:val="1E2424"/>
                <w:sz w:val="19"/>
              </w:rPr>
              <w:t>Necesita una cuenta de la universidad para publicar. Sin cuenta puede leer el foro y entrar como invitado, pero no escribir.</w:t>
            </w:r>
          </w:p>
        </w:tc>
      </w:tr>
    </w:tbl>
    <w:p>
      <w:pPr>
        <w:spacing w:after="40"/>
      </w:pPr>
    </w:p>
    <w:p>
      <w:pPr>
        <w:pStyle w:val="Heading1"/>
      </w:pPr>
      <w:r>
        <w:t>2. Entrar y salir</w:t>
      </w:r>
    </w:p>
    <w:p>
      <w:pPr>
        <w:pStyle w:val="Heading2"/>
      </w:pPr>
      <w:r>
        <w:t>Si ya tiene cuenta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1. </w:t>
      </w:r>
      <w:r>
        <w:rPr>
          <w:sz w:val="21"/>
        </w:rPr>
        <w:t>Abra el sitio de Virthub en su navegador.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2. </w:t>
      </w:r>
      <w:r>
        <w:rPr>
          <w:sz w:val="21"/>
        </w:rPr>
        <w:t>Pulse «Iniciar sesión», arriba a la derecha.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3. </w:t>
      </w:r>
      <w:r>
        <w:rPr>
          <w:sz w:val="21"/>
        </w:rPr>
        <w:t>Escriba su nombre de usuario y su contraseña.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4. </w:t>
      </w:r>
      <w:r>
        <w:rPr>
          <w:sz w:val="21"/>
        </w:rPr>
        <w:t>Si su cuenta tiene verificación en dos pasos, escriba el código de seis dígitos de Google Authenticator.</w:t>
      </w:r>
    </w:p>
    <w:p>
      <w:r>
        <w:rPr>
          <w:b w:val="0"/>
          <w:i w:val="0"/>
          <w:sz w:val="21"/>
        </w:rPr>
        <w:t>Al entrar verá el encabezado con los botones Inicio, Foro, Sugerencias, Contenedor y Admin (este último solo si es administrador), junto con el botón del tema y su foto de perfil.</w:t>
      </w:r>
    </w:p>
    <w:p>
      <w:pPr>
        <w:pStyle w:val="Heading2"/>
      </w:pPr>
      <w:r>
        <w:t>Si entra como invitado</w:t>
      </w:r>
    </w:p>
    <w:p>
      <w:r>
        <w:rPr>
          <w:b w:val="0"/>
          <w:i w:val="0"/>
          <w:sz w:val="21"/>
        </w:rPr>
        <w:t>El administrador puede generar accesos temporales. Un invitado ve el inicio, el foro y los anuncios del chat, con un aviso de cuánto tiempo le queda de sesión.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0962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icio-invita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096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1. Vista de invitado: sin sesión no aparecen las secciones privadas.</w:t>
      </w:r>
    </w:p>
    <w:p>
      <w:pPr>
        <w:pStyle w:val="Heading2"/>
      </w:pPr>
      <w:r>
        <w:t>Salir</w:t>
      </w:r>
    </w:p>
    <w:p>
      <w:r>
        <w:rPr>
          <w:b w:val="0"/>
          <w:i w:val="0"/>
          <w:sz w:val="21"/>
        </w:rPr>
        <w:t>Pulse su foto de perfil, arriba a la derecha, y elija «Cerrar Sesión». Conviene hacerlo en computadoras compartidas, sobre todo si entró con el escritorio virtual abierto.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9504"/>
            <w:shd w:val="clear" w:color="auto" w:fill="E8F3EF"/>
            <w:tcBorders>
              <w:top w:val="single" w:sz="6" w:space="0" w:color="1F6F5C"/>
              <w:left w:val="single" w:sz="6" w:space="0" w:color="1F6F5C"/>
              <w:bottom w:val="single" w:sz="6" w:space="0" w:color="1F6F5C"/>
              <w:right w:val="single" w:sz="6" w:space="0" w:color="1F6F5C"/>
            </w:tcBorders>
          </w:tcPr>
          <w:p>
            <w:pPr>
              <w:spacing w:before="80" w:after="40"/>
            </w:pPr>
            <w:r>
              <w:rPr>
                <w:rFonts w:ascii="Segoe UI" w:hAnsi="Segoe UI"/>
                <w:b/>
                <w:color w:val="1F6F5C"/>
                <w:sz w:val="19"/>
              </w:rPr>
              <w:t>Su sesión del escritorio</w:t>
            </w:r>
          </w:p>
          <w:p>
            <w:pPr>
              <w:spacing w:after="80"/>
            </w:pPr>
            <w:r>
              <w:rPr>
                <w:rFonts w:ascii="Segoe UI" w:hAnsi="Segoe UI"/>
                <w:color w:val="1E2424"/>
                <w:sz w:val="19"/>
              </w:rPr>
              <w:t>Cerrar sesión en Virthub no cierra el escritorio virtual si lo dejó abierto en otra pestaña. Cierre también esa pestaña.</w:t>
            </w:r>
          </w:p>
        </w:tc>
      </w:tr>
    </w:tbl>
    <w:p>
      <w:pPr>
        <w:spacing w:after="40"/>
      </w:pPr>
    </w:p>
    <w:p>
      <w:pPr>
        <w:pStyle w:val="Heading1"/>
      </w:pPr>
      <w:r>
        <w:t>3. La pantalla de inicio</w:t>
      </w:r>
    </w:p>
    <w:p>
      <w:r>
        <w:rPr>
          <w:b w:val="0"/>
          <w:i w:val="0"/>
          <w:sz w:val="21"/>
        </w:rPr>
        <w:t>El inicio reúne los llamados «gadgets»: tarjetas que puede mover y cambiar de tamaño. Cada una se arrastra por el tirador de la esquina y se ajusta con el botón Normal / Ancho.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5976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icio-admin-calendar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97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2. El inicio con el panel de bienvenida y el mini calendario.</w:t>
      </w:r>
    </w:p>
    <w:p>
      <w:pPr>
        <w:pStyle w:val="Heading2"/>
      </w:pPr>
      <w:r>
        <w:t>3.1 Panel de bienvenida y reloj</w:t>
      </w:r>
    </w:p>
    <w:p>
      <w:r>
        <w:rPr>
          <w:b w:val="0"/>
          <w:i w:val="0"/>
          <w:sz w:val="21"/>
        </w:rPr>
        <w:t>El primer panel le da la bienvenida con su nombre, muestra la hora y la fecha del día y tiene los accesos a su perfil. Para un invitado, indica cuánto le queda de sesión.</w:t>
      </w:r>
    </w:p>
    <w:p>
      <w:pPr>
        <w:pStyle w:val="Heading2"/>
      </w:pPr>
      <w:r>
        <w:t>3.2 Mini calendario</w:t>
      </w:r>
    </w:p>
    <w:p>
      <w:r>
        <w:rPr>
          <w:b w:val="0"/>
          <w:i w:val="0"/>
          <w:sz w:val="21"/>
        </w:rPr>
        <w:t>Muestra el mes y la fecha de hoy. Al pulsar un día puede escribir los eventos de esa fecha y guardarlos. Los días con eventos se marcan en un color distinto y con un punto debajo del número, así se reconocen de un vistazo.</w:t>
      </w:r>
    </w:p>
    <w:p>
      <w:pPr>
        <w:pStyle w:val="ListBullet"/>
        <w:spacing w:after="60"/>
      </w:pPr>
      <w:r>
        <w:rPr>
          <w:sz w:val="21"/>
        </w:rPr>
        <w:t>Las flechas de la esquina cambian de mes.</w:t>
      </w:r>
    </w:p>
    <w:p>
      <w:pPr>
        <w:pStyle w:val="ListBullet"/>
        <w:spacing w:after="60"/>
      </w:pPr>
      <w:r>
        <w:rPr>
          <w:sz w:val="21"/>
        </w:rPr>
        <w:t>Los eventos se guardan en su navegador, no en el servidor: son de ese equipo.</w:t>
      </w:r>
    </w:p>
    <w:p>
      <w:pPr>
        <w:pStyle w:val="ListBullet"/>
        <w:spacing w:after="60"/>
      </w:pPr>
      <w:r>
        <w:rPr>
          <w:sz w:val="21"/>
        </w:rPr>
        <w:t>El color del marcador cambia según el tema elegido.</w:t>
      </w:r>
    </w:p>
    <w:p>
      <w:pPr>
        <w:pStyle w:val="Heading2"/>
      </w:pPr>
      <w:r>
        <w:t>3.3 To-do y notas rápidas</w:t>
      </w:r>
    </w:p>
    <w:p>
      <w:r>
        <w:rPr>
          <w:b w:val="0"/>
          <w:i w:val="0"/>
          <w:sz w:val="21"/>
        </w:rPr>
        <w:t>La lista de tareas le deja anotar pendientes y marcarlos como hechos. Las notas rápidas son un cuaderno corto para ideas y recordatorios.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14210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todo-not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2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3. Lista de tareas y notas rápidas.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9504"/>
            <w:shd w:val="clear" w:color="auto" w:fill="E8F3EF"/>
            <w:tcBorders>
              <w:top w:val="single" w:sz="6" w:space="0" w:color="1F6F5C"/>
              <w:left w:val="single" w:sz="6" w:space="0" w:color="1F6F5C"/>
              <w:bottom w:val="single" w:sz="6" w:space="0" w:color="1F6F5C"/>
              <w:right w:val="single" w:sz="6" w:space="0" w:color="1F6F5C"/>
            </w:tcBorders>
          </w:tcPr>
          <w:p>
            <w:pPr>
              <w:spacing w:before="80" w:after="40"/>
            </w:pPr>
            <w:r>
              <w:rPr>
                <w:rFonts w:ascii="Segoe UI" w:hAnsi="Segoe UI"/>
                <w:b/>
                <w:color w:val="1F6F5C"/>
                <w:sz w:val="19"/>
              </w:rPr>
              <w:t>Se guardan en su equipo</w:t>
            </w:r>
          </w:p>
          <w:p>
            <w:pPr>
              <w:spacing w:after="80"/>
            </w:pPr>
            <w:r>
              <w:rPr>
                <w:rFonts w:ascii="Segoe UI" w:hAnsi="Segoe UI"/>
                <w:color w:val="1E2424"/>
                <w:sz w:val="19"/>
              </w:rPr>
              <w:t>Tareas, notas y eventos del calendario viven en el navegador de esa computadora. Si usa otra máquina o borra los datos del navegador, no estarán ahí. Para trabajos importantes use el escritorio virtual o el foro.</w:t>
            </w:r>
          </w:p>
        </w:tc>
      </w:tr>
    </w:tbl>
    <w:p>
      <w:pPr>
        <w:spacing w:after="40"/>
      </w:pPr>
    </w:p>
    <w:p>
      <w:pPr>
        <w:pStyle w:val="Heading2"/>
      </w:pPr>
      <w:r>
        <w:t>3.4 Estado del sistema (solo administrador)</w:t>
      </w:r>
    </w:p>
    <w:p>
      <w:r>
        <w:rPr>
          <w:b w:val="0"/>
          <w:i w:val="0"/>
          <w:sz w:val="21"/>
        </w:rPr>
        <w:t>Muestra de un vistazo cómo va el servidor: procesador, memoria, disco y el estado de los contenedores. Es información de operación, no de clase, así que solo la ve el administrador: si entra con una cuenta normal, ese panel no aparece en el inicio.</w:t>
      </w:r>
    </w:p>
    <w:p>
      <w:r>
        <w:rPr>
          <w:b w:val="0"/>
          <w:i w:val="0"/>
          <w:sz w:val="21"/>
        </w:rPr>
        <w:t>La razón es sencilla: son datos del equipo que sostiene a todo el grupo. Un alumno no necesita saber cuánta memoria libre queda en el servidor, y publicarlo no aporta nada. Si usted ve algo en rojo y es administrador, revise el contenedor correspondiente antes de que se note en clase.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2993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gadgets-esta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9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4. Estado del sistema: CPU, RAM, disco y contenedores.</w:t>
      </w:r>
    </w:p>
    <w:p>
      <w:pPr>
        <w:pStyle w:val="Heading1"/>
      </w:pPr>
      <w:r>
        <w:t>4. Los temas: el carrusel</w:t>
      </w:r>
    </w:p>
    <w:p>
      <w:r>
        <w:rPr>
          <w:b w:val="0"/>
          <w:i w:val="0"/>
          <w:sz w:val="21"/>
        </w:rPr>
        <w:t>Virthub puede verse como cinco versiones de Windows: XP, Vista, 7, 8 y 10. Cada una tiene seis esquemas de color, treinta en total. El botón del tema está arriba a la derecha, junto a su perfil.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44009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temas-carrus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00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5. Panel de temas: una fila deslizable por cada época de Windows.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1. </w:t>
      </w:r>
      <w:r>
        <w:rPr>
          <w:sz w:val="21"/>
        </w:rPr>
        <w:t>Pulse el botón del tema (muestra el estilo actual, por ejemplo «Windows 7 · Escenas»).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2. </w:t>
      </w:r>
      <w:r>
        <w:rPr>
          <w:sz w:val="21"/>
        </w:rPr>
        <w:t>Elija la época con la fila correspondiente y deslícela para ver sus esquemas.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3. </w:t>
      </w:r>
      <w:r>
        <w:rPr>
          <w:sz w:val="21"/>
        </w:rPr>
        <w:t>Pulse el esquema que quiera y se aplicará al instante.</w:t>
      </w:r>
    </w:p>
    <w:p>
      <w:r>
        <w:rPr>
          <w:b w:val="0"/>
          <w:i w:val="0"/>
          <w:sz w:val="21"/>
        </w:rPr>
        <w:t>También puede cambiar de tema sin abrir el panel: pulse Alt y las flechas del teclado. El tema se recuerda en ese navegador.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9504"/>
            <w:shd w:val="clear" w:color="auto" w:fill="E8F3EF"/>
            <w:tcBorders>
              <w:top w:val="single" w:sz="6" w:space="0" w:color="1F6F5C"/>
              <w:left w:val="single" w:sz="6" w:space="0" w:color="1F6F5C"/>
              <w:bottom w:val="single" w:sz="6" w:space="0" w:color="1F6F5C"/>
              <w:right w:val="single" w:sz="6" w:space="0" w:color="1F6F5C"/>
            </w:tcBorders>
          </w:tcPr>
          <w:p>
            <w:pPr>
              <w:spacing w:before="80" w:after="40"/>
            </w:pPr>
            <w:r>
              <w:rPr>
                <w:rFonts w:ascii="Segoe UI" w:hAnsi="Segoe UI"/>
                <w:b/>
                <w:color w:val="1F6F5C"/>
                <w:sz w:val="19"/>
              </w:rPr>
              <w:t>Equipos modestos</w:t>
            </w:r>
          </w:p>
          <w:p>
            <w:pPr>
              <w:spacing w:after="80"/>
            </w:pPr>
            <w:r>
              <w:rPr>
                <w:rFonts w:ascii="Segoe UI" w:hAnsi="Segoe UI"/>
                <w:color w:val="1E2424"/>
                <w:sz w:val="19"/>
              </w:rPr>
              <w:t>Si su equipo es antiguo, Virthub lo detecta solo y apaga los efectos más pesados (desenfoques y fondos fijos). No hace falta configurar nada: sigue siendo cómodo de usar.</w:t>
            </w:r>
          </w:p>
        </w:tc>
      </w:tr>
    </w:tbl>
    <w:p>
      <w:pPr>
        <w:spacing w:after="40"/>
      </w:pPr>
    </w:p>
    <w:p>
      <w:pPr>
        <w:pStyle w:val="Heading2"/>
      </w:pPr>
      <w:r>
        <w:t>4.1 Por qué este diseño: la nostalgia</w:t>
      </w:r>
    </w:p>
    <w:p>
      <w:r>
        <w:rPr>
          <w:b w:val="0"/>
          <w:i w:val="0"/>
          <w:sz w:val="21"/>
        </w:rPr>
        <w:t>Virthub no se ve como una aplicación moderna, y es a propósito.</w:t>
      </w:r>
    </w:p>
    <w:p>
      <w:r>
        <w:rPr>
          <w:b w:val="0"/>
          <w:i w:val="0"/>
          <w:sz w:val="21"/>
        </w:rPr>
        <w:t>La mayoría de quienes estudian hoy aprendieron a usar una computadora en Windows XP, en Vista o en ese Windows 7 que estaba en la casa, en el ciber o en el laboratorio de la secundaria. La barra azul de XP, el cristal de Aero, los botones con brillo: son formas que ya conocemos sin haberlas estudiado.</w:t>
      </w:r>
    </w:p>
    <w:p>
      <w:r>
        <w:rPr>
          <w:b w:val="0"/>
          <w:i w:val="0"/>
          <w:sz w:val="21"/>
        </w:rPr>
        <w:t>Eso tiene una consecuencia práctica: nadie tiene que aprender a usar Virthub. La interfaz no compite con la atención del estudiante, porque se parece a algo que ya sabe. Cuando un alumno entra por primera vez, no está descubriendo un sistema nuevo; está reconociendo un lugar.</w:t>
      </w:r>
    </w:p>
    <w:p>
      <w:r>
        <w:rPr>
          <w:b w:val="0"/>
          <w:i w:val="0"/>
          <w:sz w:val="21"/>
        </w:rPr>
        <w:t>Hay también una razón de fondo. Este proyecto existe para estudiantes que no pueden cambiar de computadora. Sería incoherente vestirlo con un diseño que exige una pantalla de última generación y una tarjeta gráfica para dibujar sombras suaves. El diseño de Redmond está hecho con bordes, degradados y tipografías: nada que dependa de la potencia del equipo. Se ve bien en un Core 2 Duo porque está pensado para esa época.</w:t>
      </w:r>
    </w:p>
    <w:p>
      <w:r>
        <w:rPr>
          <w:b w:val="0"/>
          <w:i w:val="0"/>
          <w:sz w:val="21"/>
        </w:rPr>
        <w:t>Y hay una razón sentimental que conviene decir en voz alta: el proyecto es un homenaje. Virthub se ve así porque la computadora que lo inspiró se veía así. Quien lo abra en un equipo viejo va a reconocer algo propio, y ese reconocimiento también es una forma de decir que ese equipo, y quien lo usa, todavía tienen lugar aquí.</w:t>
      </w:r>
    </w:p>
    <w:p>
      <w:pPr>
        <w:pStyle w:val="Heading1"/>
      </w:pPr>
      <w:r>
        <w:t>5. El foro</w:t>
      </w:r>
    </w:p>
    <w:p>
      <w:r>
        <w:rPr>
          <w:b w:val="0"/>
          <w:i w:val="0"/>
          <w:sz w:val="21"/>
        </w:rPr>
        <w:t>El foro es el espacio común del grupo. Cualquiera con cuenta puede publicar; los invitados solo leen.</w:t>
      </w:r>
    </w:p>
    <w:p>
      <w:pPr>
        <w:pStyle w:val="Heading2"/>
      </w:pPr>
      <w:r>
        <w:t>5.1 Leer y reaccionar</w:t>
      </w:r>
    </w:p>
    <w:p>
      <w:r>
        <w:rPr>
          <w:b w:val="0"/>
          <w:i w:val="0"/>
          <w:sz w:val="21"/>
        </w:rPr>
        <w:t>Cada publicación muestra quién la escribió, la fecha y el contenido. Puede reaccionar a las publicaciones y responder dentro de ellas.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353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o-vide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53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6. Publicación del foro con un video adjunto.</w:t>
      </w:r>
    </w:p>
    <w:p>
      <w:pPr>
        <w:pStyle w:val="Heading2"/>
      </w:pPr>
      <w:r>
        <w:t>5.2 Publicar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1. </w:t>
      </w:r>
      <w:r>
        <w:rPr>
          <w:sz w:val="21"/>
        </w:rPr>
        <w:t>Pulse «Publicar» en la parte superior del foro.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2. </w:t>
      </w:r>
      <w:r>
        <w:rPr>
          <w:sz w:val="21"/>
        </w:rPr>
        <w:t>Escriba un título breve (opcional) y el contenido.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3. </w:t>
      </w:r>
      <w:r>
        <w:rPr>
          <w:sz w:val="21"/>
        </w:rPr>
        <w:t>Si quiere adjuntar algo, pulse Foto, Encuesta, Video o Archivo.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4. </w:t>
      </w:r>
      <w:r>
        <w:rPr>
          <w:sz w:val="21"/>
        </w:rPr>
        <w:t>Pulse «Publicar» para enviarlo.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3259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crear-public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25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7. Ventana para crear una publicación.</w:t>
      </w:r>
    </w:p>
    <w:p>
      <w:pPr>
        <w:pStyle w:val="Heading2"/>
      </w:pPr>
      <w:r>
        <w:t>5.3 Adjuntos: foto, video, archivo y encuesta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1584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Tipo</w:t>
            </w:r>
          </w:p>
        </w:tc>
        <w:tc>
          <w:tcPr>
            <w:tcW w:type="dxa" w:w="3744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Para qué sirve</w:t>
            </w:r>
          </w:p>
        </w:tc>
        <w:tc>
          <w:tcPr>
            <w:tcW w:type="dxa" w:w="4176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Detalles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Foto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Imágenes del grupo o de un trabajo.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Se revisan automáticamente antes de publicarse.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Video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Grabaciones o clips.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Se reproduce dentro del foro.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Archivo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Documentos, prácticas, apuntes.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Hasta 5 GB por archivo.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Encuesta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Preguntar algo al grupo.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Votación dentro de la publicación.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1"/>
        </w:rPr>
        <w:t>Los archivos grandes se suben por partes: si se corta la conexión, el avance se conserva y puede reanudarse. El botón «Cancelar» detiene la subida sin dejar restos.</w:t>
      </w:r>
    </w:p>
    <w:p>
      <w:pPr>
        <w:pStyle w:val="Heading2"/>
      </w:pPr>
      <w:r>
        <w:t>5.4 Reportar una publicación</w:t>
      </w:r>
    </w:p>
    <w:p>
      <w:r>
        <w:rPr>
          <w:b w:val="0"/>
          <w:i w:val="0"/>
          <w:sz w:val="21"/>
        </w:rPr>
        <w:t>Si algo no debería estar ahí, use «Reportar» en la publicación. El administrador lo revisa. Los reportes no son anónimos para el administrador, pero sí discretos.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9504"/>
            <w:shd w:val="clear" w:color="auto" w:fill="E8F3EF"/>
            <w:tcBorders>
              <w:top w:val="single" w:sz="6" w:space="0" w:color="1F6F5C"/>
              <w:left w:val="single" w:sz="6" w:space="0" w:color="1F6F5C"/>
              <w:bottom w:val="single" w:sz="6" w:space="0" w:color="1F6F5C"/>
              <w:right w:val="single" w:sz="6" w:space="0" w:color="1F6F5C"/>
            </w:tcBorders>
          </w:tcPr>
          <w:p>
            <w:pPr>
              <w:spacing w:before="80" w:after="40"/>
            </w:pPr>
            <w:r>
              <w:rPr>
                <w:rFonts w:ascii="Segoe UI" w:hAnsi="Segoe UI"/>
                <w:b/>
                <w:color w:val="1F6F5C"/>
                <w:sz w:val="19"/>
              </w:rPr>
              <w:t>Moderación automática</w:t>
            </w:r>
          </w:p>
          <w:p>
            <w:pPr>
              <w:spacing w:after="80"/>
            </w:pPr>
            <w:r>
              <w:rPr>
                <w:rFonts w:ascii="Segoe UI" w:hAnsi="Segoe UI"/>
                <w:color w:val="1E2424"/>
                <w:sz w:val="19"/>
              </w:rPr>
              <w:t>Las fotos pasan por un filtro de contenido no apto. Si su imagen se rechaza, verá un aviso explicando el motivo. No es un castigo: es una revisión automática y puede equivocarse. Si cree que se equivocó, avise al administrador.</w:t>
            </w:r>
          </w:p>
        </w:tc>
      </w:tr>
    </w:tbl>
    <w:p>
      <w:pPr>
        <w:spacing w:after="40"/>
      </w:pPr>
    </w:p>
    <w:p>
      <w:pPr>
        <w:pStyle w:val="Heading1"/>
      </w:pPr>
      <w:r>
        <w:t>6. Tu perfil</w:t>
      </w:r>
    </w:p>
    <w:p>
      <w:r>
        <w:rPr>
          <w:b w:val="0"/>
          <w:i w:val="0"/>
          <w:sz w:val="21"/>
        </w:rPr>
        <w:t>En «Mi Perfil» puede cambiar su foto, el color del marco estilo Aero y ver sus publicaciones.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19178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perfi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17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8. Perfil: foto, marco Aero y publicaciones.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1. </w:t>
      </w:r>
      <w:r>
        <w:rPr>
          <w:sz w:val="21"/>
        </w:rPr>
        <w:t>Pulse su foto y luego «Mi Perfil».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2. </w:t>
      </w:r>
      <w:r>
        <w:rPr>
          <w:sz w:val="21"/>
        </w:rPr>
        <w:t>Para cambiar la foto, pulse «Seleccionar archivo» y suba una imagen.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3. </w:t>
      </w:r>
      <w:r>
        <w:rPr>
          <w:sz w:val="21"/>
        </w:rPr>
        <w:t>Para el marco, elija un color en la barra.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4. </w:t>
      </w:r>
      <w:r>
        <w:rPr>
          <w:sz w:val="21"/>
        </w:rPr>
        <w:t>Pulse «Guardar perfil».</w:t>
      </w:r>
    </w:p>
    <w:p>
      <w:pPr>
        <w:pStyle w:val="Heading2"/>
      </w:pPr>
      <w:r>
        <w:t>6.1 Foto y color del marco</w:t>
      </w:r>
    </w:p>
    <w:p>
      <w:r>
        <w:rPr>
          <w:b w:val="0"/>
          <w:i w:val="0"/>
          <w:sz w:val="21"/>
        </w:rPr>
        <w:t>Su foto se muestra con un marco redondeado cuyo color usted elige. Ese marco aparece en el perfil, en el chat y en sus publicaciones del foro: es su señal dentro de la comunidad.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480560" cy="35185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perfil-marc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518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10. Cambio de foto y selector de color del marco.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1. </w:t>
      </w:r>
      <w:r>
        <w:rPr>
          <w:sz w:val="21"/>
        </w:rPr>
        <w:t>Pulse «Seleccionar archivo» y elija una imagen de su equipo (JPG o PNG).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2. </w:t>
      </w:r>
      <w:r>
        <w:rPr>
          <w:sz w:val="21"/>
        </w:rPr>
        <w:t>Elija el color del marco con la barra: se abre un selector donde puede escribir el código o mover el punto.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3. </w:t>
      </w:r>
      <w:r>
        <w:rPr>
          <w:sz w:val="21"/>
        </w:rPr>
        <w:t>La previsualización de la izquierda muestra cómo va a quedar antes de guardar.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4. </w:t>
      </w:r>
      <w:r>
        <w:rPr>
          <w:sz w:val="21"/>
        </w:rPr>
        <w:t>Pulse «Guardar perfil» para aplicar los cambios.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9504"/>
            <w:shd w:val="clear" w:color="auto" w:fill="E8F3EF"/>
            <w:tcBorders>
              <w:top w:val="single" w:sz="6" w:space="0" w:color="1F6F5C"/>
              <w:left w:val="single" w:sz="6" w:space="0" w:color="1F6F5C"/>
              <w:bottom w:val="single" w:sz="6" w:space="0" w:color="1F6F5C"/>
              <w:right w:val="single" w:sz="6" w:space="0" w:color="1F6F5C"/>
            </w:tcBorders>
          </w:tcPr>
          <w:p>
            <w:pPr>
              <w:spacing w:before="80" w:after="40"/>
            </w:pPr>
            <w:r>
              <w:rPr>
                <w:rFonts w:ascii="Segoe UI" w:hAnsi="Segoe UI"/>
                <w:b/>
                <w:color w:val="1F6F5C"/>
                <w:sz w:val="19"/>
              </w:rPr>
              <w:t>Si su foto no cambia</w:t>
            </w:r>
          </w:p>
          <w:p>
            <w:pPr>
              <w:spacing w:after="80"/>
            </w:pPr>
            <w:r>
              <w:rPr>
                <w:rFonts w:ascii="Segoe UI" w:hAnsi="Segoe UI"/>
                <w:color w:val="1E2424"/>
                <w:sz w:val="19"/>
              </w:rPr>
              <w:t>Después de guardar puede tardar unos segundos en verse en las demás páginas. Si pasó un minuto y sigue la anterior, recargue con Ctrl + F5.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1"/>
        </w:rPr>
        <w:t>Desde el propio perfil puede publicar algo suyo, como una nota o un trabajo. Esas publicaciones aparecen en su muro personal.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336874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erfil-publicacion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68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9. Publicaciones en el muro personal.</w:t>
      </w:r>
    </w:p>
    <w:p>
      <w:pPr>
        <w:pStyle w:val="Heading1"/>
      </w:pPr>
      <w:r>
        <w:t>7. Amigos</w:t>
      </w:r>
    </w:p>
    <w:p>
      <w:r>
        <w:rPr>
          <w:b w:val="0"/>
          <w:i w:val="0"/>
          <w:sz w:val="21"/>
        </w:rPr>
        <w:t>El chat funciona entre amigos. Para poder escribirle a alguien, primero deben agregarse.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1. </w:t>
      </w:r>
      <w:r>
        <w:rPr>
          <w:sz w:val="21"/>
        </w:rPr>
        <w:t>Pulse el icono de búsqueda del encabezado o vaya a «Buscar amigos».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2. </w:t>
      </w:r>
      <w:r>
        <w:rPr>
          <w:sz w:val="21"/>
        </w:rPr>
        <w:t>Escriba el nombre, el ID o el nombre de usuario de esa persona.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3. </w:t>
      </w:r>
      <w:r>
        <w:rPr>
          <w:sz w:val="21"/>
        </w:rPr>
        <w:t>Pulse «Buscar» y luego «Agregar» en el resultado.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4. </w:t>
      </w:r>
      <w:r>
        <w:rPr>
          <w:sz w:val="21"/>
        </w:rPr>
        <w:t>Cuando la otra persona acepte, podrá escribirle por el chat.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123898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uscar-amig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23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10. Buscador de amigos.</w:t>
      </w:r>
    </w:p>
    <w:p>
      <w:r>
        <w:rPr>
          <w:b w:val="0"/>
          <w:i w:val="0"/>
          <w:sz w:val="21"/>
        </w:rPr>
        <w:t>Las solicitudes que le lleguen aparecen en la pestaña «Solicitudes» del chat, donde puede aceptarlas o rechazarlas.</w:t>
      </w:r>
    </w:p>
    <w:p>
      <w:pPr>
        <w:pStyle w:val="Heading1"/>
      </w:pPr>
      <w:r>
        <w:t>8. El chat</w:t>
      </w:r>
    </w:p>
    <w:p>
      <w:pPr>
        <w:pStyle w:val="Heading2"/>
      </w:pPr>
      <w:r>
        <w:t>8.1 Abrir el chat y sus pestañas</w:t>
      </w:r>
    </w:p>
    <w:p>
      <w:r>
        <w:rPr>
          <w:b w:val="0"/>
          <w:i w:val="0"/>
          <w:sz w:val="21"/>
        </w:rPr>
        <w:t>El chat se abre con el botón redondo de la esquina inferior derecha y aparece en cualquier página del sitio. Al abrirlo se muestra la lista de usuarios, que es lo primero que se necesita: elegir con quién hablar.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19297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ontenedor-cha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2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11. El chat abierto sobre el contenedor, con la lista de contactos.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1872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Pestaña</w:t>
            </w:r>
          </w:p>
        </w:tc>
        <w:tc>
          <w:tcPr>
            <w:tcW w:type="dxa" w:w="7632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Qué contiene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Mensajes</w:t>
            </w:r>
          </w:p>
        </w:tc>
        <w:tc>
          <w:tcPr>
            <w:tcW w:type="dxa" w:w="76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La conversación abierta.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Usuarios</w:t>
            </w:r>
          </w:p>
        </w:tc>
        <w:tc>
          <w:tcPr>
            <w:tcW w:type="dxa" w:w="76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Sus amigos y su estado de conexión.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Solicitudes</w:t>
            </w:r>
          </w:p>
        </w:tc>
        <w:tc>
          <w:tcPr>
            <w:tcW w:type="dxa" w:w="76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Peticiones de amistad por responder.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IA</w:t>
            </w:r>
          </w:p>
        </w:tc>
        <w:tc>
          <w:tcPr>
            <w:tcW w:type="dxa" w:w="76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El asistente TutorUTT (solo para el administrador).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Anuncios</w:t>
            </w:r>
          </w:p>
        </w:tc>
        <w:tc>
          <w:tcPr>
            <w:tcW w:type="dxa" w:w="76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Mensajes para todo el grupo.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1"/>
        </w:rPr>
        <w:t>En «Mensajes» aparece la conversación con la persona que eligió. Si todavía no han hablado, verá un aviso en el centro; ese es el punto de partida normal.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34640" cy="3793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chat-mensaj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93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12. Pestaña Mensajes sin conversación abierta.</w:t>
      </w:r>
    </w:p>
    <w:p>
      <w:r>
        <w:rPr>
          <w:b w:val="0"/>
          <w:i w:val="0"/>
          <w:sz w:val="21"/>
        </w:rPr>
        <w:t>En «Anuncios» el administrador publica avisos para todo el grupo: cambios, mantenimientos o recordatorios. Se leen, no se responden.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34640" cy="474820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chat-anuncio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474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13. Pestaña Anuncios con avisos del administrador.</w:t>
      </w:r>
    </w:p>
    <w:p>
      <w:pPr>
        <w:pStyle w:val="Heading2"/>
      </w:pPr>
      <w:r>
        <w:t>8.2 Escribir, «está escribiendo» y «visto»</w:t>
      </w:r>
    </w:p>
    <w:p>
      <w:r>
        <w:rPr>
          <w:b w:val="0"/>
          <w:i w:val="0"/>
          <w:sz w:val="21"/>
        </w:rPr>
        <w:t>Escriba en la caja de abajo y pulse Enter o «Enviar». Mientras usted teclea, la otra persona ve «está escribiendo…» con tres puntos, que desaparece a los pocos segundos si deja de escribir.</w:t>
      </w:r>
    </w:p>
    <w:p>
      <w:r>
        <w:rPr>
          <w:b w:val="0"/>
          <w:i w:val="0"/>
          <w:sz w:val="21"/>
        </w:rPr>
        <w:t>Cuando el otro abre la conversación, sus mensajes muestran «✓ Visto». La marca solo aparece si de verdad abrió la conversación: no se marca por tener el chat abierto de fondo.</w:t>
      </w:r>
    </w:p>
    <w:p>
      <w:pPr>
        <w:pStyle w:val="Heading2"/>
      </w:pPr>
      <w:r>
        <w:t>8.3 Contador de mensajes sin leer</w:t>
      </w:r>
    </w:p>
    <w:p>
      <w:r>
        <w:rPr>
          <w:b w:val="0"/>
          <w:i w:val="0"/>
          <w:sz w:val="21"/>
        </w:rPr>
        <w:t>En la lista de usuarios aparece un número rojo junto al nombre: son los mensajes que esa persona le mandó y que todavía no ha abierto. El contador desaparece al abrir la conversación.</w:t>
      </w:r>
    </w:p>
    <w:p>
      <w:pPr>
        <w:pStyle w:val="Heading2"/>
      </w:pPr>
      <w:r>
        <w:t>8.4 Sonido y avisos del navegador</w:t>
      </w:r>
    </w:p>
    <w:p>
      <w:r>
        <w:rPr>
          <w:b w:val="0"/>
          <w:i w:val="0"/>
          <w:sz w:val="21"/>
        </w:rPr>
        <w:t>Virthub avisa con un sonido cuando llega un mensaje. Si está mirando esa misma conversación, suena pero no salta la notificación del navegador ni sube el contador: sería avisar de algo que ya está viendo.</w:t>
      </w:r>
    </w:p>
    <w:p>
      <w:pPr>
        <w:pStyle w:val="ListBullet"/>
        <w:spacing w:after="60"/>
      </w:pPr>
      <w:r>
        <w:rPr>
          <w:sz w:val="21"/>
        </w:rPr>
        <w:t>La primera vez, el navegador pide permiso para mostrar notificaciones. Acepte si las quiere.</w:t>
      </w:r>
    </w:p>
    <w:p>
      <w:pPr>
        <w:pStyle w:val="ListBullet"/>
        <w:spacing w:after="60"/>
      </w:pPr>
      <w:r>
        <w:rPr>
          <w:sz w:val="21"/>
        </w:rPr>
        <w:t>El sonido no se reproduce hasta que pulse algo en la página: es una regla de los navegadores.</w:t>
      </w:r>
    </w:p>
    <w:p>
      <w:pPr>
        <w:pStyle w:val="ListBullet"/>
        <w:spacing w:after="60"/>
      </w:pPr>
      <w:r>
        <w:rPr>
          <w:sz w:val="21"/>
        </w:rPr>
        <w:t>Si cambia a otra pestaña del navegador, el aviso sí salta: no está viendo la conversación.</w:t>
      </w:r>
    </w:p>
    <w:p>
      <w:pPr>
        <w:pStyle w:val="Heading1"/>
      </w:pPr>
      <w:r>
        <w:t>9. El contenedor: tu escritorio virtual</w:t>
      </w:r>
    </w:p>
    <w:p>
      <w:r>
        <w:rPr>
          <w:b w:val="0"/>
          <w:i w:val="0"/>
          <w:sz w:val="21"/>
        </w:rPr>
        <w:t>El contenedor es un escritorio Linux completo que se abre dentro del navegador. Lleva programas de oficina, navegador y herramientas de desarrollo. Su equipo solo dibuja la pantalla: el trabajo ocurre en el servidor de la universidad.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27133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escritorio-webto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71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12. Escritorio virtual dentro de Virthub.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1. </w:t>
      </w:r>
      <w:r>
        <w:rPr>
          <w:sz w:val="21"/>
        </w:rPr>
        <w:t>Pulse «Contenedor» en el encabezado.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2. </w:t>
      </w:r>
      <w:r>
        <w:rPr>
          <w:sz w:val="21"/>
        </w:rPr>
        <w:t>El escritorio se carga en el mismo espacio. La primera vez tarda unos segundos.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3. </w:t>
      </w:r>
      <w:r>
        <w:rPr>
          <w:sz w:val="21"/>
        </w:rPr>
        <w:t>Trabaje normalmente: los programas se abren dentro de esa ventana.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4. </w:t>
      </w:r>
      <w:r>
        <w:rPr>
          <w:sz w:val="21"/>
        </w:rPr>
        <w:t>Si algo se queda colgado, pulse «Recargar Contenedor».</w:t>
      </w:r>
    </w:p>
    <w:p>
      <w:r>
        <w:rPr>
          <w:b w:val="0"/>
          <w:i w:val="0"/>
          <w:sz w:val="21"/>
        </w:rPr>
        <w:t>El botón «Ventana Nueva» abre el escritorio en una pestaña aparte, a pantalla completa. Es más cómodo para trabajar largo rato.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7088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ventana-nuev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0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13. El escritorio en una ventana aparte.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9504"/>
            <w:shd w:val="clear" w:color="auto" w:fill="FDF3E0"/>
            <w:tcBorders>
              <w:top w:val="single" w:sz="6" w:space="0" w:color="B4771A"/>
              <w:left w:val="single" w:sz="6" w:space="0" w:color="B4771A"/>
              <w:bottom w:val="single" w:sz="6" w:space="0" w:color="B4771A"/>
              <w:right w:val="single" w:sz="6" w:space="0" w:color="B4771A"/>
            </w:tcBorders>
          </w:tcPr>
          <w:p>
            <w:pPr>
              <w:spacing w:before="80" w:after="40"/>
            </w:pPr>
            <w:r>
              <w:rPr>
                <w:rFonts w:ascii="Segoe UI" w:hAnsi="Segoe UI"/>
                <w:b/>
                <w:color w:val="B4771A"/>
                <w:sz w:val="19"/>
              </w:rPr>
              <w:t>Guarde su trabajo</w:t>
            </w:r>
          </w:p>
          <w:p>
            <w:pPr>
              <w:spacing w:after="80"/>
            </w:pPr>
            <w:r>
              <w:rPr>
                <w:rFonts w:ascii="Segoe UI" w:hAnsi="Segoe UI"/>
                <w:color w:val="1E2424"/>
                <w:sz w:val="19"/>
              </w:rPr>
              <w:t>El escritorio es temporal. Guarde sus archivos en la carpeta personal del escritorio virtual o descárguelos a su equipo antes de cerrar la sesión. No guarde lo importante solo en el escritorio de la ventana.</w:t>
            </w:r>
          </w:p>
        </w:tc>
      </w:tr>
    </w:tbl>
    <w:p>
      <w:pPr>
        <w:spacing w:after="40"/>
      </w:pPr>
    </w:p>
    <w:p>
      <w:pPr>
        <w:pStyle w:val="Heading1"/>
      </w:pPr>
      <w:r>
        <w:t>10. La IA TutorUTT</w:t>
      </w:r>
    </w:p>
    <w:p>
      <w:r>
        <w:rPr>
          <w:b w:val="0"/>
          <w:i w:val="0"/>
          <w:sz w:val="21"/>
        </w:rPr>
        <w:t>La pestaña IA del chat abre a TutorUTT, un asistente entrenado para ayudar con las materias de la carrera: explica temas, propone ejercicios y ordena los pasos de un problema.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479532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ia-tutorut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795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14. TutorUTT respondiendo dentro del chat.</w:t>
      </w:r>
    </w:p>
    <w:p>
      <w:r>
        <w:rPr>
          <w:b w:val="0"/>
          <w:i w:val="0"/>
          <w:sz w:val="21"/>
        </w:rPr>
        <w:t>El modelo corre en el equipo del administrador, no en internet: sus preguntas no salen de la universidad. Puede tardar varios segundos en contestar la primera vez, porque carga el modelo en memoria.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9504"/>
            <w:shd w:val="clear" w:color="auto" w:fill="E8F3EF"/>
            <w:tcBorders>
              <w:top w:val="single" w:sz="6" w:space="0" w:color="1F6F5C"/>
              <w:left w:val="single" w:sz="6" w:space="0" w:color="1F6F5C"/>
              <w:bottom w:val="single" w:sz="6" w:space="0" w:color="1F6F5C"/>
              <w:right w:val="single" w:sz="6" w:space="0" w:color="1F6F5C"/>
            </w:tcBorders>
          </w:tcPr>
          <w:p>
            <w:pPr>
              <w:spacing w:before="80" w:after="40"/>
            </w:pPr>
            <w:r>
              <w:rPr>
                <w:rFonts w:ascii="Segoe UI" w:hAnsi="Segoe UI"/>
                <w:b/>
                <w:color w:val="1F6F5C"/>
                <w:sz w:val="19"/>
              </w:rPr>
              <w:t>Por ahora es solo del administrador</w:t>
            </w:r>
          </w:p>
          <w:p>
            <w:pPr>
              <w:spacing w:after="80"/>
            </w:pPr>
            <w:r>
              <w:rPr>
                <w:rFonts w:ascii="Segoe UI" w:hAnsi="Segoe UI"/>
                <w:color w:val="1E2424"/>
                <w:sz w:val="19"/>
              </w:rPr>
              <w:t>La IA está habilitada para la cuenta de administrador mientras se ajusta. Si le aparece la pestaña y no responde, es por eso.</w:t>
            </w:r>
          </w:p>
        </w:tc>
      </w:tr>
    </w:tbl>
    <w:p>
      <w:pPr>
        <w:spacing w:after="40"/>
      </w:pPr>
    </w:p>
    <w:p>
      <w:pPr>
        <w:pStyle w:val="Heading1"/>
      </w:pPr>
      <w:r>
        <w:t>11. Tu cuenta y la seguridad</w:t>
      </w:r>
    </w:p>
    <w:p>
      <w:pPr>
        <w:pStyle w:val="Heading2"/>
      </w:pPr>
      <w:r>
        <w:t>11.1 Cambiar la contraseña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1. </w:t>
      </w:r>
      <w:r>
        <w:rPr>
          <w:sz w:val="21"/>
        </w:rPr>
        <w:t>Pulse su foto y elija «Configuracion».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2. </w:t>
      </w:r>
      <w:r>
        <w:rPr>
          <w:sz w:val="21"/>
        </w:rPr>
        <w:t>En «Seguridad», escriba su contraseña actual y la nueva dos veces.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3. </w:t>
      </w:r>
      <w:r>
        <w:rPr>
          <w:sz w:val="21"/>
        </w:rPr>
        <w:t>Pulse «Cambiar mi contraseña».</w:t>
      </w:r>
    </w:p>
    <w:p>
      <w:pPr>
        <w:pStyle w:val="Heading2"/>
      </w:pPr>
      <w:r>
        <w:t>11.2 Verificación en dos pasos (2FA)</w:t>
      </w:r>
    </w:p>
    <w:p>
      <w:r>
        <w:rPr>
          <w:b w:val="0"/>
          <w:i w:val="0"/>
          <w:sz w:val="21"/>
        </w:rPr>
        <w:t>La verificación en dos pasos añade un código de seis dígitos que cambia cada treinta segundos. Aunque alguien descubra su contraseña, sin ese código no puede entrar.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46783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nfiguracion-2f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15. Configuración: seguridad y verificación en dos pasos.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1. </w:t>
      </w:r>
      <w:r>
        <w:rPr>
          <w:sz w:val="21"/>
        </w:rPr>
        <w:t>Instale Google Authenticator en su teléfono.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2. </w:t>
      </w:r>
      <w:r>
        <w:rPr>
          <w:sz w:val="21"/>
        </w:rPr>
        <w:t>En Configuración, pulse «Generar nuevos códigos» y escanee el código que aparece.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3. </w:t>
      </w:r>
      <w:r>
        <w:rPr>
          <w:sz w:val="21"/>
        </w:rPr>
        <w:t>Guarde los códigos de respaldo en un lugar seguro.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4. </w:t>
      </w:r>
      <w:r>
        <w:rPr>
          <w:sz w:val="21"/>
        </w:rPr>
        <w:t>A partir de ahí, al iniciar sesión le pedirá el código de seis dígitos.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9504"/>
            <w:shd w:val="clear" w:color="auto" w:fill="FDF3E0"/>
            <w:tcBorders>
              <w:top w:val="single" w:sz="6" w:space="0" w:color="B4771A"/>
              <w:left w:val="single" w:sz="6" w:space="0" w:color="B4771A"/>
              <w:bottom w:val="single" w:sz="6" w:space="0" w:color="B4771A"/>
              <w:right w:val="single" w:sz="6" w:space="0" w:color="B4771A"/>
            </w:tcBorders>
          </w:tcPr>
          <w:p>
            <w:pPr>
              <w:spacing w:before="80" w:after="40"/>
            </w:pPr>
            <w:r>
              <w:rPr>
                <w:rFonts w:ascii="Segoe UI" w:hAnsi="Segoe UI"/>
                <w:b/>
                <w:color w:val="B4771A"/>
                <w:sz w:val="19"/>
              </w:rPr>
              <w:t>Si pierde el teléfono</w:t>
            </w:r>
          </w:p>
          <w:p>
            <w:pPr>
              <w:spacing w:after="80"/>
            </w:pPr>
            <w:r>
              <w:rPr>
                <w:rFonts w:ascii="Segoe UI" w:hAnsi="Segoe UI"/>
                <w:color w:val="1E2424"/>
                <w:sz w:val="19"/>
              </w:rPr>
              <w:t>Use uno de los códigos de respaldo. Si tampoco los tiene, avise al administrador: es el único que puede devolverle el acceso.</w:t>
            </w:r>
          </w:p>
        </w:tc>
      </w:tr>
    </w:tbl>
    <w:p>
      <w:pPr>
        <w:spacing w:after="40"/>
      </w:pPr>
    </w:p>
    <w:p>
      <w:pPr>
        <w:pStyle w:val="Heading1"/>
      </w:pPr>
      <w:r>
        <w:t>12. AWTY</w:t>
      </w:r>
    </w:p>
    <w:p>
      <w:r>
        <w:rPr>
          <w:b w:val="0"/>
          <w:i w:val="0"/>
          <w:sz w:val="21"/>
        </w:rPr>
        <w:t>En el panel de bienvenida del inicio hay un botón pequeño que dice AWTY. Abre una ventana con un mensaje escrito por quien construyó este proyecto, y con una canción que empieza sola.</w:t>
      </w:r>
    </w:p>
    <w:p>
      <w:r>
        <w:rPr>
          <w:b w:val="0"/>
          <w:i w:val="0"/>
          <w:sz w:val="21"/>
        </w:rPr>
        <w:t>AWTY significa «are we there yet?»: ¿ya estamos ahí? Es una pregunta que se hace en los momentos en los que el camino se siente largo. Si llegó hasta aquí, léalo.</w:t>
      </w:r>
    </w:p>
    <w:p>
      <w:pPr>
        <w:pStyle w:val="Heading1"/>
      </w:pPr>
      <w:r>
        <w:t>13. Problemas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3456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Síntoma</w:t>
            </w:r>
          </w:p>
        </w:tc>
        <w:tc>
          <w:tcPr>
            <w:tcW w:type="dxa" w:w="6048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Qué hacer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No aparece el botón Contenedor</w:t>
            </w:r>
          </w:p>
        </w:tc>
        <w:tc>
          <w:tcPr>
            <w:tcW w:type="dxa" w:w="604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Su cuenta no tiene escritorio asignado. Avise al administrador.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El escritorio dice 403 o no carga</w:t>
            </w:r>
          </w:p>
        </w:tc>
        <w:tc>
          <w:tcPr>
            <w:tcW w:type="dxa" w:w="604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Cierre la pestaña y vuelva a entrar desde «Contenedor». Si sigue, avise al administrador.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No suena el aviso del chat</w:t>
            </w:r>
          </w:p>
        </w:tc>
        <w:tc>
          <w:tcPr>
            <w:tcW w:type="dxa" w:w="604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Pulse una vez en la página; los navegadores no dejan sonar sin interacción.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No puedo escribirle a alguien</w:t>
            </w:r>
          </w:p>
        </w:tc>
        <w:tc>
          <w:tcPr>
            <w:tcW w:type="dxa" w:w="604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Deben ser amigos. Búsquelo y envíe solicitud.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Mi foto fue rechazada</w:t>
            </w:r>
          </w:p>
        </w:tc>
        <w:tc>
          <w:tcPr>
            <w:tcW w:type="dxa" w:w="604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El filtro de contenido la marcó. Pruebe otra imagen o avise al administrador.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Se ven mal los colores</w:t>
            </w:r>
          </w:p>
        </w:tc>
        <w:tc>
          <w:tcPr>
            <w:tcW w:type="dxa" w:w="604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Cambie de tema con el carrusel o pulse Ctrl + F5 para recargar los estilos.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Perdí mis notas o tareas</w:t>
            </w:r>
          </w:p>
        </w:tc>
        <w:tc>
          <w:tcPr>
            <w:tcW w:type="dxa" w:w="604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Se guardan en el navegador de ese equipo; en otra computadora no aparecen.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La IA no responde</w:t>
            </w:r>
          </w:p>
        </w:tc>
        <w:tc>
          <w:tcPr>
            <w:tcW w:type="dxa" w:w="604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Por ahora solo está habilitada para el administrador.</w:t>
            </w:r>
          </w:p>
        </w:tc>
      </w:tr>
    </w:tbl>
    <w:p>
      <w:pPr>
        <w:spacing w:after="40"/>
      </w:pPr>
    </w:p>
    <w:p>
      <w:pPr>
        <w:pStyle w:val="Heading1"/>
      </w:pPr>
      <w:r>
        <w:t>14. Detalles que conviene saber</w:t>
      </w:r>
    </w:p>
    <w:p>
      <w:pPr>
        <w:pStyle w:val="ListBullet"/>
        <w:spacing w:after="60"/>
      </w:pPr>
      <w:r>
        <w:rPr>
          <w:sz w:val="21"/>
        </w:rPr>
        <w:t>El sitio recuerda su tema y su último estado en ese navegador, no en su cuenta.</w:t>
      </w:r>
    </w:p>
    <w:p>
      <w:pPr>
        <w:pStyle w:val="ListBullet"/>
        <w:spacing w:after="60"/>
      </w:pPr>
      <w:r>
        <w:rPr>
          <w:sz w:val="21"/>
        </w:rPr>
        <w:t>Los gadgets se pueden arrastrar y ensanchar; el botón dice Normal o Ancho.</w:t>
      </w:r>
    </w:p>
    <w:p>
      <w:pPr>
        <w:pStyle w:val="ListBullet"/>
        <w:spacing w:after="60"/>
      </w:pPr>
      <w:r>
        <w:rPr>
          <w:sz w:val="21"/>
        </w:rPr>
        <w:t>El foro avisa cuando una publicación suya fue retirada y por qué.</w:t>
      </w:r>
    </w:p>
    <w:p>
      <w:pPr>
        <w:pStyle w:val="ListBullet"/>
        <w:spacing w:after="60"/>
      </w:pPr>
      <w:r>
        <w:rPr>
          <w:sz w:val="21"/>
        </w:rPr>
        <w:t>Los archivos del foro se pueden descargar con su nombre original.</w:t>
      </w:r>
    </w:p>
    <w:p>
      <w:pPr>
        <w:pStyle w:val="ListBullet"/>
        <w:spacing w:after="60"/>
      </w:pPr>
      <w:r>
        <w:rPr>
          <w:sz w:val="21"/>
        </w:rPr>
        <w:t>El chat consulta mensajes nuevos cada cinco segundos: no hace falta recargar.</w:t>
      </w:r>
    </w:p>
    <w:p>
      <w:pPr>
        <w:pStyle w:val="ListBullet"/>
        <w:spacing w:after="60"/>
      </w:pPr>
      <w:r>
        <w:rPr>
          <w:sz w:val="21"/>
        </w:rPr>
        <w:t>Si deja la pestaña en segundo plano, el chat deja de consultar para no gastar batería.</w:t>
      </w:r>
    </w:p>
    <w:p>
      <w:r>
        <w:rPr>
          <w:b w:val="0"/>
          <w:i w:val="0"/>
          <w:sz w:val="21"/>
        </w:rPr>
        <w:t>Virthub se hizo pensando en estudiantes que necesitan herramientas potentes sin tener que cambiar de computadora. Si encuentra algo que no funciona o que se puede mejorar, dígalo: este proyecto se construye entre todos.</w:t>
      </w:r>
    </w:p>
    <w:p>
      <w:pPr>
        <w:pStyle w:val="Heading1"/>
      </w:pPr>
      <w:r>
        <w:t>15. De la versión 1.0 a la 2.0</w:t>
      </w:r>
    </w:p>
    <w:p>
      <w:r>
        <w:rPr>
          <w:b w:val="0"/>
          <w:i w:val="0"/>
          <w:sz w:val="21"/>
        </w:rPr>
        <w:t>Lo que cambió entre la primera versión y esta, contado desde el lado de quien la usa.</w:t>
      </w:r>
    </w:p>
    <w:p>
      <w:pPr>
        <w:pStyle w:val="Heading2"/>
      </w:pPr>
      <w:r>
        <w:t>El diseño</w:t>
      </w:r>
    </w:p>
    <w:p>
      <w:pPr>
        <w:pStyle w:val="ListBullet"/>
        <w:spacing w:after="60"/>
      </w:pPr>
      <w:r>
        <w:rPr>
          <w:sz w:val="21"/>
        </w:rPr>
        <w:t>Cinco épocas de Windows (XP, Vista, 7, 8 y 10) con seis esquemas cada una: treinta en total.</w:t>
      </w:r>
    </w:p>
    <w:p>
      <w:pPr>
        <w:pStyle w:val="ListBullet"/>
        <w:spacing w:after="60"/>
      </w:pPr>
      <w:r>
        <w:rPr>
          <w:sz w:val="21"/>
        </w:rPr>
        <w:t>El tema se elige con un carrusel y se recuerda en el navegador.</w:t>
      </w:r>
    </w:p>
    <w:p>
      <w:pPr>
        <w:pStyle w:val="ListBullet"/>
        <w:spacing w:after="60"/>
      </w:pPr>
      <w:r>
        <w:rPr>
          <w:sz w:val="21"/>
        </w:rPr>
        <w:t>La hoja del tema entra desde el primer dibujado: ya no parpadea al recargar.</w:t>
      </w:r>
    </w:p>
    <w:p>
      <w:pPr>
        <w:pStyle w:val="Heading2"/>
      </w:pPr>
      <w:r>
        <w:t>El foro</w:t>
      </w:r>
    </w:p>
    <w:p>
      <w:pPr>
        <w:pStyle w:val="ListBullet"/>
        <w:spacing w:after="60"/>
      </w:pPr>
      <w:r>
        <w:rPr>
          <w:sz w:val="21"/>
        </w:rPr>
        <w:t>Cada publicación muestra la foto de quien escribe.</w:t>
      </w:r>
    </w:p>
    <w:p>
      <w:pPr>
        <w:pStyle w:val="ListBullet"/>
        <w:spacing w:after="60"/>
      </w:pPr>
      <w:r>
        <w:rPr>
          <w:sz w:val="21"/>
        </w:rPr>
        <w:t>Los archivos se descargan con su nombre original, no con un nombre interno.</w:t>
      </w:r>
    </w:p>
    <w:p>
      <w:pPr>
        <w:pStyle w:val="ListBullet"/>
        <w:spacing w:after="60"/>
      </w:pPr>
      <w:r>
        <w:rPr>
          <w:sz w:val="21"/>
        </w:rPr>
        <w:t>Se puede cancelar una subida en curso sin dejar restos.</w:t>
      </w:r>
    </w:p>
    <w:p>
      <w:pPr>
        <w:pStyle w:val="ListBullet"/>
        <w:spacing w:after="60"/>
      </w:pPr>
      <w:r>
        <w:rPr>
          <w:sz w:val="21"/>
        </w:rPr>
        <w:t>Al eliminar una publicación se eliminan también sus archivos.</w:t>
      </w:r>
    </w:p>
    <w:p>
      <w:pPr>
        <w:pStyle w:val="ListBullet"/>
        <w:spacing w:after="60"/>
      </w:pPr>
      <w:r>
        <w:rPr>
          <w:sz w:val="21"/>
        </w:rPr>
        <w:t>Las fotos pasan por una revisión automática antes de publicarse, y si se rechazan se avisa del motivo.</w:t>
      </w:r>
    </w:p>
    <w:p>
      <w:pPr>
        <w:pStyle w:val="Heading2"/>
      </w:pPr>
      <w:r>
        <w:t>El chat</w:t>
      </w:r>
    </w:p>
    <w:p>
      <w:pPr>
        <w:pStyle w:val="ListBullet"/>
        <w:spacing w:after="60"/>
      </w:pPr>
      <w:r>
        <w:rPr>
          <w:sz w:val="21"/>
        </w:rPr>
        <w:t>Aviso de «está escribiendo» con tres puntos.</w:t>
      </w:r>
    </w:p>
    <w:p>
      <w:pPr>
        <w:pStyle w:val="ListBullet"/>
        <w:spacing w:after="60"/>
      </w:pPr>
      <w:r>
        <w:rPr>
          <w:sz w:val="21"/>
        </w:rPr>
        <w:t>Marca de «visto» en los mensajes que el otro ya abrió.</w:t>
      </w:r>
    </w:p>
    <w:p>
      <w:pPr>
        <w:pStyle w:val="ListBullet"/>
        <w:spacing w:after="60"/>
      </w:pPr>
      <w:r>
        <w:rPr>
          <w:sz w:val="21"/>
        </w:rPr>
        <w:t>Contador de mensajes sin leer junto a cada persona.</w:t>
      </w:r>
    </w:p>
    <w:p>
      <w:pPr>
        <w:pStyle w:val="ListBullet"/>
        <w:spacing w:after="60"/>
      </w:pPr>
      <w:r>
        <w:rPr>
          <w:sz w:val="21"/>
        </w:rPr>
        <w:t>El chat abre siempre en la lista de usuarios.</w:t>
      </w:r>
    </w:p>
    <w:p>
      <w:pPr>
        <w:pStyle w:val="ListBullet"/>
        <w:spacing w:after="60"/>
      </w:pPr>
      <w:r>
        <w:rPr>
          <w:sz w:val="21"/>
        </w:rPr>
        <w:t>El sonido se corrigió: ya no se queda mudo ni suena en ráfaga.</w:t>
      </w:r>
    </w:p>
    <w:p>
      <w:pPr>
        <w:pStyle w:val="ListBullet"/>
        <w:spacing w:after="60"/>
      </w:pPr>
      <w:r>
        <w:rPr>
          <w:sz w:val="21"/>
        </w:rPr>
        <w:t>Si estás leyendo la conversación, suena el aviso pero no salta la notificación del navegador.</w:t>
      </w:r>
    </w:p>
    <w:p>
      <w:pPr>
        <w:pStyle w:val="Heading2"/>
      </w:pPr>
      <w:r>
        <w:t>El escritorio y la IA</w:t>
      </w:r>
    </w:p>
    <w:p>
      <w:pPr>
        <w:pStyle w:val="ListBullet"/>
        <w:spacing w:after="60"/>
      </w:pPr>
      <w:r>
        <w:rPr>
          <w:sz w:val="21"/>
        </w:rPr>
        <w:t>Botón para abrir el escritorio en una ventana aparte.</w:t>
      </w:r>
    </w:p>
    <w:p>
      <w:pPr>
        <w:pStyle w:val="ListBullet"/>
        <w:spacing w:after="60"/>
      </w:pPr>
      <w:r>
        <w:rPr>
          <w:sz w:val="21"/>
        </w:rPr>
        <w:t>Botón para recargar el escritorio si se queda colgado.</w:t>
      </w:r>
    </w:p>
    <w:p>
      <w:pPr>
        <w:pStyle w:val="ListBullet"/>
        <w:spacing w:after="60"/>
      </w:pPr>
      <w:r>
        <w:rPr>
          <w:sz w:val="21"/>
        </w:rPr>
        <w:t>Acceso más seguro: cada escritorio se entrega con un permiso firmado que caduca.</w:t>
      </w:r>
    </w:p>
    <w:p>
      <w:pPr>
        <w:pStyle w:val="ListBullet"/>
        <w:spacing w:after="60"/>
      </w:pPr>
      <w:r>
        <w:rPr>
          <w:sz w:val="21"/>
        </w:rPr>
        <w:t>Asistente TutorUTT para dudas de las materias (por ahora, solo el administrador).</w:t>
      </w:r>
    </w:p>
    <w:p>
      <w:pPr>
        <w:pStyle w:val="Heading2"/>
      </w:pPr>
      <w:r>
        <w:t>El inicio</w:t>
      </w:r>
    </w:p>
    <w:p>
      <w:pPr>
        <w:pStyle w:val="ListBullet"/>
        <w:spacing w:after="60"/>
      </w:pPr>
      <w:r>
        <w:rPr>
          <w:sz w:val="21"/>
        </w:rPr>
        <w:t>Los días con eventos en el calendario se marcan con color y un punto.</w:t>
      </w:r>
    </w:p>
    <w:p>
      <w:pPr>
        <w:pStyle w:val="ListBullet"/>
        <w:spacing w:after="60"/>
      </w:pPr>
      <w:r>
        <w:rPr>
          <w:sz w:val="21"/>
        </w:rPr>
        <w:t>El color del marcador cambia según el tema elegido.</w:t>
      </w:r>
    </w:p>
    <w:p>
      <w:pPr>
        <w:pStyle w:val="ListBullet"/>
        <w:spacing w:after="60"/>
      </w:pPr>
      <w:r>
        <w:rPr>
          <w:sz w:val="21"/>
        </w:rPr>
        <w:t>El panel de estado del sistema queda reservado al administrador.</w:t>
      </w:r>
    </w:p>
    <w:p>
      <w:pPr>
        <w:pStyle w:val="Heading2"/>
      </w:pPr>
      <w:r>
        <w:t>Pensado para equipos modestos</w:t>
      </w:r>
    </w:p>
    <w:p>
      <w:pPr>
        <w:pStyle w:val="ListBullet"/>
        <w:spacing w:after="60"/>
      </w:pPr>
      <w:r>
        <w:rPr>
          <w:sz w:val="21"/>
        </w:rPr>
        <w:t>Modo ligero automático: se apagan desenfoques y fondos fijos.</w:t>
      </w:r>
    </w:p>
    <w:p>
      <w:pPr>
        <w:pStyle w:val="ListBullet"/>
        <w:spacing w:after="60"/>
      </w:pPr>
      <w:r>
        <w:rPr>
          <w:sz w:val="21"/>
        </w:rPr>
        <w:t>Los fondos de los temas se ajustaron a la resolución real de la pantalla.</w:t>
      </w:r>
    </w:p>
    <w:p>
      <w:pPr>
        <w:pStyle w:val="ListBullet"/>
        <w:spacing w:after="60"/>
      </w:pPr>
      <w:r>
        <w:rPr>
          <w:sz w:val="21"/>
        </w:rPr>
        <w:t>El chat deja de consultar cuando la pestaña está en segundo plano.</w:t>
      </w:r>
    </w:p>
    <w:p>
      <w:pPr>
        <w:pStyle w:val="Heading2"/>
      </w:pPr>
      <w:r>
        <w:t>Seguridad</w:t>
      </w:r>
    </w:p>
    <w:p>
      <w:pPr>
        <w:pStyle w:val="ListBullet"/>
        <w:spacing w:after="60"/>
      </w:pPr>
      <w:r>
        <w:rPr>
          <w:sz w:val="21"/>
        </w:rPr>
        <w:t>La verificación en dos pasos con Google Authenticator quedó disponible.</w:t>
      </w:r>
    </w:p>
    <w:p>
      <w:pPr>
        <w:pStyle w:val="ListBullet"/>
        <w:spacing w:after="60"/>
      </w:pPr>
      <w:r>
        <w:rPr>
          <w:sz w:val="21"/>
        </w:rPr>
        <w:t>Los límites de uso del chat cuentan por usuario, no por dirección IP: en un aula todos salen por la misma.</w:t>
      </w:r>
    </w:p>
    <w:p>
      <w:r>
        <w:rPr>
          <w:b w:val="0"/>
          <w:i w:val="0"/>
          <w:sz w:val="21"/>
        </w:rPr>
        <w:t>Y una cosa que no es una función pero sí un cambio: el proyecto ahora se entrega con su manual de usuario, su manual de administrador y una presentación. Este documento es parte de esa versión.</w:t>
      </w:r>
    </w:p>
    <w:sectPr w:rsidR="00FC693F" w:rsidRPr="0006063C" w:rsidSect="00034616">
      <w:footerReference w:type="default" r:id="rId9"/>
      <w:pgSz w:w="12240" w:h="15840"/>
      <w:pgMar w:top="1296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8A9393"/>
        <w:sz w:val="16"/>
      </w:rPr>
      <w:t>Virthub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Segoe UI" w:hAnsi="Segoe UI" w:eastAsia="Segoe UI" w:cs="Segoe UI"/>
      <w:color w:val="1E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 Semibold" w:hAnsi="Segoe UI Semibold"/>
      <w:b/>
      <w:bCs/>
      <w:color w:val="1F6F5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 Semibold" w:hAnsi="Segoe UI Semibold"/>
      <w:b/>
      <w:bCs/>
      <w:color w:val="2E8B7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 Semibold" w:hAnsi="Segoe UI Semibold"/>
      <w:b/>
      <w:bCs/>
      <w:color w:val="2E8B7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