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bookmarkStart w:id="5" w:name="_GoBack"/>
      <w:bookmarkEnd w:id="5"/>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276A95">
        <w:rPr>
          <w:szCs w:val="28"/>
        </w:rPr>
        <w:t>(限登記於雲林縣、嘉義縣、南投縣及彰化縣)</w:t>
      </w:r>
      <w:r w:rsidRPr="002B19CD">
        <w:rPr>
          <w:szCs w:val="28"/>
        </w:rPr>
        <w:t>之土木包工業，或丙等以上綜合營造業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w:t>
      </w:r>
      <w:r w:rsidRPr="002B19CD">
        <w:rPr>
          <w:rFonts w:hint="eastAsia"/>
          <w:szCs w:val="28"/>
        </w:rPr>
        <w:lastRenderedPageBreak/>
        <w:t>營造業，或乙等以上綜合營造業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24A1" w:rsidRDefault="005024A1">
      <w:r>
        <w:separator/>
      </w:r>
    </w:p>
  </w:endnote>
  <w:endnote w:type="continuationSeparator" w:id="0">
    <w:p w:rsidR="005024A1" w:rsidRDefault="00502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276A95">
      <w:rPr>
        <w:rStyle w:val="a6"/>
        <w:rFonts w:ascii="全真楷書"/>
        <w:noProof/>
      </w:rPr>
      <w:t>24</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24A1" w:rsidRDefault="005024A1">
      <w:r>
        <w:separator/>
      </w:r>
    </w:p>
  </w:footnote>
  <w:footnote w:type="continuationSeparator" w:id="0">
    <w:p w:rsidR="005024A1" w:rsidRDefault="005024A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5B61B4-DC7F-43B5-A147-A9AC0E8A0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24</Pages>
  <Words>2872</Words>
  <Characters>16371</Characters>
  <Application>Microsoft Office Word</Application>
  <DocSecurity>0</DocSecurity>
  <Lines>136</Lines>
  <Paragraphs>38</Paragraphs>
  <ScaleCrop>false</ScaleCrop>
  <Company>PCC</Company>
  <LinksUpToDate>false</LinksUpToDate>
  <CharactersWithSpaces>19205</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17</cp:revision>
  <cp:lastPrinted>2023-03-17T02:18:00Z</cp:lastPrinted>
  <dcterms:created xsi:type="dcterms:W3CDTF">2025-04-09T01:07:00Z</dcterms:created>
  <dcterms:modified xsi:type="dcterms:W3CDTF">2025-04-23T01:44:00Z</dcterms:modified>
  <cp:category>I30</cp:category>
</cp:coreProperties>
</file>