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644CDA">
        <w:rPr>
          <w:rFonts w:hint="eastAsia"/>
          <w:b/>
          <w:szCs w:val="24"/>
        </w:rPr>
        <w:t>14</w:t>
      </w:r>
      <w:r w:rsidR="00D17364" w:rsidRPr="00580FC5">
        <w:rPr>
          <w:b/>
          <w:szCs w:val="24"/>
        </w:rPr>
        <w:t>.</w:t>
      </w:r>
      <w:r w:rsidR="00644CDA">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r w:rsidRPr="00690000">
        <w:rPr>
          <w:rFonts w:hint="eastAsia"/>
          <w:color w:val="FF0000"/>
        </w:rPr>
        <w:t>█</w:t>
      </w:r>
      <w:bookmarkEnd w:id="1"/>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符合採購法第22條第1項第___款（請列明款次，第16款之情形須併填主管機關核准文號）；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Pr="00DD6F17">
        <w:rPr>
          <w:rFonts w:hint="eastAsia"/>
          <w:spacing w:val="0"/>
          <w:szCs w:val="28"/>
        </w:rPr>
        <w:t>公告之陸資資訊服務業者參與。且符合下列規定：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lastRenderedPageBreak/>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B.經無人機主管機關(交通部)及資通安全主管機關(數位發展部)</w:t>
      </w:r>
      <w:r>
        <w:rPr>
          <w:rFonts w:hint="eastAsia"/>
          <w:spacing w:val="0"/>
          <w:szCs w:val="28"/>
        </w:rPr>
        <w:t>認可</w:t>
      </w:r>
      <w:r w:rsidRPr="00DF1EE7">
        <w:rPr>
          <w:rFonts w:hint="eastAsia"/>
          <w:spacing w:val="0"/>
          <w:szCs w:val="28"/>
        </w:rPr>
        <w:t>之專業單位資安檢測通過，並持有該單位核發之資安檢測合格證明</w:t>
      </w:r>
      <w:r w:rsidRPr="00696DD2">
        <w:rPr>
          <w:rFonts w:hint="eastAsia"/>
          <w:spacing w:val="0"/>
          <w:szCs w:val="28"/>
        </w:rPr>
        <w:t>[無人機資安檢測需求詳附表]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-1-2)屬機關取得服務者，廠商履約人員不得為大陸籍人士；使用之無人機整機不得為大陸廠牌</w:t>
      </w:r>
      <w:r w:rsidRPr="0048010A">
        <w:rPr>
          <w:rFonts w:hint="eastAsia"/>
          <w:spacing w:val="0"/>
          <w:szCs w:val="28"/>
        </w:rPr>
        <w:t>(不及於零組件之廠牌)</w:t>
      </w:r>
      <w:r w:rsidRPr="007963B1">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[例如軍、警、海巡等機關或關鍵基礎設施、重要人士在場、犯罪偵監等，由機關衡酌個案特性妥適訂定。]</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Pr="00DF1EE7">
        <w:rPr>
          <w:rFonts w:hint="eastAsia"/>
          <w:spacing w:val="0"/>
          <w:szCs w:val="28"/>
        </w:rPr>
        <w:t>經無人機主管機關(交通部)及資通安全主管機關(數位發展部)</w:t>
      </w:r>
      <w:r>
        <w:rPr>
          <w:rFonts w:hint="eastAsia"/>
          <w:spacing w:val="0"/>
          <w:szCs w:val="28"/>
        </w:rPr>
        <w:t>認可</w:t>
      </w:r>
      <w:r w:rsidRPr="00DF1EE7">
        <w:rPr>
          <w:rFonts w:hint="eastAsia"/>
          <w:spacing w:val="0"/>
          <w:szCs w:val="28"/>
        </w:rPr>
        <w:t>之專業單位資安檢測通過</w:t>
      </w:r>
      <w:r w:rsidRPr="007963B1">
        <w:rPr>
          <w:rFonts w:hint="eastAsia"/>
          <w:spacing w:val="0"/>
          <w:szCs w:val="28"/>
        </w:rPr>
        <w:t>，並持有該單位核發之資安檢測合格證明</w:t>
      </w:r>
      <w:r w:rsidRPr="00696DD2">
        <w:rPr>
          <w:rFonts w:hint="eastAsia"/>
          <w:spacing w:val="0"/>
          <w:szCs w:val="28"/>
        </w:rPr>
        <w:t>[無人機資安檢測需求詳附表]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D4221" w:rsidRDefault="00DD4221" w:rsidP="00DD4221">
      <w:pPr>
        <w:spacing w:line="400" w:lineRule="exact"/>
        <w:jc w:val="center"/>
        <w:rPr>
          <w:rFonts w:ascii="標楷體" w:hAnsi="標楷體" w:cs="標楷體"/>
          <w:b/>
          <w:vertAlign w:val="superscript"/>
        </w:rPr>
      </w:pPr>
      <w:r>
        <w:rPr>
          <w:rFonts w:hAnsi="標楷體"/>
          <w:szCs w:val="28"/>
        </w:rPr>
        <w:br w:type="page"/>
      </w:r>
      <w:r w:rsidRPr="009E0BDC">
        <w:rPr>
          <w:rFonts w:ascii="微軟正黑體" w:eastAsia="微軟正黑體" w:hAnsi="微軟正黑體" w:cs="標楷體" w:hint="eastAsia"/>
          <w:b/>
          <w:sz w:val="32"/>
          <w:szCs w:val="32"/>
        </w:rPr>
        <w:lastRenderedPageBreak/>
        <w:t>無人機資安檢測需求</w:t>
      </w:r>
      <w:r w:rsidRPr="00816569">
        <w:rPr>
          <w:rFonts w:ascii="標楷體" w:hAnsi="標楷體" w:cs="標楷體" w:hint="eastAsia"/>
          <w:b/>
          <w:vertAlign w:val="superscript"/>
        </w:rPr>
        <w:t>(註1)</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664"/>
        <w:gridCol w:w="3828"/>
      </w:tblGrid>
      <w:tr w:rsidR="00DD4221" w:rsidRPr="00730ACE">
        <w:tc>
          <w:tcPr>
            <w:tcW w:w="2547" w:type="dxa"/>
            <w:tcBorders>
              <w:bottom w:val="single" w:sz="4" w:space="0" w:color="auto"/>
            </w:tcBorders>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適用資安檢測等級</w:t>
            </w:r>
            <w:r w:rsidRPr="007963B1">
              <w:rPr>
                <w:rFonts w:ascii="標楷體" w:hAnsi="標楷體" w:cs="標楷體" w:hint="eastAsia"/>
                <w:b/>
                <w:szCs w:val="24"/>
                <w:vertAlign w:val="superscript"/>
              </w:rPr>
              <w:t xml:space="preserve"> </w:t>
            </w:r>
          </w:p>
        </w:tc>
        <w:tc>
          <w:tcPr>
            <w:tcW w:w="2664"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適用情形</w:t>
            </w:r>
          </w:p>
        </w:tc>
        <w:tc>
          <w:tcPr>
            <w:tcW w:w="3828"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排除適用情形</w:t>
            </w:r>
          </w:p>
        </w:tc>
      </w:tr>
      <w:tr w:rsidR="00DD4221" w:rsidRPr="00AB29E9">
        <w:trPr>
          <w:trHeight w:val="2560"/>
        </w:trPr>
        <w:tc>
          <w:tcPr>
            <w:tcW w:w="2547" w:type="dxa"/>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一、無人機產品資安測試</w:t>
            </w:r>
            <w:r w:rsidRPr="007963B1">
              <w:rPr>
                <w:rFonts w:ascii="標楷體" w:hAnsi="標楷體" w:cs="標楷體" w:hint="eastAsia"/>
                <w:b/>
                <w:spacing w:val="0"/>
                <w:sz w:val="28"/>
                <w:szCs w:val="28"/>
                <w:highlight w:val="yellow"/>
              </w:rPr>
              <w:t>中階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有下列情形之一者：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1.飛經禁航區、限航區、民航局公告之航空站或飛行場四周或地方政府代中央機關公告之紅區</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2.無人機重量25</w:t>
            </w:r>
            <w:r w:rsidRPr="007963B1">
              <w:rPr>
                <w:rFonts w:ascii="標楷體" w:hAnsi="標楷體" w:cs="標楷體"/>
                <w:bCs/>
                <w:sz w:val="28"/>
                <w:szCs w:val="28"/>
              </w:rPr>
              <w:t>公斤</w:t>
            </w:r>
            <w:r w:rsidRPr="007963B1">
              <w:rPr>
                <w:rFonts w:ascii="標楷體" w:hAnsi="標楷體" w:cs="標楷體" w:hint="eastAsia"/>
                <w:bCs/>
                <w:sz w:val="28"/>
                <w:szCs w:val="28"/>
              </w:rPr>
              <w:t>以上</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經上級機關核轉目的事業主管機關(交通部)及資通安全主管機關(數位發展部) 同意免予適用者。</w:t>
            </w:r>
          </w:p>
        </w:tc>
      </w:tr>
      <w:tr w:rsidR="00DD4221" w:rsidRPr="00AB29E9">
        <w:trPr>
          <w:trHeight w:val="1879"/>
        </w:trPr>
        <w:tc>
          <w:tcPr>
            <w:tcW w:w="2547" w:type="dxa"/>
            <w:tcBorders>
              <w:bottom w:val="single" w:sz="4" w:space="0" w:color="auto"/>
            </w:tcBorders>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二、無人機產品資安測試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飛經地方</w:t>
            </w:r>
            <w:r w:rsidRPr="007963B1">
              <w:rPr>
                <w:rFonts w:ascii="標楷體" w:hAnsi="標楷體" w:cs="標楷體"/>
                <w:bCs/>
                <w:sz w:val="28"/>
                <w:szCs w:val="28"/>
              </w:rPr>
              <w:t>[直轄市、縣</w:t>
            </w:r>
            <w:r w:rsidRPr="007963B1">
              <w:rPr>
                <w:rFonts w:ascii="標楷體" w:hAnsi="標楷體" w:cs="標楷體" w:hint="eastAsia"/>
                <w:bCs/>
                <w:sz w:val="28"/>
                <w:szCs w:val="28"/>
              </w:rPr>
              <w:t>(市)</w:t>
            </w:r>
            <w:r w:rsidRPr="007963B1">
              <w:rPr>
                <w:rFonts w:ascii="標楷體" w:hAnsi="標楷體" w:cs="標楷體"/>
                <w:bCs/>
                <w:sz w:val="28"/>
                <w:szCs w:val="28"/>
              </w:rPr>
              <w:t>]</w:t>
            </w:r>
            <w:r w:rsidRPr="007963B1">
              <w:rPr>
                <w:rFonts w:ascii="標楷體" w:hAnsi="標楷體" w:cs="標楷體" w:hint="eastAsia"/>
                <w:bCs/>
                <w:sz w:val="28"/>
                <w:szCs w:val="28"/>
              </w:rPr>
              <w:t>政府劃設紅區</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有下列情形之一者，免予適用:</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1.無自主導航且無攝影功能。</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2.經地方政府同意免予適用者。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3.紅區所在機關辦理之教育訓練或競賽等低機敏性活動並報經地方政府備查。</w:t>
            </w:r>
          </w:p>
        </w:tc>
      </w:tr>
      <w:tr w:rsidR="00DD4221" w:rsidRPr="00AB29E9">
        <w:tc>
          <w:tcPr>
            <w:tcW w:w="2547" w:type="dxa"/>
            <w:tcBorders>
              <w:top w:val="single" w:sz="4" w:space="0" w:color="auto"/>
            </w:tcBorders>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三、無人機產品資安測試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等級及</w:t>
            </w:r>
            <w:r w:rsidRPr="007963B1">
              <w:rPr>
                <w:rFonts w:ascii="標楷體" w:hAnsi="標楷體" w:cs="標楷體" w:hint="eastAsia"/>
                <w:spacing w:val="0"/>
                <w:sz w:val="28"/>
                <w:szCs w:val="28"/>
              </w:rPr>
              <w:t>群飛系統資安檢測</w:t>
            </w:r>
            <w:r w:rsidRPr="007963B1">
              <w:rPr>
                <w:rFonts w:ascii="標楷體" w:hAnsi="標楷體" w:cs="標楷體" w:hint="eastAsia"/>
                <w:b/>
                <w:spacing w:val="-4"/>
                <w:szCs w:val="24"/>
                <w:vertAlign w:val="superscript"/>
              </w:rPr>
              <w:t>(註</w:t>
            </w:r>
            <w:r>
              <w:rPr>
                <w:rFonts w:ascii="標楷體" w:hAnsi="標楷體" w:cs="標楷體" w:hint="eastAsia"/>
                <w:b/>
                <w:spacing w:val="-4"/>
                <w:szCs w:val="24"/>
                <w:vertAlign w:val="superscript"/>
              </w:rPr>
              <w:t>2及</w:t>
            </w:r>
            <w:r w:rsidRPr="007963B1">
              <w:rPr>
                <w:rFonts w:ascii="標楷體" w:hAnsi="標楷體" w:cs="標楷體" w:hint="eastAsia"/>
                <w:b/>
                <w:spacing w:val="-4"/>
                <w:szCs w:val="24"/>
                <w:vertAlign w:val="superscript"/>
              </w:rPr>
              <w:t>3)</w:t>
            </w:r>
          </w:p>
        </w:tc>
        <w:tc>
          <w:tcPr>
            <w:tcW w:w="2664" w:type="dxa"/>
          </w:tcPr>
          <w:p w:rsidR="00DD4221" w:rsidRPr="007963B1" w:rsidRDefault="00DD4221">
            <w:pPr>
              <w:pStyle w:val="ae"/>
              <w:snapToGrid w:val="0"/>
              <w:spacing w:line="320" w:lineRule="exact"/>
              <w:jc w:val="both"/>
              <w:rPr>
                <w:rFonts w:ascii="標楷體" w:hAnsi="標楷體" w:cs="標楷體"/>
                <w:bCs/>
                <w:spacing w:val="-4"/>
                <w:sz w:val="28"/>
                <w:szCs w:val="28"/>
              </w:rPr>
            </w:pPr>
            <w:r w:rsidRPr="007963B1">
              <w:rPr>
                <w:rFonts w:ascii="標楷體" w:hAnsi="標楷體" w:cs="標楷體" w:hint="eastAsia"/>
                <w:bCs/>
                <w:spacing w:val="-4"/>
                <w:sz w:val="28"/>
                <w:szCs w:val="28"/>
              </w:rPr>
              <w:t>群飛架數2</w:t>
            </w:r>
            <w:r w:rsidRPr="007963B1">
              <w:rPr>
                <w:rFonts w:ascii="標楷體" w:hAnsi="標楷體" w:cs="標楷體"/>
                <w:bCs/>
                <w:spacing w:val="-4"/>
                <w:sz w:val="28"/>
                <w:szCs w:val="28"/>
              </w:rPr>
              <w:t>00</w:t>
            </w:r>
            <w:r w:rsidRPr="007963B1">
              <w:rPr>
                <w:rFonts w:ascii="標楷體" w:hAnsi="標楷體" w:cs="標楷體" w:hint="eastAsia"/>
                <w:bCs/>
                <w:spacing w:val="-4"/>
                <w:sz w:val="28"/>
                <w:szCs w:val="28"/>
              </w:rPr>
              <w:t>架以上</w:t>
            </w:r>
            <w:r w:rsidRPr="007963B1">
              <w:rPr>
                <w:rFonts w:ascii="標楷體" w:hAnsi="標楷體" w:cs="標楷體"/>
                <w:bCs/>
                <w:spacing w:val="-4"/>
                <w:sz w:val="28"/>
                <w:szCs w:val="28"/>
              </w:rPr>
              <w:t>且</w:t>
            </w:r>
            <w:r w:rsidRPr="007963B1">
              <w:rPr>
                <w:rFonts w:ascii="標楷體" w:hAnsi="標楷體" w:cs="標楷體" w:hint="eastAsia"/>
                <w:bCs/>
                <w:spacing w:val="-4"/>
                <w:sz w:val="28"/>
                <w:szCs w:val="28"/>
              </w:rPr>
              <w:t>預計群聚人數達</w:t>
            </w:r>
            <w:r w:rsidRPr="007963B1">
              <w:rPr>
                <w:rFonts w:ascii="標楷體" w:hAnsi="標楷體" w:cs="標楷體"/>
                <w:bCs/>
                <w:spacing w:val="-4"/>
                <w:sz w:val="28"/>
                <w:szCs w:val="28"/>
              </w:rPr>
              <w:t>1,000</w:t>
            </w:r>
            <w:r w:rsidRPr="007963B1">
              <w:rPr>
                <w:rFonts w:ascii="標楷體" w:hAnsi="標楷體" w:cs="標楷體" w:hint="eastAsia"/>
                <w:bCs/>
                <w:spacing w:val="-4"/>
                <w:sz w:val="28"/>
                <w:szCs w:val="28"/>
              </w:rPr>
              <w:t>人以上</w:t>
            </w:r>
            <w:r w:rsidRPr="007963B1">
              <w:rPr>
                <w:rFonts w:ascii="標楷體" w:hAnsi="標楷體" w:cs="標楷體" w:hint="eastAsia"/>
                <w:b/>
                <w:spacing w:val="-4"/>
                <w:szCs w:val="24"/>
                <w:vertAlign w:val="superscript"/>
              </w:rPr>
              <w:t>(註4)</w:t>
            </w:r>
          </w:p>
        </w:tc>
        <w:tc>
          <w:tcPr>
            <w:tcW w:w="3828" w:type="dxa"/>
          </w:tcPr>
          <w:p w:rsidR="00DD4221" w:rsidRPr="007963B1" w:rsidRDefault="00DD4221">
            <w:pPr>
              <w:pStyle w:val="ae"/>
              <w:snapToGrid w:val="0"/>
              <w:spacing w:line="320" w:lineRule="exact"/>
              <w:jc w:val="both"/>
              <w:rPr>
                <w:rFonts w:ascii="標楷體" w:hAnsi="標楷體" w:cs="標楷體"/>
                <w:bCs/>
                <w:dstrike/>
                <w:sz w:val="28"/>
                <w:szCs w:val="28"/>
              </w:rPr>
            </w:pPr>
          </w:p>
        </w:tc>
      </w:tr>
    </w:tbl>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註1：本表無人機資安檢測需求係針對一般機關採購取得或使用無人機之基本需求，機關得依個案特性提高檢測安全等級。又因機關使用</w:t>
      </w:r>
      <w:r>
        <w:rPr>
          <w:rFonts w:ascii="標楷體" w:hAnsi="標楷體" w:cs="標楷體" w:hint="eastAsia"/>
          <w:sz w:val="28"/>
          <w:szCs w:val="28"/>
        </w:rPr>
        <w:t>情境</w:t>
      </w:r>
      <w:r w:rsidRPr="00EF0033">
        <w:rPr>
          <w:rFonts w:ascii="標楷體" w:hAnsi="標楷體" w:cs="標楷體" w:hint="eastAsia"/>
          <w:sz w:val="28"/>
          <w:szCs w:val="28"/>
        </w:rPr>
        <w:t>(例如涉軍、警、海巡等機關或關鍵基礎設施、重要人士在場、犯罪偵監等)，請機關衡酌個案特性，以適當資安標準妥適訂定。</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2：本表所稱產品資安檢測等級及檢測項目，係指「無人機資安聯合驗測實驗室」訂定之「無人機資安保障規範」第二部分產品資安測試安全等級及檢測項目(或其他同等級之標準或規範)，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需求者，得以契約變更方式處理。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3：本表所稱「群飛系統資安檢測」，係引用台灣資通產業標準協會發布之「物聯網場域資安防護評估指引」安全等級L1級(或其他同等級之標準或規範)，針對應用層、網路層及感測設備層所包含設備之一般性安全功能的資安要求及測試評估，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需求者，另以契約變更方式處理。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註4：群聚人數門檻係參考內政部「大型群聚活動安全管理要點」對於「大型群聚活動」之定義。</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r w:rsidRPr="00EF0033">
        <w:rPr>
          <w:rFonts w:ascii="標楷體" w:hAnsi="標楷體" w:cs="標楷體" w:hint="eastAsia"/>
          <w:sz w:val="28"/>
          <w:szCs w:val="28"/>
        </w:rPr>
        <w:t>註5：機關</w:t>
      </w:r>
      <w:r>
        <w:rPr>
          <w:rFonts w:ascii="標楷體" w:hAnsi="標楷體" w:cs="標楷體" w:hint="eastAsia"/>
          <w:sz w:val="28"/>
          <w:szCs w:val="28"/>
        </w:rPr>
        <w:t>應</w:t>
      </w:r>
      <w:r w:rsidRPr="00EF0033">
        <w:rPr>
          <w:rFonts w:ascii="標楷體" w:hAnsi="標楷體" w:cs="標楷體" w:hint="eastAsia"/>
          <w:sz w:val="28"/>
          <w:szCs w:val="28"/>
        </w:rPr>
        <w:t>視個案</w:t>
      </w:r>
      <w:r>
        <w:rPr>
          <w:rFonts w:ascii="標楷體" w:hAnsi="標楷體" w:cs="標楷體" w:hint="eastAsia"/>
          <w:sz w:val="28"/>
          <w:szCs w:val="28"/>
        </w:rPr>
        <w:t>實際</w:t>
      </w:r>
      <w:r w:rsidRPr="00EF0033">
        <w:rPr>
          <w:rFonts w:ascii="標楷體" w:hAnsi="標楷體" w:cs="標楷體" w:hint="eastAsia"/>
          <w:sz w:val="28"/>
          <w:szCs w:val="28"/>
        </w:rPr>
        <w:t>情形於採購預算編列資安檢測費用</w:t>
      </w:r>
      <w:r>
        <w:rPr>
          <w:rFonts w:ascii="標楷體" w:hAnsi="標楷體" w:cs="標楷體" w:hint="eastAsia"/>
          <w:sz w:val="28"/>
          <w:szCs w:val="28"/>
        </w:rPr>
        <w:t>。</w:t>
      </w:r>
      <w:r w:rsidRPr="00EF0033">
        <w:rPr>
          <w:rFonts w:ascii="標楷體" w:hAnsi="標楷體" w:cs="標楷體" w:hint="eastAsia"/>
          <w:sz w:val="28"/>
          <w:szCs w:val="28"/>
        </w:rPr>
        <w:t>客製化之財物採購，第1次型式檢測費用由機關預算支應；勞務採購，機關依使用架數、使用頻率等因素評估所需檢測費用。</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lastRenderedPageBreak/>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880468">
      <w:pPr>
        <w:pStyle w:val="7"/>
        <w:ind w:left="840" w:firstLine="0"/>
        <w:jc w:val="both"/>
        <w:textDirection w:val="lrTbV"/>
        <w:rPr>
          <w:spacing w:val="0"/>
        </w:rPr>
      </w:pPr>
      <w:proofErr w:type="gramStart"/>
      <w:r>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80468" w:rsidP="008C6F53">
      <w:pPr>
        <w:pStyle w:val="7"/>
        <w:ind w:left="851" w:firstLine="0"/>
        <w:jc w:val="both"/>
        <w:textDirection w:val="lrTbV"/>
        <w:rPr>
          <w:u w:val="single"/>
        </w:rPr>
      </w:pPr>
      <w:proofErr w:type="gramStart"/>
      <w:r>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2"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2"/>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(1)一定金額：</w:t>
      </w:r>
      <w:r w:rsidR="00751A10" w:rsidRPr="00751A10">
        <w:rPr>
          <w:rFonts w:hint="eastAsia"/>
          <w:color w:val="FF0000"/>
          <w:spacing w:val="0"/>
        </w:rPr>
        <w:t>新臺幣</w:t>
      </w:r>
      <w:r w:rsidR="00097185">
        <w:rPr>
          <w:rFonts w:hint="eastAsia"/>
          <w:color w:val="FF0000"/>
          <w:spacing w:val="0"/>
          <w:highlight w:val="yellow"/>
        </w:rPr>
        <w:t>%%押標金金額中文%%</w:t>
      </w:r>
      <w:r w:rsidR="002E2AC1"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B67C19">
        <w:rPr>
          <w:spacing w:val="0"/>
        </w:rPr>
        <w:fldChar w:fldCharType="begin"/>
      </w:r>
      <w:r w:rsidR="00B67C19">
        <w:rPr>
          <w:spacing w:val="0"/>
        </w:rPr>
        <w:instrText xml:space="preserve"> HYPERLINK "https://web.pcc.gov.tw/常用查詢/優良廠商名單/" </w:instrText>
      </w:r>
      <w:r w:rsidR="00B67C19">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B67C19">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w:t>
      </w:r>
      <w:r w:rsidR="00E27559" w:rsidRPr="00624800">
        <w:rPr>
          <w:rFonts w:hint="eastAsia"/>
        </w:rPr>
        <w:lastRenderedPageBreak/>
        <w:t>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3"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3"/>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B031DB" w:rsidRPr="00D659B7" w:rsidRDefault="00F4308C" w:rsidP="00D659B7">
      <w:pPr>
        <w:pStyle w:val="7"/>
        <w:ind w:left="1134" w:firstLine="0"/>
        <w:jc w:val="both"/>
        <w:textDirection w:val="lrTbV"/>
        <w:rPr>
          <w:spacing w:val="0"/>
        </w:rPr>
      </w:pPr>
      <w:r w:rsidRPr="00D659B7">
        <w:rPr>
          <w:rFonts w:hint="eastAsia"/>
          <w:color w:val="FF0000"/>
          <w:spacing w:val="0"/>
        </w:rPr>
        <w:t>廠商以銀行開發或保兌之不可撤銷擔保信用狀、銀行之書面連帶保證或保險公司之保證保險單繳納押標金者，其有效期應較招標文件規定之報價有效期長三十日。廠商延長報價有效期者，其所繳納押標金之有效期應一併延長之。</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(2.2)以現金繳納者，請匯入本處專戶臺灣土地銀行斗六分行027-056-00010-6帳號，並將收據影本裝入證件封內(以此方式繳納者，押標金無法於開標當日退還，需於開標後5日內退還)；本處不受理現金當場繳納。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廠商如以銀行之書面連帶保證或開發或保兌之不可撤銷擔保信用狀繳納履約保證金者，機關得視該銀行之債信、過去履行連帶保證之</w:t>
      </w:r>
      <w:r w:rsidR="007450ED" w:rsidRPr="004F2830">
        <w:rPr>
          <w:spacing w:val="0"/>
        </w:rPr>
        <w:lastRenderedPageBreak/>
        <w:t>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4"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4"/>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lastRenderedPageBreak/>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保固保證金金額(無者免填)：</w:t>
      </w:r>
      <w:r w:rsidR="001E63CC" w:rsidRPr="001E63CC">
        <w:rPr>
          <w:rFonts w:hint="eastAsia"/>
          <w:color w:val="FF0000"/>
          <w:spacing w:val="0"/>
        </w:rPr>
        <w:t>契約金額之一定比率：</w:t>
      </w:r>
      <w:r w:rsidR="001E63CC" w:rsidRPr="001E63CC">
        <w:rPr>
          <w:rFonts w:hint="eastAsia"/>
          <w:color w:val="FF0000"/>
          <w:spacing w:val="0"/>
          <w:u w:val="single"/>
        </w:rPr>
        <w:t xml:space="preserve"> 2 </w:t>
      </w:r>
      <w:r w:rsidR="001E63CC" w:rsidRPr="001E63CC">
        <w:rPr>
          <w:rFonts w:hint="eastAsia"/>
          <w:color w:val="FF0000"/>
          <w:spacing w:val="0"/>
        </w:rPr>
        <w:t>%，但保固保證金為未達新臺幣二萬元者，得予免繳；</w:t>
      </w:r>
      <w:r w:rsidR="00C17EB6">
        <w:rPr>
          <w:rFonts w:hint="eastAsia"/>
          <w:color w:val="FF0000"/>
          <w:spacing w:val="0"/>
        </w:rPr>
        <w:t>上</w:t>
      </w:r>
      <w:r w:rsidR="001E63CC" w:rsidRPr="001E63CC">
        <w:rPr>
          <w:rFonts w:hint="eastAsia"/>
          <w:color w:val="FF0000"/>
          <w:spacing w:val="0"/>
        </w:rPr>
        <w:t>開契約金額為</w:t>
      </w:r>
      <w:r w:rsidR="001E63CC" w:rsidRPr="00332C56">
        <w:rPr>
          <w:rFonts w:hint="eastAsia"/>
          <w:color w:val="FF0000"/>
          <w:spacing w:val="0"/>
          <w:highlight w:val="yellow"/>
        </w:rPr>
        <w:t>結算金額</w:t>
      </w:r>
      <w:r w:rsidR="001E63CC" w:rsidRPr="001E63CC">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D659B7" w:rsidRPr="00483728" w:rsidRDefault="00D659B7" w:rsidP="00483728">
      <w:pPr>
        <w:pStyle w:val="7"/>
        <w:ind w:left="1134" w:firstLine="0"/>
        <w:jc w:val="both"/>
        <w:textDirection w:val="lrTbV"/>
        <w:rPr>
          <w:color w:val="FF0000"/>
          <w:spacing w:val="0"/>
        </w:rPr>
      </w:pPr>
      <w:r w:rsidRPr="00483728">
        <w:rPr>
          <w:rFonts w:hint="eastAsia"/>
          <w:color w:val="FF0000"/>
          <w:spacing w:val="0"/>
        </w:rPr>
        <w:t>廠商以銀行開發或保兌之不可撤銷擔保信用狀、銀行之書面連帶保證或保險公司之保證保險單繳納保固保證金者，其有效期應較契約規定之保固期長九十日。</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保固保證金繳納期限(無保固保證金者免填)：</w:t>
      </w:r>
      <w:r w:rsidR="00483728" w:rsidRPr="00483728">
        <w:rPr>
          <w:rFonts w:hint="eastAsia"/>
          <w:color w:val="FF0000"/>
          <w:spacing w:val="0"/>
        </w:rPr>
        <w:t>於履約標的完成驗收付 款前繳納。</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B67C19">
        <w:rPr>
          <w:rStyle w:val="aa"/>
          <w:spacing w:val="0"/>
        </w:rPr>
        <w:fldChar w:fldCharType="begin"/>
      </w:r>
      <w:r w:rsidR="00B67C19">
        <w:rPr>
          <w:rStyle w:val="aa"/>
          <w:spacing w:val="0"/>
        </w:rPr>
        <w:instrText xml:space="preserve"> HYPERLINK "https://web.pcc.gov.tw/查詢服務/廠商相關/優良廠商名單/" </w:instrText>
      </w:r>
      <w:r w:rsidR="00B67C19">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B67C19">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由招標機關敘明獎項名稱及減收額度，其減收總額度不逾原定應繳總額之</w:t>
      </w:r>
      <w:r w:rsidR="003F7753" w:rsidRPr="00E27559">
        <w:rPr>
          <w:spacing w:val="0"/>
        </w:rPr>
        <w:t>50</w:t>
      </w:r>
      <w:r w:rsidR="003F7753" w:rsidRPr="00E27559">
        <w:rPr>
          <w:rFonts w:hint="eastAsia"/>
          <w:spacing w:val="0"/>
        </w:rPr>
        <w:t>%)：</w:t>
      </w:r>
      <w:r w:rsidRPr="002C6F10">
        <w:rPr>
          <w:rFonts w:hint="eastAsia"/>
          <w:color w:val="FF0000"/>
          <w:spacing w:val="0"/>
        </w:rPr>
        <w:t>獲</w:t>
      </w:r>
      <w:r>
        <w:rPr>
          <w:rFonts w:hint="eastAsia"/>
          <w:color w:val="FF0000"/>
          <w:spacing w:val="0"/>
        </w:rPr>
        <w:t>農業部</w:t>
      </w:r>
      <w:r w:rsidRPr="002C6F10">
        <w:rPr>
          <w:rFonts w:hint="eastAsia"/>
          <w:color w:val="FF0000"/>
          <w:spacing w:val="0"/>
        </w:rPr>
        <w:t>「優良農建工程獎」之廠商</w:t>
      </w:r>
      <w:r>
        <w:rPr>
          <w:rFonts w:hint="eastAsia"/>
          <w:color w:val="FF0000"/>
          <w:spacing w:val="0"/>
        </w:rPr>
        <w:t>，期限為</w:t>
      </w:r>
      <w:r w:rsidRPr="00FB2C66">
        <w:rPr>
          <w:rFonts w:hint="eastAsia"/>
          <w:color w:val="FF0000"/>
          <w:spacing w:val="0"/>
        </w:rPr>
        <w:t>自</w:t>
      </w:r>
      <w:r>
        <w:rPr>
          <w:rFonts w:hint="eastAsia"/>
          <w:color w:val="FF0000"/>
          <w:spacing w:val="0"/>
        </w:rPr>
        <w:t>農業部</w:t>
      </w:r>
      <w:r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FB2C66" w:rsidRPr="00FB2C66">
        <w:rPr>
          <w:rFonts w:hint="eastAsia"/>
          <w:color w:val="FF0000"/>
          <w:spacing w:val="0"/>
          <w:u w:val="single"/>
        </w:rPr>
        <w:t>40</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A65E86">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lastRenderedPageBreak/>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w:t>
      </w:r>
      <w:r w:rsidR="00024A79">
        <w:rPr>
          <w:rFonts w:hint="eastAsia"/>
        </w:rPr>
        <w:lastRenderedPageBreak/>
        <w:t>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w:t>
      </w:r>
      <w:r w:rsidRPr="004F2830">
        <w:lastRenderedPageBreak/>
        <w:t>）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標時依案件性質參酌調整後附於投標須知。派遣勞工之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本採購保留未來向得標廠商增購之權利，擬增購之項目及內容(請載明擴充之金額、數量或期間上限，並應將預估選購或擴充項目所需金額計入採購金額。未保留增購權利者免填)：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B135FA" w:rsidRDefault="00B135FA" w:rsidP="00B135FA">
      <w:pPr>
        <w:tabs>
          <w:tab w:val="left" w:pos="426"/>
          <w:tab w:val="left" w:pos="709"/>
          <w:tab w:val="left" w:pos="851"/>
        </w:tabs>
        <w:wordWrap w:val="0"/>
        <w:topLinePunct/>
        <w:spacing w:line="400" w:lineRule="exact"/>
        <w:ind w:leftChars="355" w:left="1274" w:hangingChars="100" w:hanging="280"/>
        <w:jc w:val="both"/>
        <w:textAlignment w:val="auto"/>
        <w:rPr>
          <w:rFonts w:ascii="標楷體" w:hAnsi="標楷體"/>
          <w:szCs w:val="28"/>
        </w:rPr>
      </w:pPr>
      <w:r w:rsidRPr="00B135FA">
        <w:rPr>
          <w:rFonts w:ascii="標楷體" w:hAnsi="標楷體" w:hint="eastAsia"/>
          <w:szCs w:val="28"/>
        </w:rPr>
        <w:t>1.廠商登記或設立證明：</w:t>
      </w:r>
      <w:r w:rsidRPr="00B135FA">
        <w:rPr>
          <w:rFonts w:ascii="標楷體" w:hAnsi="標楷體" w:hint="eastAsia"/>
          <w:szCs w:val="28"/>
          <w:u w:val="single"/>
        </w:rPr>
        <w:t xml:space="preserve">  僅須任一項符合  </w:t>
      </w:r>
      <w:r w:rsidRPr="00B135FA">
        <w:rPr>
          <w:rFonts w:ascii="標楷體" w:hAnsi="標楷體" w:hint="eastAsia"/>
          <w:szCs w:val="28"/>
        </w:rPr>
        <w:t>。(機關應依標的特質、需求勾選，並得複選</w:t>
      </w:r>
      <w:r w:rsidRPr="00B135FA">
        <w:rPr>
          <w:rFonts w:ascii="標楷體" w:hAnsi="標楷體"/>
          <w:szCs w:val="28"/>
        </w:rPr>
        <w:t>，</w:t>
      </w:r>
      <w:r w:rsidRPr="00B135FA">
        <w:rPr>
          <w:rFonts w:ascii="標楷體" w:hAnsi="標楷體" w:hint="eastAsia"/>
          <w:szCs w:val="28"/>
        </w:rPr>
        <w:t>且應於本目載明投標廠商須同時符合、部分符合或僅須任一項符合之情形)</w:t>
      </w:r>
      <w:bookmarkStart w:id="5" w:name="_GoBack"/>
      <w:bookmarkEnd w:id="5"/>
    </w:p>
    <w:p w:rsidR="00B135FA" w:rsidRPr="00B135FA" w:rsidRDefault="00B135FA" w:rsidP="00B135FA">
      <w:pPr>
        <w:wordWrap w:val="0"/>
        <w:topLinePunct/>
        <w:spacing w:line="400" w:lineRule="exact"/>
        <w:jc w:val="both"/>
        <w:textAlignment w:val="auto"/>
        <w:rPr>
          <w:rFonts w:ascii="標楷體" w:hAnsi="標楷體"/>
          <w:color w:val="FF0000"/>
          <w:szCs w:val="28"/>
        </w:rPr>
      </w:pPr>
      <w:r w:rsidRPr="00B135FA">
        <w:rPr>
          <w:rFonts w:ascii="標楷體" w:hAnsi="標楷體" w:hint="eastAsia"/>
          <w:szCs w:val="28"/>
        </w:rPr>
        <w:t xml:space="preserve">        </w:t>
      </w:r>
      <w:r w:rsidR="00097185">
        <w:rPr>
          <w:rFonts w:ascii="標楷體" w:hAnsi="標楷體" w:hint="eastAsia"/>
          <w:color w:val="FF0000"/>
          <w:szCs w:val="28"/>
        </w:rPr>
        <w:t>%%廠商A-BOX%%</w:t>
      </w:r>
      <w:r w:rsidR="00097185" w:rsidRPr="00B135FA">
        <w:rPr>
          <w:rFonts w:ascii="標楷體" w:hAnsi="標楷體" w:hint="eastAsia"/>
          <w:color w:val="FF0000"/>
          <w:szCs w:val="28"/>
        </w:rPr>
        <w:t>(1) E101011綜合營造業：</w:t>
      </w:r>
      <w:r w:rsidR="00097185">
        <w:rPr>
          <w:rFonts w:ascii="標楷體" w:hAnsi="標楷體" w:hint="eastAsia"/>
          <w:color w:val="FF0000"/>
          <w:szCs w:val="28"/>
        </w:rPr>
        <w:t>%%廠商A甲-BOX%%</w:t>
      </w:r>
      <w:r w:rsidR="00097185" w:rsidRPr="00B135FA">
        <w:rPr>
          <w:rFonts w:ascii="標楷體" w:hAnsi="標楷體" w:hint="eastAsia"/>
          <w:color w:val="FF0000"/>
          <w:szCs w:val="28"/>
        </w:rPr>
        <w:t>甲</w:t>
      </w:r>
      <w:r w:rsidR="00097185">
        <w:rPr>
          <w:rFonts w:ascii="標楷體" w:hAnsi="標楷體" w:hint="eastAsia"/>
          <w:color w:val="FF0000"/>
          <w:szCs w:val="28"/>
        </w:rPr>
        <w:t>%%廠商A乙-BOX%%</w:t>
      </w:r>
      <w:r w:rsidR="00097185" w:rsidRPr="00B135FA">
        <w:rPr>
          <w:rFonts w:ascii="標楷體" w:hAnsi="標楷體" w:hint="eastAsia"/>
          <w:color w:val="FF0000"/>
          <w:szCs w:val="28"/>
        </w:rPr>
        <w:t>乙</w:t>
      </w:r>
      <w:r w:rsidR="00097185">
        <w:rPr>
          <w:rFonts w:ascii="標楷體" w:hAnsi="標楷體" w:hint="eastAsia"/>
          <w:color w:val="FF0000"/>
          <w:szCs w:val="28"/>
        </w:rPr>
        <w:t>%%廠商A丙-BOX%%</w:t>
      </w:r>
      <w:r w:rsidR="00097185" w:rsidRPr="00B135FA">
        <w:rPr>
          <w:rFonts w:ascii="標楷體" w:hAnsi="標楷體" w:hint="eastAsia"/>
          <w:color w:val="FF0000"/>
          <w:szCs w:val="28"/>
        </w:rPr>
        <w:t>丙等(含以上)</w:t>
      </w:r>
    </w:p>
    <w:p w:rsidR="00B135FA" w:rsidRPr="00B135FA" w:rsidRDefault="00B135FA" w:rsidP="00B135FA">
      <w:pPr>
        <w:wordWrap w:val="0"/>
        <w:topLinePunct/>
        <w:spacing w:line="400" w:lineRule="exact"/>
        <w:jc w:val="both"/>
        <w:textAlignment w:val="auto"/>
        <w:rPr>
          <w:rFonts w:ascii="標楷體" w:hAnsi="標楷體"/>
          <w:color w:val="FF0000"/>
          <w:szCs w:val="28"/>
        </w:rPr>
      </w:pPr>
      <w:r w:rsidRPr="00B135FA">
        <w:rPr>
          <w:rFonts w:ascii="標楷體" w:hAnsi="標楷體" w:hint="eastAsia"/>
          <w:color w:val="FF0000"/>
          <w:szCs w:val="28"/>
        </w:rPr>
        <w:t xml:space="preserve">                  a.綜合營造業登記證。</w:t>
      </w:r>
    </w:p>
    <w:p w:rsidR="00B135FA" w:rsidRPr="00B135FA" w:rsidRDefault="00B135FA" w:rsidP="00B135FA">
      <w:pPr>
        <w:wordWrap w:val="0"/>
        <w:topLinePunct/>
        <w:spacing w:line="400" w:lineRule="exact"/>
        <w:jc w:val="both"/>
        <w:textAlignment w:val="auto"/>
        <w:rPr>
          <w:rFonts w:ascii="標楷體" w:hAnsi="標楷體"/>
          <w:color w:val="FF0000"/>
          <w:szCs w:val="28"/>
        </w:rPr>
      </w:pPr>
      <w:r w:rsidRPr="00B135FA">
        <w:rPr>
          <w:rFonts w:ascii="標楷體" w:hAnsi="標楷體" w:hint="eastAsia"/>
          <w:color w:val="FF0000"/>
          <w:szCs w:val="28"/>
        </w:rPr>
        <w:t xml:space="preserve">                  b.其他：＿＿＿＿＿＿＿＿。</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 專業營造業：＿＿＿。(代碼及業別由機關於招標文件載明) </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a.專業營造業登記證。</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w:t>
      </w:r>
    </w:p>
    <w:p w:rsidR="00B135FA" w:rsidRPr="00E728F2" w:rsidRDefault="00B135FA" w:rsidP="00B135FA">
      <w:pPr>
        <w:wordWrap w:val="0"/>
        <w:topLinePunct/>
        <w:spacing w:line="400" w:lineRule="exact"/>
        <w:textAlignment w:val="auto"/>
        <w:rPr>
          <w:rFonts w:ascii="標楷體" w:hAnsi="標楷體"/>
          <w:szCs w:val="28"/>
        </w:rPr>
      </w:pPr>
      <w:r w:rsidRPr="00B135FA">
        <w:rPr>
          <w:rFonts w:ascii="標楷體" w:hAnsi="標楷體" w:hint="eastAsia"/>
          <w:szCs w:val="28"/>
        </w:rPr>
        <w:lastRenderedPageBreak/>
        <w:t xml:space="preserve">        </w:t>
      </w:r>
      <w:r w:rsidR="00097185">
        <w:rPr>
          <w:rFonts w:ascii="標楷體" w:hAnsi="標楷體" w:hint="eastAsia"/>
          <w:color w:val="FF0000"/>
          <w:szCs w:val="28"/>
        </w:rPr>
        <w:t>%%廠商B土包-BOX%%</w:t>
      </w:r>
      <w:r w:rsidR="00097185" w:rsidRPr="00FB6CFB">
        <w:rPr>
          <w:rFonts w:ascii="標楷體" w:hAnsi="標楷體" w:hint="eastAsia"/>
          <w:color w:val="FF0000"/>
          <w:szCs w:val="28"/>
        </w:rPr>
        <w:t xml:space="preserve"> </w:t>
      </w:r>
      <w:r w:rsidR="00A20772" w:rsidRPr="00E728F2">
        <w:rPr>
          <w:rFonts w:ascii="標楷體" w:hAnsi="標楷體" w:hint="eastAsia"/>
          <w:szCs w:val="28"/>
        </w:rPr>
        <w:t xml:space="preserve"> </w:t>
      </w:r>
      <w:r w:rsidRPr="00E728F2">
        <w:rPr>
          <w:rFonts w:ascii="標楷體" w:hAnsi="標楷體" w:hint="eastAsia"/>
          <w:szCs w:val="28"/>
        </w:rPr>
        <w:t>(3) E102011土木包工業</w:t>
      </w:r>
      <w:r w:rsidRPr="00E728F2">
        <w:rPr>
          <w:rFonts w:ascii="標楷體" w:hAnsi="標楷體" w:hint="eastAsia"/>
          <w:sz w:val="20"/>
        </w:rPr>
        <w:t>(限登記於雲林縣、嘉義縣、南投縣及彰化縣之業者)：</w:t>
      </w:r>
    </w:p>
    <w:p w:rsidR="00B135FA" w:rsidRPr="00E728F2" w:rsidRDefault="00B135FA" w:rsidP="00B135FA">
      <w:pPr>
        <w:wordWrap w:val="0"/>
        <w:topLinePunct/>
        <w:spacing w:line="400" w:lineRule="exact"/>
        <w:jc w:val="both"/>
        <w:textAlignment w:val="auto"/>
        <w:rPr>
          <w:rFonts w:ascii="標楷體" w:hAnsi="標楷體"/>
          <w:szCs w:val="28"/>
        </w:rPr>
      </w:pPr>
      <w:r w:rsidRPr="00E728F2">
        <w:rPr>
          <w:rFonts w:ascii="標楷體" w:hAnsi="標楷體" w:hint="eastAsia"/>
          <w:szCs w:val="28"/>
        </w:rPr>
        <w:t xml:space="preserve">                  a.土木包工業登記證。</w:t>
      </w:r>
    </w:p>
    <w:p w:rsidR="00B135FA" w:rsidRPr="00FB6CFB" w:rsidRDefault="00B135FA" w:rsidP="00B135FA">
      <w:pPr>
        <w:wordWrap w:val="0"/>
        <w:topLinePunct/>
        <w:spacing w:line="400" w:lineRule="exact"/>
        <w:jc w:val="both"/>
        <w:textAlignment w:val="auto"/>
        <w:rPr>
          <w:rFonts w:ascii="標楷體" w:hAnsi="標楷體"/>
          <w:color w:val="FF0000"/>
          <w:szCs w:val="28"/>
        </w:rPr>
      </w:pPr>
      <w:r w:rsidRPr="00E728F2">
        <w:rPr>
          <w:rFonts w:ascii="標楷體" w:hAnsi="標楷體" w:hint="eastAsia"/>
          <w:szCs w:val="28"/>
        </w:rPr>
        <w:t xml:space="preserve">                  b.其他：</w:t>
      </w:r>
      <w:r w:rsidR="00FB6CFB" w:rsidRPr="00FB6CFB">
        <w:rPr>
          <w:rFonts w:ascii="標楷體" w:hAnsi="標楷體" w:hint="eastAsia"/>
          <w:color w:val="FF0000"/>
          <w:szCs w:val="28"/>
        </w:rPr>
        <w:t xml:space="preserve"> </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□(4) 其他工程類或其他證明文件：</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)商工登記資料之商業登記資料查詢網站之「商業登記基本資料」均屬之</w:t>
      </w:r>
      <w:r w:rsidRPr="00B135FA">
        <w:rPr>
          <w:rFonts w:ascii="標楷體" w:hAnsi="標楷體" w:hint="eastAsia"/>
          <w:szCs w:val="28"/>
        </w:rPr>
        <w:t>)。</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B135FA">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公告之陸資資訊服務業者。(上開業務範疇及陸資資訊服務業清單公開於經濟部</w:t>
      </w:r>
      <w:r w:rsidR="00597EF6">
        <w:rPr>
          <w:rFonts w:hint="eastAsia"/>
          <w:spacing w:val="0"/>
        </w:rPr>
        <w:t>(</w:t>
      </w:r>
      <w:r w:rsidR="00597EF6">
        <w:rPr>
          <w:rFonts w:hint="eastAsia"/>
          <w:spacing w:val="0"/>
        </w:rPr>
        <w:lastRenderedPageBreak/>
        <w:t>投資審議司)</w:t>
      </w:r>
      <w:r w:rsidR="00FB364D" w:rsidRPr="00FB364D">
        <w:rPr>
          <w:rFonts w:hint="eastAsia"/>
          <w:spacing w:val="0"/>
        </w:rPr>
        <w:t>網站</w:t>
      </w:r>
      <w:r w:rsidR="00597EF6" w:rsidRPr="00D030A7">
        <w:rPr>
          <w:rFonts w:hint="eastAsia"/>
          <w:spacing w:val="0"/>
          <w:u w:val="single"/>
        </w:rPr>
        <w:t>；政府電子採購網（</w:t>
      </w:r>
      <w:hyperlink r:id="rId8" w:history="1">
        <w:r w:rsidR="00597EF6" w:rsidRPr="00D030A7">
          <w:rPr>
            <w:spacing w:val="0"/>
            <w:u w:val="single"/>
          </w:rPr>
          <w:t>https://web.pcc.gov.tw</w:t>
        </w:r>
        <w:r w:rsidR="00597EF6" w:rsidRPr="00D030A7">
          <w:rPr>
            <w:rFonts w:hint="eastAsia"/>
            <w:spacing w:val="0"/>
            <w:u w:val="single"/>
          </w:rPr>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採購法第48條第1項第2款「發現有足以影響採購公正之違法或不當行為者」或第50條第1項第7款「其他影響採購公正之違反法令</w:t>
      </w:r>
      <w:r w:rsidRPr="004F2830">
        <w:rPr>
          <w:spacing w:val="0"/>
        </w:rPr>
        <w:lastRenderedPageBreak/>
        <w:t>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6" w:name="_Hlk93997091"/>
      <w:r w:rsidRPr="00B135FA">
        <w:rPr>
          <w:rFonts w:hint="eastAsia"/>
          <w:color w:val="FF0000"/>
          <w:szCs w:val="28"/>
        </w:rPr>
        <w:t>■</w:t>
      </w:r>
      <w:bookmarkEnd w:id="6"/>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所列者外，屬營造業法第3條第1款之營繕工程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工地主任、工地負責人、專任工程人員、安全衛生人員</w:t>
      </w:r>
      <w:r w:rsidR="005219C6">
        <w:rPr>
          <w:rFonts w:hint="eastAsia"/>
          <w:spacing w:val="0"/>
        </w:rPr>
        <w:t>均</w:t>
      </w:r>
      <w:r w:rsidR="005219C6" w:rsidRPr="00B70773">
        <w:rPr>
          <w:rFonts w:hint="eastAsia"/>
          <w:spacing w:val="0"/>
        </w:rPr>
        <w:t>應為廠商僱用之人員。</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097185">
        <w:rPr>
          <w:rFonts w:hint="eastAsia"/>
          <w:color w:val="FF0000"/>
          <w:spacing w:val="0"/>
        </w:rPr>
        <w:lastRenderedPageBreak/>
        <w:t>%%</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電子領標廠商之投標封附上該標案之領標電子憑據書面明細，</w:t>
      </w:r>
      <w:r w:rsidRPr="00597EF6">
        <w:rPr>
          <w:rFonts w:hint="eastAsia"/>
          <w:spacing w:val="0"/>
        </w:rPr>
        <w:t>未檢附者，依採購法第50條第1項規定，不予決標</w:t>
      </w:r>
      <w:r w:rsidRPr="00597EF6">
        <w:rPr>
          <w:spacing w:val="0"/>
        </w:rPr>
        <w:t>。</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97EF6" w:rsidP="00597EF6">
      <w:pPr>
        <w:spacing w:line="360" w:lineRule="exact"/>
        <w:ind w:left="744" w:firstLine="390"/>
        <w:jc w:val="both"/>
      </w:pPr>
      <w:r w:rsidRPr="00597EF6">
        <w:sym w:font="Wingdings" w:char="F0A8"/>
      </w:r>
      <w:r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須蓋投標廠商章及負責人章方為有效</w:t>
      </w:r>
      <w:r w:rsidR="001848FD" w:rsidRPr="001848FD">
        <w:rPr>
          <w:rFonts w:hint="eastAsia"/>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lastRenderedPageBreak/>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Pr="004F2830" w:rsidRDefault="00832595" w:rsidP="00832595">
      <w:pPr>
        <w:pStyle w:val="7"/>
        <w:ind w:leftChars="708" w:left="2072" w:hangingChars="32" w:hanging="90"/>
        <w:jc w:val="both"/>
        <w:textDirection w:val="lrTbV"/>
        <w:rPr>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rPr>
          <w:spacing w:val="0"/>
        </w:rPr>
        <w:t>電子領標廠商之投標封附上該標案之領標電子憑據書面明細，或於開標後依機關通知再行提出。</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其他須知（請機關自行訂定。例如：採共同投標、統包、替代方案、國內廠商標價優惠、適用或準用最有利標評選作業或優先採購環保產</w:t>
      </w:r>
      <w:r w:rsidRPr="004F2830">
        <w:rPr>
          <w:spacing w:val="0"/>
        </w:rPr>
        <w:lastRenderedPageBreak/>
        <w:t>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9"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專任工程人員：　　　（蓋章）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Pr="004F2830">
        <w:rPr>
          <w:sz w:val="32"/>
        </w:rPr>
        <w:t xml:space="preserve">    </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0"/>
      <w:footerReference w:type="default" r:id="rId11"/>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420C5" w:rsidRDefault="003420C5">
      <w:r>
        <w:separator/>
      </w:r>
    </w:p>
  </w:endnote>
  <w:endnote w:type="continuationSeparator" w:id="0">
    <w:p w:rsidR="003420C5" w:rsidRDefault="003420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altName w:val="Arial Unicode MS"/>
    <w:charset w:val="88"/>
    <w:family w:val="auto"/>
    <w:pitch w:val="variable"/>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880468">
      <w:rPr>
        <w:rStyle w:val="a6"/>
        <w:rFonts w:ascii="全真楷書"/>
        <w:noProof/>
      </w:rPr>
      <w:t>23</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420C5" w:rsidRDefault="003420C5">
      <w:r>
        <w:separator/>
      </w:r>
    </w:p>
  </w:footnote>
  <w:footnote w:type="continuationSeparator" w:id="0">
    <w:p w:rsidR="003420C5" w:rsidRDefault="003420C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6"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7"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8"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9"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0"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1"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2"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3"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4"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5"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4"/>
  </w:num>
  <w:num w:numId="2">
    <w:abstractNumId w:val="14"/>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5"/>
  </w:num>
  <w:num w:numId="4">
    <w:abstractNumId w:val="5"/>
  </w:num>
  <w:num w:numId="5">
    <w:abstractNumId w:val="2"/>
  </w:num>
  <w:num w:numId="6">
    <w:abstractNumId w:val="3"/>
  </w:num>
  <w:num w:numId="7">
    <w:abstractNumId w:val="8"/>
  </w:num>
  <w:num w:numId="8">
    <w:abstractNumId w:val="7"/>
  </w:num>
  <w:num w:numId="9">
    <w:abstractNumId w:val="6"/>
  </w:num>
  <w:num w:numId="10">
    <w:abstractNumId w:val="11"/>
  </w:num>
  <w:num w:numId="11">
    <w:abstractNumId w:val="9"/>
  </w:num>
  <w:num w:numId="12">
    <w:abstractNumId w:val="1"/>
  </w:num>
  <w:num w:numId="13">
    <w:abstractNumId w:val="10"/>
  </w:num>
  <w:num w:numId="14">
    <w:abstractNumId w:val="4"/>
  </w:num>
  <w:num w:numId="15">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7021"/>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74556"/>
    <w:rsid w:val="00285D66"/>
    <w:rsid w:val="002946E6"/>
    <w:rsid w:val="002947A2"/>
    <w:rsid w:val="00294D9D"/>
    <w:rsid w:val="00295C96"/>
    <w:rsid w:val="002A5FB9"/>
    <w:rsid w:val="002A77FE"/>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4779"/>
    <w:rsid w:val="00332C56"/>
    <w:rsid w:val="00334931"/>
    <w:rsid w:val="003402B6"/>
    <w:rsid w:val="003420C5"/>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20B01"/>
    <w:rsid w:val="006228A4"/>
    <w:rsid w:val="00624800"/>
    <w:rsid w:val="00627AED"/>
    <w:rsid w:val="0064063B"/>
    <w:rsid w:val="00643EC1"/>
    <w:rsid w:val="00644CDA"/>
    <w:rsid w:val="00646940"/>
    <w:rsid w:val="006556D5"/>
    <w:rsid w:val="00657FD7"/>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37B77"/>
    <w:rsid w:val="00740213"/>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715A3"/>
    <w:rsid w:val="00873462"/>
    <w:rsid w:val="00880468"/>
    <w:rsid w:val="00880AC3"/>
    <w:rsid w:val="00883DC6"/>
    <w:rsid w:val="008A128A"/>
    <w:rsid w:val="008A1387"/>
    <w:rsid w:val="008A15BE"/>
    <w:rsid w:val="008A5F65"/>
    <w:rsid w:val="008C2033"/>
    <w:rsid w:val="008C6F53"/>
    <w:rsid w:val="008D132B"/>
    <w:rsid w:val="008D19CC"/>
    <w:rsid w:val="008D6D1A"/>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46C1"/>
    <w:rsid w:val="00A047CD"/>
    <w:rsid w:val="00A079A0"/>
    <w:rsid w:val="00A1291D"/>
    <w:rsid w:val="00A15B9D"/>
    <w:rsid w:val="00A164F2"/>
    <w:rsid w:val="00A20772"/>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5E86"/>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5066"/>
    <w:rsid w:val="00B36EB3"/>
    <w:rsid w:val="00B51306"/>
    <w:rsid w:val="00B54FCD"/>
    <w:rsid w:val="00B61A76"/>
    <w:rsid w:val="00B63A34"/>
    <w:rsid w:val="00B63C9E"/>
    <w:rsid w:val="00B67C19"/>
    <w:rsid w:val="00B75AB9"/>
    <w:rsid w:val="00B75EF9"/>
    <w:rsid w:val="00B8264B"/>
    <w:rsid w:val="00B94C5C"/>
    <w:rsid w:val="00B973FE"/>
    <w:rsid w:val="00B9791B"/>
    <w:rsid w:val="00BA2FF0"/>
    <w:rsid w:val="00BA5BE5"/>
    <w:rsid w:val="00BA6304"/>
    <w:rsid w:val="00BB35F1"/>
    <w:rsid w:val="00BB5777"/>
    <w:rsid w:val="00BC2B2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30C1C"/>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65289;/&#30456;&#38364;&#36899;&#3208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echief-p@mail.moj.gov.tw"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C5F20-4CDA-4986-8587-343190D740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2880</Words>
  <Characters>16417</Characters>
  <Application>Microsoft Office Word</Application>
  <DocSecurity>0</DocSecurity>
  <Lines>136</Lines>
  <Paragraphs>38</Paragraphs>
  <ScaleCrop>false</ScaleCrop>
  <Company>PCC</Company>
  <LinksUpToDate>false</LinksUpToDate>
  <CharactersWithSpaces>19259</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6</cp:revision>
  <cp:lastPrinted>2023-03-17T02:18:00Z</cp:lastPrinted>
  <dcterms:created xsi:type="dcterms:W3CDTF">2025-04-09T01:07:00Z</dcterms:created>
  <dcterms:modified xsi:type="dcterms:W3CDTF">2025-04-23T00:40:00Z</dcterms:modified>
  <cp:category>I30</cp:category>
</cp:coreProperties>
</file>