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6961F7" w:rsidP="00755890">
      <w:pPr>
        <w:jc w:val="center"/>
        <w:rPr>
          <w:rFonts w:ascii="標楷體" w:hAnsi="標楷體"/>
          <w:sz w:val="40"/>
        </w:rPr>
      </w:pPr>
      <w:r>
        <w:rPr>
          <w:rFonts w:eastAsia="新細明體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0;width:69.45pt;height:27.6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(1</w:t>
                  </w:r>
                  <w:r w:rsidR="003D36BE">
                    <w:rPr>
                      <w:sz w:val="20"/>
                    </w:rPr>
                    <w:t>1</w:t>
                  </w:r>
                  <w:r w:rsidR="007D00A9">
                    <w:rPr>
                      <w:sz w:val="20"/>
                    </w:rPr>
                    <w:t>3</w:t>
                  </w:r>
                  <w:r w:rsidR="00A66094">
                    <w:rPr>
                      <w:rFonts w:hint="eastAsia"/>
                      <w:sz w:val="20"/>
                    </w:rPr>
                    <w:t>.</w:t>
                  </w:r>
                  <w:r w:rsidR="008423D3">
                    <w:rPr>
                      <w:rFonts w:hint="eastAsia"/>
                      <w:sz w:val="20"/>
                    </w:rPr>
                    <w:t>12</w:t>
                  </w:r>
                  <w:r w:rsidR="002C3DEF">
                    <w:rPr>
                      <w:sz w:val="20"/>
                    </w:rPr>
                    <w:t xml:space="preserve"> </w:t>
                  </w:r>
                  <w:r w:rsidR="000050DD" w:rsidRPr="000050DD">
                    <w:rPr>
                      <w:rFonts w:hint="eastAsia"/>
                      <w:sz w:val="20"/>
                    </w:rPr>
                    <w:t>版</w:t>
                  </w:r>
                  <w:r w:rsidR="000050DD" w:rsidRPr="000050DD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hAnsi="標楷體" w:hint="eastAsia"/>
          <w:sz w:val="48"/>
        </w:rPr>
        <w:t>投   標   切   結   書</w:t>
      </w:r>
      <w:r w:rsidR="000050DD">
        <w:rPr>
          <w:rFonts w:ascii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hAnsi="標楷體"/>
          <w:szCs w:val="24"/>
        </w:rPr>
      </w:pPr>
      <w:r w:rsidRPr="000050DD">
        <w:rPr>
          <w:rFonts w:ascii="標楷體" w:hAnsi="標楷體" w:hint="eastAsia"/>
          <w:sz w:val="38"/>
          <w:szCs w:val="38"/>
        </w:rPr>
        <w:t>本廠商參加</w:t>
      </w:r>
      <w:r w:rsidR="00245121">
        <w:rPr>
          <w:rFonts w:ascii="標楷體" w:hAnsi="標楷體" w:hint="eastAsia"/>
          <w:szCs w:val="24"/>
        </w:rPr>
        <w:t xml:space="preserve"> </w:t>
      </w:r>
      <w:r w:rsidR="00245121">
        <w:rPr>
          <w:rFonts w:ascii="標楷體" w:hAnsi="標楷體"/>
          <w:szCs w:val="24"/>
        </w:rPr>
        <w:t xml:space="preserve"> </w:t>
      </w:r>
      <w:r w:rsidR="001C4724" w:rsidRPr="001C4724">
        <w:rPr>
          <w:rFonts w:ascii="標楷體" w:hAnsi="標楷體" w:hint="eastAsia"/>
          <w:color w:val="FF0000"/>
          <w:szCs w:val="28"/>
        </w:rPr>
        <w:t>%%標案名稱%%</w:t>
      </w:r>
      <w:r w:rsidR="008201F4" w:rsidRPr="00755890">
        <w:rPr>
          <w:rFonts w:ascii="標楷體" w:hAnsi="標楷體" w:hint="eastAsia"/>
          <w:szCs w:val="28"/>
        </w:rPr>
        <w:t xml:space="preserve"> </w:t>
      </w:r>
      <w:r w:rsidR="00575CBB" w:rsidRPr="008201F4">
        <w:rPr>
          <w:rFonts w:hint="eastAsia"/>
          <w:sz w:val="32"/>
          <w:szCs w:val="32"/>
        </w:rPr>
        <w:t>採購</w:t>
      </w:r>
      <w:r w:rsidR="00DF11C5" w:rsidRPr="008201F4">
        <w:rPr>
          <w:rFonts w:hint="eastAsia"/>
          <w:sz w:val="32"/>
          <w:szCs w:val="32"/>
        </w:rPr>
        <w:t>案</w:t>
      </w:r>
      <w:r w:rsidRPr="008201F4">
        <w:rPr>
          <w:rFonts w:ascii="標楷體" w:hAnsi="標楷體" w:hint="eastAsia"/>
          <w:sz w:val="32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</w:t>
      </w:r>
      <w:bookmarkStart w:id="0" w:name="_GoBack"/>
      <w:bookmarkEnd w:id="0"/>
      <w:r w:rsidRPr="000050DD">
        <w:rPr>
          <w:rFonts w:ascii="標楷體" w:eastAsia="標楷體" w:hAnsi="標楷體" w:hint="eastAsia"/>
          <w:sz w:val="38"/>
          <w:szCs w:val="38"/>
        </w:rPr>
        <w:t>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hAnsi="標楷體"/>
          <w:sz w:val="38"/>
          <w:szCs w:val="38"/>
        </w:rPr>
      </w:pPr>
      <w:r w:rsidRPr="000050DD">
        <w:rPr>
          <w:rFonts w:ascii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hAnsi="標楷體"/>
          <w:sz w:val="38"/>
          <w:szCs w:val="38"/>
        </w:rPr>
      </w:pPr>
      <w:r>
        <w:rPr>
          <w:rFonts w:ascii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pacing w:val="56"/>
          <w:sz w:val="40"/>
        </w:rPr>
        <w:t>投標廠商</w:t>
      </w:r>
      <w:r w:rsidRPr="00BE52A6">
        <w:rPr>
          <w:rFonts w:ascii="標楷體" w:hAnsi="標楷體" w:hint="eastAsia"/>
          <w:sz w:val="40"/>
        </w:rPr>
        <w:t>：</w:t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z w:val="40"/>
        </w:rPr>
        <w:t>負責人姓名：</w:t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40"/>
        </w:rPr>
        <w:tab/>
      </w:r>
      <w:r w:rsidRPr="00BE52A6">
        <w:rPr>
          <w:rFonts w:ascii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hAnsi="標楷體"/>
          <w:sz w:val="40"/>
        </w:rPr>
      </w:pPr>
      <w:r>
        <w:rPr>
          <w:rFonts w:ascii="標楷體" w:hAnsi="標楷體" w:hint="eastAsia"/>
          <w:sz w:val="40"/>
        </w:rPr>
        <w:t>地</w:t>
      </w:r>
      <w:r w:rsidR="00974C11" w:rsidRPr="00BE52A6">
        <w:rPr>
          <w:rFonts w:ascii="標楷體" w:hAnsi="標楷體"/>
          <w:sz w:val="40"/>
        </w:rPr>
        <w:t xml:space="preserve">      </w:t>
      </w:r>
      <w:r w:rsidR="00974C11" w:rsidRPr="00BE52A6">
        <w:rPr>
          <w:rFonts w:ascii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hAnsi="標楷體"/>
          <w:sz w:val="40"/>
        </w:rPr>
      </w:pPr>
      <w:r w:rsidRPr="00BE52A6">
        <w:rPr>
          <w:rFonts w:ascii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hAnsi="標楷體"/>
          <w:color w:val="000000"/>
          <w:sz w:val="32"/>
          <w:szCs w:val="32"/>
        </w:rPr>
      </w:pPr>
      <w:r w:rsidRPr="00131301">
        <w:rPr>
          <w:rFonts w:ascii="標楷體" w:hAnsi="標楷體" w:hint="eastAsia"/>
          <w:color w:val="000000"/>
          <w:sz w:val="32"/>
          <w:szCs w:val="32"/>
        </w:rPr>
        <w:t>註：允許共同投標者，均應填寫。</w:t>
      </w:r>
      <w:r w:rsidR="006961F7">
        <w:rPr>
          <w:rFonts w:ascii="標楷體"/>
          <w:noProof/>
          <w:sz w:val="24"/>
        </w:rPr>
        <w:pict>
          <v:rect id="_x0000_s1040" style="position:absolute;left:0;text-align:left;margin-left:610.9pt;margin-top:68.05pt;width:126.05pt;height:27.05pt;z-index:1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F7" w:rsidRDefault="006961F7">
      <w:r>
        <w:separator/>
      </w:r>
    </w:p>
  </w:endnote>
  <w:endnote w:type="continuationSeparator" w:id="0">
    <w:p w:rsidR="006961F7" w:rsidRDefault="0069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F7" w:rsidRDefault="006961F7">
      <w:r>
        <w:separator/>
      </w:r>
    </w:p>
  </w:footnote>
  <w:footnote w:type="continuationSeparator" w:id="0">
    <w:p w:rsidR="006961F7" w:rsidRDefault="00696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446C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67301"/>
    <w:rsid w:val="0037040A"/>
    <w:rsid w:val="00397CE5"/>
    <w:rsid w:val="003A6961"/>
    <w:rsid w:val="003D36BE"/>
    <w:rsid w:val="003F03D8"/>
    <w:rsid w:val="00404468"/>
    <w:rsid w:val="00467539"/>
    <w:rsid w:val="004A4BDC"/>
    <w:rsid w:val="004F3E94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961F7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672A6-0D6A-44E0-AFD6-2C55AB4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468"/>
    <w:pPr>
      <w:widowControl w:val="0"/>
      <w:adjustRightInd w:val="0"/>
      <w:spacing w:line="360" w:lineRule="atLeast"/>
      <w:textAlignment w:val="baseline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5</cp:revision>
  <cp:lastPrinted>2014-02-07T01:59:00Z</cp:lastPrinted>
  <dcterms:created xsi:type="dcterms:W3CDTF">2025-01-06T00:51:00Z</dcterms:created>
  <dcterms:modified xsi:type="dcterms:W3CDTF">2025-01-20T08:19:00Z</dcterms:modified>
</cp:coreProperties>
</file>