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D25489">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w:t>
      </w:r>
      <w:bookmarkStart w:id="0" w:name="_GoBack"/>
      <w:bookmarkEnd w:id="0"/>
      <w:r w:rsidRPr="004F2830">
        <w:rPr>
          <w:spacing w:val="0"/>
        </w:rPr>
        <w:t>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1" w:name="_Hlk138252648"/>
      <w:r w:rsidR="00690000" w:rsidRPr="00BA2FF0">
        <w:rPr>
          <w:rFonts w:hint="eastAsia"/>
          <w:color w:val="FF0000"/>
          <w:spacing w:val="0"/>
        </w:rPr>
        <w:t>行政院公共工程委員會採購申訴審議委員會</w:t>
      </w:r>
      <w:bookmarkEnd w:id="1"/>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2" w:name="_Hlk51858690"/>
      <w:r w:rsidRPr="00690000">
        <w:rPr>
          <w:rFonts w:hint="eastAsia"/>
          <w:color w:val="FF0000"/>
        </w:rPr>
        <w:t>█</w:t>
      </w:r>
      <w:bookmarkEnd w:id="2"/>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r w:rsidRPr="00690000">
        <w:rPr>
          <w:rFonts w:hint="eastAsia"/>
          <w:color w:val="FF0000"/>
        </w:rPr>
        <w:t>█</w:t>
      </w:r>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3"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3"/>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744234">
        <w:rPr>
          <w:spacing w:val="0"/>
        </w:rPr>
        <w:fldChar w:fldCharType="begin"/>
      </w:r>
      <w:r w:rsidR="00744234">
        <w:rPr>
          <w:spacing w:val="0"/>
        </w:rPr>
        <w:instrText xml:space="preserve"> HYPERLINK "https</w:instrText>
      </w:r>
      <w:r w:rsidR="00744234">
        <w:rPr>
          <w:spacing w:val="0"/>
        </w:rPr>
        <w:instrText>://web.pcc.gov.tw/</w:instrText>
      </w:r>
      <w:r w:rsidR="00744234">
        <w:rPr>
          <w:spacing w:val="0"/>
        </w:rPr>
        <w:instrText>常用查詢</w:instrText>
      </w:r>
      <w:r w:rsidR="00744234">
        <w:rPr>
          <w:spacing w:val="0"/>
        </w:rPr>
        <w:instrText>/</w:instrText>
      </w:r>
      <w:r w:rsidR="00744234">
        <w:rPr>
          <w:spacing w:val="0"/>
        </w:rPr>
        <w:instrText>優良廠商名單</w:instrText>
      </w:r>
      <w:r w:rsidR="00744234">
        <w:rPr>
          <w:spacing w:val="0"/>
        </w:rPr>
        <w:instrText xml:space="preserve">/" </w:instrText>
      </w:r>
      <w:r w:rsidR="00744234">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744234">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4"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4"/>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(2.2)以現金繳納者，請匯入本處專戶臺灣土地銀行斗六分行027-056-00010-6帳號，並將收據影本裝入證件封內(以此方式繳納者，押標金無法於開標當日退還，需於開標後5日內退還)；本處不受理現金當場繳納。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廠商如以銀行之書面連帶保證或開發或保兌之不可撤銷擔保信用狀繳納履約保證金者，機關得視該銀行之債信、過去履行連帶保證之</w:t>
      </w:r>
      <w:r w:rsidR="007450ED" w:rsidRPr="004F2830">
        <w:rPr>
          <w:spacing w:val="0"/>
        </w:rPr>
        <w:lastRenderedPageBreak/>
        <w:t>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5"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5"/>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lastRenderedPageBreak/>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744234">
        <w:rPr>
          <w:rStyle w:val="aa"/>
          <w:spacing w:val="0"/>
        </w:rPr>
        <w:fldChar w:fldCharType="begin"/>
      </w:r>
      <w:r w:rsidR="00744234">
        <w:rPr>
          <w:rStyle w:val="aa"/>
          <w:spacing w:val="0"/>
        </w:rPr>
        <w:instrText xml:space="preserve"> HYPERLINK "https://web.pcc.gov.tw/</w:instrText>
      </w:r>
      <w:r w:rsidR="00744234">
        <w:rPr>
          <w:rStyle w:val="aa"/>
          <w:spacing w:val="0"/>
        </w:rPr>
        <w:instrText>查詢服務</w:instrText>
      </w:r>
      <w:r w:rsidR="00744234">
        <w:rPr>
          <w:rStyle w:val="aa"/>
          <w:spacing w:val="0"/>
        </w:rPr>
        <w:instrText>/</w:instrText>
      </w:r>
      <w:r w:rsidR="00744234">
        <w:rPr>
          <w:rStyle w:val="aa"/>
          <w:spacing w:val="0"/>
        </w:rPr>
        <w:instrText>廠商相關</w:instrText>
      </w:r>
      <w:r w:rsidR="00744234">
        <w:rPr>
          <w:rStyle w:val="aa"/>
          <w:spacing w:val="0"/>
        </w:rPr>
        <w:instrText>/</w:instrText>
      </w:r>
      <w:r w:rsidR="00744234">
        <w:rPr>
          <w:rStyle w:val="aa"/>
          <w:spacing w:val="0"/>
        </w:rPr>
        <w:instrText>優良廠商名單</w:instrText>
      </w:r>
      <w:r w:rsidR="00744234">
        <w:rPr>
          <w:rStyle w:val="aa"/>
          <w:spacing w:val="0"/>
        </w:rPr>
        <w:instrText xml:space="preserve">/" </w:instrText>
      </w:r>
      <w:r w:rsidR="00744234">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744234">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D25489">
        <w:rPr>
          <w:rFonts w:hint="eastAsia"/>
          <w:color w:val="FF0000"/>
          <w:spacing w:val="0"/>
          <w:u w:val="single"/>
        </w:rPr>
        <w:t xml:space="preserve">  </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，於機關給付全部植栽費用</w:t>
      </w:r>
      <w:proofErr w:type="gramStart"/>
      <w:r w:rsidRPr="00A10EF5">
        <w:rPr>
          <w:rFonts w:hint="eastAsia"/>
          <w:spacing w:val="0"/>
        </w:rPr>
        <w:t>時扣回</w:t>
      </w:r>
      <w:proofErr w:type="gramEnd"/>
      <w:r w:rsidRPr="00A10EF5">
        <w:rPr>
          <w:rFonts w:hint="eastAsia"/>
          <w:spacing w:val="0"/>
        </w:rPr>
        <w:t>，作為廠商植栽養護植之擔保，無須另行繳納。</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w:t>
      </w:r>
      <w:r w:rsidRPr="002C224C">
        <w:rPr>
          <w:rFonts w:hint="eastAsia"/>
          <w:szCs w:val="28"/>
        </w:rPr>
        <w:lastRenderedPageBreak/>
        <w:t>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lastRenderedPageBreak/>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w:t>
      </w:r>
      <w:r w:rsidRPr="004F2830">
        <w:lastRenderedPageBreak/>
        <w:t>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本採購保留未來向得標廠商增購之權利，擬增購之項目及內容(請載明擴充之金額、數量或期間上限，並應將預估選購或擴充項目所需金額計入採購金額。未保留增購權利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w:t>
      </w:r>
      <w:proofErr w:type="gramStart"/>
      <w:r w:rsidRPr="00F44825">
        <w:rPr>
          <w:rFonts w:hint="eastAsia"/>
          <w:color w:val="FF0000"/>
          <w:spacing w:val="0"/>
        </w:rPr>
        <w:t>條件及價金</w:t>
      </w:r>
      <w:proofErr w:type="gramEnd"/>
      <w:r w:rsidRPr="00F44825">
        <w:rPr>
          <w:rFonts w:hint="eastAsia"/>
          <w:color w:val="FF0000"/>
          <w:spacing w:val="0"/>
        </w:rPr>
        <w:t>續約核算付款，擴充期間至%%年度%%年11月30日止，以先屆滿者為</w:t>
      </w:r>
      <w:proofErr w:type="gramStart"/>
      <w:r w:rsidRPr="00F44825">
        <w:rPr>
          <w:rFonts w:hint="eastAsia"/>
          <w:color w:val="FF0000"/>
          <w:spacing w:val="0"/>
        </w:rPr>
        <w:t>準</w:t>
      </w:r>
      <w:proofErr w:type="gramEnd"/>
      <w:r w:rsidRPr="00F44825">
        <w:rPr>
          <w:rFonts w:hint="eastAsia"/>
          <w:color w:val="FF0000"/>
          <w:spacing w:val="0"/>
        </w:rPr>
        <w:t>，得以換文方式辦理。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僅須任一項符合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且應於本目載明投標廠商須同時符合、部分符合或僅須任一項符合之情形)</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szCs w:val="28"/>
        </w:rPr>
        <w:t xml:space="preserve">        </w:t>
      </w:r>
      <w:r w:rsidR="00097185">
        <w:rPr>
          <w:rFonts w:ascii="標楷體" w:hAnsi="標楷體" w:hint="eastAsia"/>
          <w:color w:val="FF0000"/>
          <w:szCs w:val="28"/>
        </w:rPr>
        <w:t>%%廠商A-BOX%%</w:t>
      </w:r>
      <w:r w:rsidR="00097185" w:rsidRPr="00B135FA">
        <w:rPr>
          <w:rFonts w:ascii="標楷體" w:hAnsi="標楷體" w:hint="eastAsia"/>
          <w:color w:val="FF0000"/>
          <w:szCs w:val="28"/>
        </w:rPr>
        <w:t>(1) E101011綜合營造業：</w:t>
      </w:r>
      <w:r w:rsidR="00097185">
        <w:rPr>
          <w:rFonts w:ascii="標楷體" w:hAnsi="標楷體" w:hint="eastAsia"/>
          <w:color w:val="FF0000"/>
          <w:szCs w:val="28"/>
        </w:rPr>
        <w:t>%%廠商A甲-BOX%%</w:t>
      </w:r>
      <w:r w:rsidR="00097185" w:rsidRPr="00B135FA">
        <w:rPr>
          <w:rFonts w:ascii="標楷體" w:hAnsi="標楷體" w:hint="eastAsia"/>
          <w:color w:val="FF0000"/>
          <w:szCs w:val="28"/>
        </w:rPr>
        <w:t>甲</w:t>
      </w:r>
      <w:r w:rsidR="00097185">
        <w:rPr>
          <w:rFonts w:ascii="標楷體" w:hAnsi="標楷體" w:hint="eastAsia"/>
          <w:color w:val="FF0000"/>
          <w:szCs w:val="28"/>
        </w:rPr>
        <w:t>%%廠商A乙-BOX%%</w:t>
      </w:r>
      <w:r w:rsidR="00097185" w:rsidRPr="00B135FA">
        <w:rPr>
          <w:rFonts w:ascii="標楷體" w:hAnsi="標楷體" w:hint="eastAsia"/>
          <w:color w:val="FF0000"/>
          <w:szCs w:val="28"/>
        </w:rPr>
        <w:t>乙</w:t>
      </w:r>
      <w:r w:rsidR="00097185">
        <w:rPr>
          <w:rFonts w:ascii="標楷體" w:hAnsi="標楷體" w:hint="eastAsia"/>
          <w:color w:val="FF0000"/>
          <w:szCs w:val="28"/>
        </w:rPr>
        <w:t>%%廠商A丙-BOX%%</w:t>
      </w:r>
      <w:r w:rsidR="00097185" w:rsidRPr="00B135FA">
        <w:rPr>
          <w:rFonts w:ascii="標楷體" w:hAnsi="標楷體" w:hint="eastAsia"/>
          <w:color w:val="FF0000"/>
          <w:szCs w:val="28"/>
        </w:rPr>
        <w:t>丙等(含以上)</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color w:val="FF0000"/>
          <w:szCs w:val="28"/>
        </w:rPr>
        <w:t xml:space="preserve">                  a.綜合營造業登記證。</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color w:val="FF0000"/>
          <w:szCs w:val="28"/>
        </w:rPr>
        <w:t xml:space="preserve">                  b.其他：＿＿＿＿＿＿＿＿。</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 專業營造業：＿＿＿。(代碼及業別由機關於招標文件載明) </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a.專業營造業登記證。</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lastRenderedPageBreak/>
        <w:t xml:space="preserve">                  b.其他：＿＿＿＿＿＿＿＿。</w:t>
      </w:r>
    </w:p>
    <w:p w:rsidR="00B135FA" w:rsidRPr="00E728F2" w:rsidRDefault="00B135FA" w:rsidP="00B135FA">
      <w:pPr>
        <w:wordWrap w:val="0"/>
        <w:topLinePunct/>
        <w:spacing w:line="400" w:lineRule="exact"/>
        <w:textAlignment w:val="auto"/>
        <w:rPr>
          <w:rFonts w:ascii="標楷體" w:hAnsi="標楷體"/>
          <w:szCs w:val="28"/>
        </w:rPr>
      </w:pPr>
      <w:r w:rsidRPr="00B135FA">
        <w:rPr>
          <w:rFonts w:ascii="標楷體" w:hAnsi="標楷體" w:hint="eastAsia"/>
          <w:szCs w:val="28"/>
        </w:rPr>
        <w:t xml:space="preserve">        </w:t>
      </w:r>
      <w:r w:rsidR="00097185">
        <w:rPr>
          <w:rFonts w:ascii="標楷體" w:hAnsi="標楷體" w:hint="eastAsia"/>
          <w:color w:val="FF0000"/>
          <w:szCs w:val="28"/>
        </w:rPr>
        <w:t>%%廠商B土包-BOX%%</w:t>
      </w:r>
      <w:r w:rsidR="00097185" w:rsidRPr="00FB6CFB">
        <w:rPr>
          <w:rFonts w:ascii="標楷體" w:hAnsi="標楷體" w:hint="eastAsia"/>
          <w:color w:val="FF0000"/>
          <w:szCs w:val="28"/>
        </w:rPr>
        <w:t xml:space="preserve"> </w:t>
      </w:r>
      <w:r w:rsidR="00A20772" w:rsidRPr="00E728F2">
        <w:rPr>
          <w:rFonts w:ascii="標楷體" w:hAnsi="標楷體" w:hint="eastAsia"/>
          <w:szCs w:val="28"/>
        </w:rPr>
        <w:t xml:space="preserve"> </w:t>
      </w:r>
      <w:r w:rsidRPr="00E728F2">
        <w:rPr>
          <w:rFonts w:ascii="標楷體" w:hAnsi="標楷體" w:hint="eastAsia"/>
          <w:szCs w:val="28"/>
        </w:rPr>
        <w:t>(3) E102011土木包工業</w:t>
      </w:r>
      <w:r w:rsidRPr="00E728F2">
        <w:rPr>
          <w:rFonts w:ascii="標楷體" w:hAnsi="標楷體" w:hint="eastAsia"/>
          <w:sz w:val="20"/>
        </w:rPr>
        <w:t>(限登記於雲林縣、嘉義縣、南投縣及彰化縣之業者)：</w:t>
      </w:r>
    </w:p>
    <w:p w:rsidR="00B135FA" w:rsidRPr="00E728F2" w:rsidRDefault="00B135FA" w:rsidP="00B135FA">
      <w:pPr>
        <w:wordWrap w:val="0"/>
        <w:topLinePunct/>
        <w:spacing w:line="400" w:lineRule="exact"/>
        <w:jc w:val="both"/>
        <w:textAlignment w:val="auto"/>
        <w:rPr>
          <w:rFonts w:ascii="標楷體" w:hAnsi="標楷體"/>
          <w:szCs w:val="28"/>
        </w:rPr>
      </w:pPr>
      <w:r w:rsidRPr="00E728F2">
        <w:rPr>
          <w:rFonts w:ascii="標楷體" w:hAnsi="標楷體" w:hint="eastAsia"/>
          <w:szCs w:val="28"/>
        </w:rPr>
        <w:t xml:space="preserve">                  a.土木包工業登記證。</w:t>
      </w:r>
    </w:p>
    <w:p w:rsidR="00B135FA" w:rsidRPr="00FB6CFB" w:rsidRDefault="00B135FA" w:rsidP="00B135FA">
      <w:pPr>
        <w:wordWrap w:val="0"/>
        <w:topLinePunct/>
        <w:spacing w:line="400" w:lineRule="exact"/>
        <w:jc w:val="both"/>
        <w:textAlignment w:val="auto"/>
        <w:rPr>
          <w:rFonts w:ascii="標楷體" w:hAnsi="標楷體"/>
          <w:color w:val="FF0000"/>
          <w:szCs w:val="28"/>
        </w:rPr>
      </w:pPr>
      <w:r w:rsidRPr="00E728F2">
        <w:rPr>
          <w:rFonts w:ascii="標楷體" w:hAnsi="標楷體" w:hint="eastAsia"/>
          <w:szCs w:val="28"/>
        </w:rPr>
        <w:t xml:space="preserve">                  b.其他：</w:t>
      </w:r>
      <w:r w:rsidR="00FB6CFB" w:rsidRPr="00FB6CFB">
        <w:rPr>
          <w:rFonts w:ascii="標楷體" w:hAnsi="標楷體" w:hint="eastAsia"/>
          <w:color w:val="FF0000"/>
          <w:szCs w:val="28"/>
        </w:rPr>
        <w:t xml:space="preserve"> </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□(4)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w:t>
      </w:r>
      <w:r w:rsidR="00FB364D" w:rsidRPr="00FB364D">
        <w:rPr>
          <w:rFonts w:hint="eastAsia"/>
          <w:spacing w:val="0"/>
        </w:rPr>
        <w:lastRenderedPageBreak/>
        <w:t>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w:t>
      </w:r>
      <w:r w:rsidRPr="004F2830">
        <w:rPr>
          <w:spacing w:val="0"/>
        </w:rPr>
        <w:lastRenderedPageBreak/>
        <w:t>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w:t>
      </w:r>
      <w:r w:rsidRPr="004F2830">
        <w:rPr>
          <w:spacing w:val="0"/>
        </w:rPr>
        <w:lastRenderedPageBreak/>
        <w:t>國內廠商標價優惠、適用或準用最有利標評選作業或優先採購環保產品等方式辦理者，應注意依相關法規，將應於招標文件載明事項納入。）：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44234" w:rsidRDefault="00744234">
      <w:r>
        <w:separator/>
      </w:r>
    </w:p>
  </w:endnote>
  <w:endnote w:type="continuationSeparator" w:id="0">
    <w:p w:rsidR="00744234" w:rsidRDefault="00744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altName w:val="Arial Unicode MS"/>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D25489">
      <w:rPr>
        <w:rStyle w:val="a6"/>
        <w:rFonts w:ascii="全真楷書"/>
        <w:noProof/>
      </w:rPr>
      <w:t>21</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44234" w:rsidRDefault="00744234">
      <w:r>
        <w:separator/>
      </w:r>
    </w:p>
  </w:footnote>
  <w:footnote w:type="continuationSeparator" w:id="0">
    <w:p w:rsidR="00744234" w:rsidRDefault="0074423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715A3"/>
    <w:rsid w:val="00873462"/>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75AB9"/>
    <w:rsid w:val="00B75EF9"/>
    <w:rsid w:val="00B8264B"/>
    <w:rsid w:val="00B94C5C"/>
    <w:rsid w:val="00B973FE"/>
    <w:rsid w:val="00B9791B"/>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25489"/>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C1F45-C08F-4ADD-9CA6-F9B8234236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24</Pages>
  <Words>2880</Words>
  <Characters>16422</Characters>
  <Application>Microsoft Office Word</Application>
  <DocSecurity>0</DocSecurity>
  <Lines>136</Lines>
  <Paragraphs>38</Paragraphs>
  <ScaleCrop>false</ScaleCrop>
  <Company>PCC</Company>
  <LinksUpToDate>false</LinksUpToDate>
  <CharactersWithSpaces>19264</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3</cp:revision>
  <cp:lastPrinted>2023-03-17T02:18:00Z</cp:lastPrinted>
  <dcterms:created xsi:type="dcterms:W3CDTF">2025-04-09T01:12:00Z</dcterms:created>
  <dcterms:modified xsi:type="dcterms:W3CDTF">2025-04-09T01:20:00Z</dcterms:modified>
  <cp:category>I30</cp:category>
</cp:coreProperties>
</file>