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sz w:val="52"/>
          <w:szCs w:val="52"/>
        </w:rPr>
        <w:t xml:space="preserve">WordPress → Supabase + Stripe</w:t>
      </w:r>
    </w:p>
    <w:p>
      <w:pPr>
        <w:jc w:val="center"/>
      </w:pPr>
      <w:r>
        <w:rPr>
          <w:color w:val="444444"/>
          <w:sz w:val="28"/>
          <w:szCs w:val="28"/>
        </w:rPr>
        <w:t xml:space="preserve">Database Migration Plan &amp; Plugin Audit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Prepared from live DB export · May 26, 2026</w:t>
      </w:r>
    </w:p>
    <w:p>
      <w:pPr>
        <w:pStyle w:val="Heading1"/>
      </w:pPr>
      <w:r>
        <w:rPr>
          <w:b/>
          <w:bCs/>
        </w:rPr>
        <w:t xml:space="preserve">⚠️  Important Discoveries (Read First)</w:t>
      </w:r>
    </w:p>
    <w:p>
      <w:r>
        <w:t xml:space="preserve">The SQL export revealed several things that differ from our original spec assumptions. These need decisions before the migration script is written.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There are 3 membership plans, not 2. </w:t>
            </w:r>
            <w:r>
              <w:t xml:space="preserve">The DB contains a third plan: "One On One Consultation Membership," which grants 1-year Recipe Library access as a bonus when a client purchases the Ayurvedic consultation package. This plan does not map cleanly to a recurring subscription tier. Needs a decision on how to handle it in Supabase.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Annual Recipe subscription variation is trashed. </w:t>
            </w:r>
            <w:r>
              <w:t xml:space="preserve">Product 45779 ("Recipe Club Subscription – Annual") has post_status = 'trash'. No new annual Recipe subs can be purchased. However, the DB shows 492 active subscriptions with billing_period = 'year' – these are likely all Back to Forward Annual. Needs confirmation: are there any remaining active annual Recipe subscribers to migrate?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Teachable auto-enrollment plugin is active. </w:t>
            </w:r>
            <w:r>
              <w:t xml:space="preserve">"automatic-teachable-student-enrollment-for-woocommerce" is installed and active. This means WooCommerce purchases are triggering Teachable course enrollments. The mobile app migration plan has no equivalent — we need to know which products trigger Teachable enrollment and whether that pipeline must be preserved.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Some subscriptions have _requires_manual_renewal = true. </w:t>
            </w:r>
            <w:r>
              <w:t xml:space="preserve">At least a subset of shop_subscription records have this postmeta flag set. This means those subs are NOT auto-charged — they require manual action to renew. We need to understand how many subscriptions this affects and whether they have corresponding Stripe records before migrating them.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Stripe Customer IDs and sub_ IDs ARE in the DB. </w:t>
            </w:r>
            <w:r>
              <w:t xml:space="preserve">The _stripe_customer_id postmeta key and _migrated_wcpay_subscription_id (containing Stripe sub_ IDs) are both present. This means a silent payment migration (no card re-entry) is achievable for the majority of subscribers.</w:t>
            </w:r>
          </w:p>
        </w:tc>
      </w:tr>
    </w:tbl>
    <w:p>
      <w:r>
        <w:t xml:space="preserve"/>
      </w:r>
    </w:p>
    <w:p>
      <w:p>
        <w:r>
          <w:br w:type="page"/>
        </w:r>
      </w:p>
    </w:p>
    <w:p>
      <w:pPr>
        <w:pStyle w:val="Heading1"/>
      </w:pPr>
      <w:r>
        <w:rPr>
          <w:b/>
          <w:bCs/>
        </w:rPr>
        <w:t xml:space="preserve">1. Live Subscription Snapshot</w:t>
      </w:r>
    </w:p>
    <w:p>
      <w:r>
        <w:t xml:space="preserve">As of the export date (May 26, 2026):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subscriptions (wc-active)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474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migration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Pending-cancel subscriptions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until period end; migrate but flag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On-hold subscriptions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178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 payments in retry; migrate with current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Cancelled subscriptions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562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 — migrate for audit trail, no active 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billing period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756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Across all statuses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 billing period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Across all statuses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Customer IDs in DB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8,368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postmeta (_stripe_customer_id)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sub_ IDs in DB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334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_migrated_wcpay_subscription_id key</w:t>
            </w:r>
          </w:p>
        </w:tc>
      </w:tr>
    </w:tbl>
    <w:p>
      <w:r>
        <w:t xml:space="preserve"/>
      </w:r>
    </w:p>
    <w:p>
      <w:r>
        <w:t xml:space="preserve">Note: 474 active + 26 pending-cancel = 500 subscribers with current access. Our previous assumption of 523 may have been a point-in-time figure.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Membership Plans (3, Not 2)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WC Slug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Variations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Recipe Library Membership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recipe-library-membership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(active)
Annual (trashed)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— monthly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 to Forward Membership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back-to-forward-membership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+ Annual (both active)
+ Spring Reset Bundle (draft)
+ Six Months in Rhythm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On One Consultation Membership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one-on-one-consultation-membership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to product #446 (1:1 consultation package)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Needs decision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Content access rules confirmed from DB:</w:t>
      </w:r>
    </w:p>
    <w:p>
      <w:pPr>
        <w:pStyle w:val="ListParagraph"/>
        <w:numPr>
          <w:ilvl w:val="0"/>
          <w:numId w:val="2"/>
        </w:numPr>
      </w:pPr>
      <w:r>
        <w:t xml:space="preserve">Recipe Library Membership → Recipe content only</w:t>
      </w:r>
    </w:p>
    <w:p>
      <w:pPr>
        <w:pStyle w:val="ListParagraph"/>
        <w:numPr>
          <w:ilvl w:val="0"/>
          <w:numId w:val="2"/>
        </w:numPr>
      </w:pPr>
      <w:r>
        <w:t xml:space="preserve">Back to Forward Membership → Recipes + Back to Forward content</w:t>
      </w:r>
    </w:p>
    <w:p>
      <w:pPr>
        <w:pStyle w:val="ListParagraph"/>
        <w:numPr>
          <w:ilvl w:val="0"/>
          <w:numId w:val="2"/>
        </w:numPr>
      </w:pPr>
      <w:r>
        <w:t xml:space="preserve">One On One Consultation Membership → 1-year Recipe Library access as a purchase bonus (not a standalone recurring subscription)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WordPress Tables → Supabase Schema Map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3a. What We Migrate (Active)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WordPress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Supabase 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Fields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auth.users (via Supabase Auth API)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display_name → user_metadata. Password not migrated — password reset email sent to all.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wp_users + wp_usermeta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→ wp_user_id (nullable), email, display_name, user_registered →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wp_posts (shop_subscription) + wp_postmeta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field map in Section 3b below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wp_posts (wc_membership_plan) — 2 of 3 plans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subscription_tiers (seed data)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Recipe Library and Back to Forward plans → 2 static rows; Consultation plan needs separate handling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wp_usermeta (_stripe_customer_id)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subscriptions.stripe_customer_id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 in postmeta on subscription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wp_postmeta (_migrated_wcpay_subscription_id)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subscriptions.stripe_subscription_id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334 sub_ IDs available for direct Stripe linking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wp_woocommerce_payment_tokens (pm_ tokens)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Supabase table needed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pm_ tokens stay in Stripe; retrieved via Stripe API when needed by app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3b. Subscription Postmeta Field Map</w:t>
      </w:r>
    </w:p>
    <w:p>
      <w:r>
        <w:t xml:space="preserve">Each shop_subscription post in wp_posts has corresponding rows in wp_postmeta. These map to Supabase columns as follows: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wp_postmeta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Supabase subscriptions column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_customer_user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 (via profiles lookup)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 user ID → resolve to Supabase 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wp_posts.post_status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Map: wc-active→active, wc-on-hold→past_due, wc-pending-cancel→pending_cancel, wc-cancelled→cancelled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_billing_period + _billing_interval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billing_interval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'year'/'month' from _billing_period; _billing_interval is typically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_schedule_next_payment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current_period_end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 datetime → timestamptz; this is the renewal date to honor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_schedule_start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 (subscription start)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subscription start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_stripe_customer_id (from order postmeta)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stripe_customer_id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 from the parent order postmeta if not on subscription directly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_migrated_wcpay_subscription_id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stripe_subscription_id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334 records have this; remainder will need Stripe API lookup or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wp_posts.ID (shop_subscription)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wp_subscription_id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until fully cut over; useful for rollback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wc_membership_plan post_title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 plan name → subscription_tiers.id lookup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3c. Tables We Do NOT Migrate</w:t>
      </w:r>
    </w:p>
    <w:p>
      <w:r>
        <w:t xml:space="preserve">These tables are WordPress/WooCommerce operational data — their functions are either replaced by Stripe, Supabase, or are no longer needed: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 Group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Disposition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wp_wc_orders, wp_wc_order_*, wp_woocommerce_order_*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history: keep in WP for financial records; do not sync to Supabase unless needed for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wp_woocommerce_sessions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WC cart sessions: obsolete after migration; not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wp_wcs_payment_retries, wp_wcs_health_check_*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WooCommerce Subscriptions retry logic: replaced by Stripe's built-in dunning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wp_woocommerce_payment_tokens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pm_ tokens: live in Stripe, not in Supabase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wp_woocommerce_gc_*, wp_woocommerce_gc_cards*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Gift cards: out of scope unless gift cards are used in the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wp_actionscheduler_*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WC background job queue: replaced by Stripe webhooks + Supabase Edge Functions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wp_gf_*, wp_nf3_*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Gravity Forms + Ninja Forms: form submissions; keep in WP, not needed in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wp_gla_*, wp_maio_*, wp_monsterinsights_*, wp_searchwp_*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Analytics/SEO plugin tables: WP-only, not migrated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wp_yoast_*, wp_redirection_*, wp_facetwp_*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SEO/search plugin tables: WP-only, not migrated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wp_mailchimp_*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Mailchimp WC data: see plugin audit section — Mailchimp webhook needs new trigger</w:t>
            </w:r>
          </w:p>
        </w:tc>
      </w:tr>
    </w:tbl>
    <w:p>
      <w:r>
        <w:t xml:space="preserve"/>
      </w:r>
    </w:p>
    <w:p>
      <w:p>
        <w:r>
          <w:br w:type="page"/>
        </w:r>
      </w:p>
    </w:p>
    <w:p>
      <w:pPr>
        <w:pStyle w:val="Heading1"/>
      </w:pPr>
      <w:r>
        <w:rPr>
          <w:b/>
          <w:bCs/>
        </w:rPr>
        <w:t xml:space="preserve">4. Supabase Schema (Updated for 3 Tiers)</w:t>
      </w:r>
    </w:p>
    <w:p>
      <w:r>
        <w:t xml:space="preserve">The schema from our previous spec holds, with one addition for the consultation membership: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subscription_tiers — 3 rows (seed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Recipe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recurring tier; monthly billing only (annual was trashed)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back_to_forward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 to Forward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 tier; monthly + annual; includes recipe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consultation_bonus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Consultation Bonus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Discuss — 1-year recipe access granted as consultation purchase bonus; not a recurring sub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subscriptions — key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FK → profiles.id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 from _customer_user wp_user_id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FK → subscription_tiers.id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 from linked WC membership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| past_due | pending_cancel | cancelled | trialing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billing_interval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| year | one_time (new — for consultation bonus)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current_period_start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_schedule_start postmeta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current_period_end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_schedule_next_payment postmeta — CRITICAL for honoring renewals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UNIQUE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_stripe_customer_id in postmeta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stripe_subscription_id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UNIQUE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_migrated_wcpay_subscription_id (334 records); rest NULL until Stripe lookup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requires_manual_renewal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New field — flag from _requires_manual_renewal postmeta; affects auto-charge 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wp_subscription_id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nullable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wp_posts.ID; keep for rollback/cross-reference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_schedule_start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Auto-managed</w:t>
            </w:r>
          </w:p>
        </w:tc>
      </w:tr>
    </w:tbl>
    <w:p>
      <w:r>
        <w:t xml:space="preserve"/>
      </w:r>
    </w:p>
    <w:p>
      <w:p>
        <w:r>
          <w:br w:type="page"/>
        </w:r>
      </w:p>
    </w:p>
    <w:p>
      <w:pPr>
        <w:pStyle w:val="Heading1"/>
      </w:pPr>
      <w:r>
        <w:rPr>
          <w:b/>
          <w:bCs/>
        </w:rPr>
        <w:t xml:space="preserve">5. Plugin Audit — What Becomes Redundant</w:t>
      </w:r>
    </w:p>
    <w:p>
      <w:r>
        <w:t xml:space="preserve">The following 31 plugins are active. After migrating auth to Supabase and payments to Stripe direct, several become partially or fully redundant.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5a. Plugins to Remove (Fully Replaced)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Plugin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Replaced By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woocommerce-subscriptions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(direct)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Entire recurring billing engine — subscription creation, renewal, dunning, cancellation — moves to Stripe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woocommerce-payments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(direct)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WooPayments is a wrapper around Stripe. After direct Stripe integration, this is obsolete. Customer/payment data stays in Stripe.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woocommerce-memberships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subscriptions table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membership gating logic (which user sees what content) moves to PHP bridge + Supabase tier check. wc_membership_plan and wc_user_membership post types become obsolete.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ninja-forms-user-management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Auth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registration, login, password reset all handled by Supabase Auth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5b. Plugins to Reassess (Partially Affected)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Plugin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Changes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woocommerce (core)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WooCommerce itself is needed as long as the WordPress front-end sells products (gift cards, consultation packages, one-time purchases). You may be able to remove the subscription + membership sub-plugins while keeping WC core for physical/one-time product checkout.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mailchimp-for-woocommerce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Currently triggers Mailchimp events on WC order/subscription status changes. After migration, new subscribers via Stripe will not trigger WC hooks — a new Mailchimp trigger must be wired into the Stripe webhook Edge Function or Supabase Auth on-signup hook.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automatic-teachable-student-enrollment-for-woocommerce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Needs investigation. If this triggers Teachable enrollment when a subscription is purchased, that enrollment trigger breaks after migration unless replicated in the Stripe webhook handler.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ninja-forms (core) + conditionals + mailchimp add-on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Ninja Forms is used for contact/inquiry forms — these are independent of auth and subscriptions and can stay. The user-management add-on (listed above) is the only removable part.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woocommerce-gift-cards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gift cards can be redeemed against subscriptions, the redemption flow needs re-evaluation after WC Subscriptions is removed.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5c. Plugins to Keep (No Change)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Plugin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advanced-custom-fields-pro + add-ons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fields on content — no overlap with auth or billing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facetwp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Faceted recipe search/filter — frontend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favorites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recipe favorites — may eventually want to move to Supabase, but not blocking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wordpress-seo (Yoast)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metadata — 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redirection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redirect management — 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popup-maker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popups — 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wp-html-mail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Transactional email styling — still used for WP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google-analytics-for-wordpress (MonsterInsights)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 — 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llm-markdown + website-llms-txt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LLM/AI content tools — 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maio-the-new-ai-geo-seo-tool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— 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flexible-product-fields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customization fields — 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duplicate-post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authoring utility — 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wordpress-importer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import utility — 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wp-force-ssl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SSL enforcement — 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autoupdater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 plugin updates — 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popup-maker, intufind, acf-better-search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Search/UI helpers — no change</w:t>
            </w:r>
          </w:p>
        </w:tc>
      </w:tr>
    </w:tbl>
    <w:p>
      <w:r>
        <w:t xml:space="preserve"/>
      </w:r>
    </w:p>
    <w:p>
      <w:p>
        <w:r>
          <w:br w:type="page"/>
        </w:r>
      </w:p>
    </w:p>
    <w:p>
      <w:pPr>
        <w:pStyle w:val="Heading1"/>
      </w:pPr>
      <w:r>
        <w:rPr>
          <w:b/>
          <w:bCs/>
        </w:rPr>
        <w:t xml:space="preserve">6. Dosha Score — Data Location &amp; Migration Plan</w:t>
      </w:r>
    </w:p>
    <w:p>
      <w:r>
        <w:t xml:space="preserve">Each user has a numeric Dosha Score collected via a Ninja Forms quiz ("Dosha Quiz"). This score is a profile attribute — unrelated to subscription tier — and must be preserved through the migration.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6a. Where the Data Lives (WordPress 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wp_usermeta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meta_key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dosha_score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ACF field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field_632e339cf89f6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Shadow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_dosha_score (ACF internal reference)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Data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Numeric string (e.g. "112"), stored as text in meta_value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Collecting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Ninja Forms — "Dosha Quiz" (wp_nf3_forms)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Content tagging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Separate: wp_facetwp_index stores vata/pitta/kapha labels on posts for recipe filtering — not user scores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6b. Dataset Statistics (from live DB export)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 with dosha_score field (any value)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 with a non-empty numeric 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548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 with empty / null 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 (approx. 10%)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– 200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98.4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Median 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6c. Score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 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– 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Outlier band — validate before migrating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 – 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 – 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 –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101 – 125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Largest cluster — median sits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126 – 150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151+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Outlier band — validate before migrating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6d. Proposed Supabase Schema</w:t>
      </w:r>
    </w:p>
    <w:p>
      <w:r>
        <w:t xml:space="preserve">The Dosha Score belongs on the profiles table — it is a user profile attribute, not a subscription field. Because the quiz is being revised, we must preserve the legacy score separately from whatever the new quiz produces.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legacy_dosha_score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Migrated from wp_usermeta.dosha_score (meta_key). Cast text → integer during import. Null for 61 users who never completed the quiz.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dosha_score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nullable (or jsonb)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Reserved for new quiz output. Shape depends on redesign — may be a single number, or a jsonb object with sub-scores (e.g., {vata: 40, pitta: 35, kapha: 25}). Leave null until new quiz is defined.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6e. Migration Concerns &amp; Flags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⚠️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 meaning is opaque. </w:t>
            </w:r>
            <w:r>
              <w:t xml:space="preserve">A single number (10–200) with no accompanying label or rubric in the DB. Is it a composite of vata/pitta/kapha sub-scores? What does a score of 10 vs. 200 indicate? The migration script must cast it as an integer, but the semantic interpretation needs documentation before the new quiz is designed.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⚠️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Quiz is being revised — old and new scores are semantically incompatible. </w:t>
            </w:r>
            <w:r>
              <w:t xml:space="preserve">Migrating the legacy score as legacy_dosha_score preserves the historical data without conflating it with new quiz results. The app must be built to handle both fields: show the new score if present, fall back to legacy, and prompt users to re-take the quiz if neither exists.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⚠️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~10% of users have no score. </w:t>
            </w:r>
            <w:r>
              <w:t xml:space="preserve">61 users have the dosha_score field but with an empty value; additional users may never have had the field inserted at all. The app must gracefully handle a null legacy_dosha_score — the quiz prompt/onboarding flow should cover this case.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⚠️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Outlier scores (1–25 and 151+) need validation. </w:t>
            </w:r>
            <w:r>
              <w:t xml:space="preserve">20 users have scores in extreme ranges. These may be test entries, data entry errors, or edge cases from an earlier version of the quiz. Recommend spot-checking a sample against known user accounts before migrating, to avoid carrying corrupted data forward.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⚠️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 tagging (wp_facetwp_index) is coupled to the score. </w:t>
            </w:r>
            <w:r>
              <w:t xml:space="preserve">Recipe content is tagged with dosha labels (vata, pitta, kapha) in wp_facetwp_index, which drives the recipe filter on the WordPress site. When the quiz is revised, the logic that maps a user's score to which content tags they are shown may also need updating — this is a content strategy question, not just a data migration question.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⚠️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 quiz format is unknown — schema must accommodate it. </w:t>
            </w:r>
            <w:r>
              <w:t xml:space="preserve">If the redesigned quiz produces three separate dosha sub-scores rather than a single composite number, the dosha_score column should be jsonb rather than integer. Decision needed before the profiles table is finalized.</w:t>
            </w:r>
          </w:p>
        </w:tc>
      </w:tr>
    </w:tbl>
    <w:p>
      <w:r>
        <w:t xml:space="preserve"/>
      </w:r>
    </w:p>
    <w:p>
      <w:p>
        <w:r>
          <w:br w:type="page"/>
        </w:r>
      </w:p>
    </w:p>
    <w:p>
      <w:pPr>
        <w:pStyle w:val="Heading1"/>
      </w:pPr>
      <w:r>
        <w:rPr>
          <w:b/>
          <w:bCs/>
        </w:rPr>
        <w:t xml:space="preserve">7. Open Questions — Decisions Needed Before Script</w:t>
      </w:r>
    </w:p>
    <w:p>
      <w:r>
        <w:t xml:space="preserve">The following must be answered before the migration script can be written. Flagged in order of priority: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46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should the "One On One Consultation Membership" be handled in Supabase? Should it become a consultation_bonus tier, or should we just grant recipe access with an expiry date on the subscriptions table?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Determines whether we add a 3rd tier row or handle it as a time-limited subscription with a special billing_interval = 'one_time'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 there any remaining active annual Recipe Library subscribers? (The annual variation is trashed — did those users lapse or get migrated to another product?)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Affects what we map to the recipe tier during migration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Which products trigger Teachable enrollment? Does the mobile app need to enroll users in Teachable too, or is that a WordPress-only feature?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Teachable enrollment must continue for new app purchases, the Stripe webhook Edge Function needs a Teachable API call added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do we do with the ~140 subscriptions that have _requires_manual_renewal = true? Do they have Stripe records? Or were they comped/gifted accounts?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Manual-renewal subs may have no Stripe sub_ ID — they might need to be handled as one-time grants in Supabase rather than Stripe subscriptions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Mailchimp need to be triggered on new subscriptions from the mobile app? If yes, which list/audience, and what tags or groups?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Supabase Edge Function or Stripe webhook handler will need to call the Mailchimp API directly (bypassing WooCommerce)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gift cards remain purchasable after removing WooCommerce Subscriptions? And can gift cards be used to pay for subscriptions?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yes, a gift card redemption path must be designed outside WooCommerce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the exact Stripe Price IDs for the 3 active products: Recipe Monthly, Back to Forward Monthly, Back to Forward Annual (and whether to create a new Annual Recipe Price or leave it retired)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script must map each WC product variation to a Stripe Price ID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does the redesigned Dosha Quiz produce — a single composite number (integer) or separate sub-scores per dosha (vata/pitta/kapha)? What is the expected output range?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Determines whether profiles.dosha_score should be integer or jsonb. Must be decided before the profiles table DDL is finalized.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Total plugins to remove: </w:t>
      </w:r>
      <w:r>
        <w:t xml:space="preserve">4 (woocommerce-subscriptions, woocommerce-payments, woocommerce-memberships, ninja-forms-user-management)</w:t>
      </w:r>
    </w:p>
    <w:p>
      <w:r>
        <w:rPr>
          <w:b/>
          <w:bCs/>
        </w:rPr>
        <w:t xml:space="preserve">Total plugins to reassess: </w:t>
      </w:r>
      <w:r>
        <w:t xml:space="preserve">5 (WC core, Mailchimp, Teachable, Ninja Forms, gift cards)</w:t>
      </w:r>
    </w:p>
    <w:p>
      <w:r>
        <w:rPr>
          <w:b/>
          <w:bCs/>
        </w:rPr>
        <w:t xml:space="preserve">Total plugins to keep: </w:t>
      </w:r>
      <w:r>
        <w:t xml:space="preserve">~22 — no changes needed</w:t>
      </w:r>
    </w:p>
    <w:p>
      <w:r>
        <w:t xml:space="preserve"/>
      </w:r>
    </w:p>
    <w:p>
      <w:r>
        <w:rPr>
          <w:i/>
          <w:iCs/>
          <w:color w:val="555555"/>
        </w:rPr>
        <w:t xml:space="preserve">Once the 8 questions above are answered, the migration script and PHP bridge audit can proceed.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· May 2026 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Lentine Alexis · DB Migration Plan </w:t>
    </w:r>
    <w:r>
      <w:rPr>
        <w:rFonts w:ascii="Arial" w:cs="Arial" w:eastAsia="Arial" w:hAnsi="Arial"/>
        <w:b/>
        <w:bCs/>
        <w:color w:val="2E5496"/>
        <w:sz w:val="18"/>
        <w:szCs w:val="18"/>
      </w:rPr>
      <w:t xml:space="preserve">   WordPress → Supabase + Stripe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2026-05-26T16:40:57.721Z</dcterms:created>
  <dcterms:modified xsi:type="dcterms:W3CDTF">2026-05-26T16:40:57.721Z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