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EA1D92" w14:textId="39FFF988" w:rsidR="00160759" w:rsidRPr="00160759" w:rsidRDefault="000C65A2" w:rsidP="00160759">
      <w:pPr>
        <w:jc w:val="center"/>
        <w:rPr>
          <w:b/>
          <w:bCs/>
          <w:sz w:val="36"/>
          <w:szCs w:val="36"/>
          <w:u w:val="single"/>
        </w:rPr>
      </w:pPr>
      <w:r>
        <w:rPr>
          <w:b/>
          <w:bCs/>
          <w:sz w:val="36"/>
          <w:szCs w:val="36"/>
          <w:u w:val="single"/>
        </w:rPr>
        <w:t xml:space="preserve">Robe of </w:t>
      </w:r>
      <w:r w:rsidR="00174214">
        <w:rPr>
          <w:b/>
          <w:bCs/>
          <w:sz w:val="36"/>
          <w:szCs w:val="36"/>
          <w:u w:val="single"/>
        </w:rPr>
        <w:t>The Archmagi</w:t>
      </w:r>
    </w:p>
    <w:p w14:paraId="63A777A5" w14:textId="3C9D8238" w:rsidR="000C65A2" w:rsidRPr="000C65A2" w:rsidRDefault="000C65A2" w:rsidP="000C65A2">
      <w:pPr>
        <w:shd w:val="clear" w:color="auto" w:fill="FFFFFF"/>
        <w:rPr>
          <w:rFonts w:cstheme="minorHAnsi"/>
          <w:b/>
          <w:bCs/>
          <w:i/>
          <w:iCs/>
          <w:sz w:val="24"/>
          <w:szCs w:val="24"/>
        </w:rPr>
      </w:pPr>
      <w:r w:rsidRPr="000C65A2">
        <w:rPr>
          <w:rFonts w:cstheme="minorHAnsi"/>
          <w:b/>
          <w:bCs/>
          <w:i/>
          <w:iCs/>
          <w:sz w:val="24"/>
          <w:szCs w:val="24"/>
        </w:rPr>
        <w:t>Legend</w:t>
      </w:r>
    </w:p>
    <w:p w14:paraId="43B91F3B" w14:textId="4AF90DB2" w:rsidR="00A227B4" w:rsidRPr="00A227B4" w:rsidRDefault="00A227B4" w:rsidP="000C65A2">
      <w:pPr>
        <w:shd w:val="clear" w:color="auto" w:fill="FFFFFF"/>
        <w:rPr>
          <w:rFonts w:cstheme="minorHAnsi"/>
          <w:b/>
          <w:bCs/>
          <w:sz w:val="24"/>
          <w:szCs w:val="24"/>
        </w:rPr>
      </w:pPr>
      <w:r>
        <w:rPr>
          <w:rFonts w:cstheme="minorHAnsi"/>
          <w:b/>
          <w:bCs/>
          <w:sz w:val="24"/>
          <w:szCs w:val="24"/>
        </w:rPr>
        <w:t>Number of Effects: 3</w:t>
      </w:r>
    </w:p>
    <w:p w14:paraId="14598AEA" w14:textId="77777777" w:rsidR="00174214" w:rsidRDefault="00174214" w:rsidP="00174214">
      <w:pPr>
        <w:spacing w:after="0"/>
        <w:rPr>
          <w:sz w:val="24"/>
          <w:szCs w:val="24"/>
        </w:rPr>
      </w:pPr>
      <w:r w:rsidRPr="00174214">
        <w:rPr>
          <w:sz w:val="24"/>
          <w:szCs w:val="24"/>
          <w:shd w:val="clear" w:color="auto" w:fill="FFFFFF"/>
        </w:rPr>
        <w:t>Requires Attunement by a Sorcerer, Warlock, or Wizard</w:t>
      </w:r>
    </w:p>
    <w:p w14:paraId="2CC3316E" w14:textId="22B4FCF8" w:rsidR="00174214" w:rsidRPr="00174214" w:rsidRDefault="00174214" w:rsidP="00160759">
      <w:pPr>
        <w:rPr>
          <w:sz w:val="24"/>
          <w:szCs w:val="24"/>
          <w:shd w:val="clear" w:color="auto" w:fill="FFFFFF"/>
        </w:rPr>
      </w:pPr>
      <w:r w:rsidRPr="00174214">
        <w:rPr>
          <w:sz w:val="24"/>
          <w:szCs w:val="24"/>
        </w:rPr>
        <w:br/>
      </w:r>
      <w:r w:rsidRPr="00174214">
        <w:rPr>
          <w:sz w:val="24"/>
          <w:szCs w:val="24"/>
          <w:shd w:val="clear" w:color="auto" w:fill="FFFFFF"/>
        </w:rPr>
        <w:t>This elegant garment is made from exquisite cloth of white, gray, or black and adorned with silvery runes. The robe's color corresponds to the Alignment for which the item was created. A white robe was made for good, gray for neutral, and black for evil. You can't attune to a robe of the archmagi that doesn't correspond to your Alignment.</w:t>
      </w:r>
      <w:r w:rsidRPr="00174214">
        <w:rPr>
          <w:sz w:val="24"/>
          <w:szCs w:val="24"/>
        </w:rPr>
        <w:br/>
      </w:r>
      <w:r w:rsidRPr="00174214">
        <w:rPr>
          <w:sz w:val="24"/>
          <w:szCs w:val="24"/>
          <w:shd w:val="clear" w:color="auto" w:fill="FFFFFF"/>
        </w:rPr>
        <w:t>You gain these benefits while wearing the robe:</w:t>
      </w:r>
      <w:r w:rsidRPr="00174214">
        <w:rPr>
          <w:sz w:val="24"/>
          <w:szCs w:val="24"/>
        </w:rPr>
        <w:br/>
      </w:r>
      <w:r w:rsidRPr="00174214">
        <w:rPr>
          <w:sz w:val="24"/>
          <w:szCs w:val="24"/>
          <w:shd w:val="clear" w:color="auto" w:fill="FFFFFF"/>
        </w:rPr>
        <w:t>• If you aren't wearing armor, your base Armor Class is 15 + your Dexterity modifier.</w:t>
      </w:r>
      <w:r w:rsidRPr="00174214">
        <w:rPr>
          <w:sz w:val="24"/>
          <w:szCs w:val="24"/>
        </w:rPr>
        <w:br/>
      </w:r>
      <w:r w:rsidRPr="00174214">
        <w:rPr>
          <w:sz w:val="24"/>
          <w:szCs w:val="24"/>
          <w:shd w:val="clear" w:color="auto" w:fill="FFFFFF"/>
        </w:rPr>
        <w:t>• You have advantage on Saving Throws against spell and other magical Effects.</w:t>
      </w:r>
      <w:r w:rsidRPr="00174214">
        <w:rPr>
          <w:sz w:val="24"/>
          <w:szCs w:val="24"/>
        </w:rPr>
        <w:br/>
      </w:r>
      <w:r w:rsidRPr="00174214">
        <w:rPr>
          <w:sz w:val="24"/>
          <w:szCs w:val="24"/>
          <w:shd w:val="clear" w:color="auto" w:fill="FFFFFF"/>
        </w:rPr>
        <w:t>• Your spell save DC and spell Attack bonus each increase by 2.</w:t>
      </w:r>
    </w:p>
    <w:p w14:paraId="08A3BA1E" w14:textId="72E7415B" w:rsidR="00160759" w:rsidRPr="00D66538" w:rsidRDefault="00160759" w:rsidP="00160759">
      <w:pPr>
        <w:rPr>
          <w:sz w:val="24"/>
          <w:szCs w:val="24"/>
        </w:rPr>
      </w:pPr>
      <w:r>
        <w:rPr>
          <w:b/>
          <w:bCs/>
          <w:sz w:val="24"/>
          <w:szCs w:val="24"/>
        </w:rPr>
        <w:t xml:space="preserve">Creation Requirements: </w:t>
      </w:r>
      <w:r w:rsidR="000C65A2">
        <w:rPr>
          <w:sz w:val="24"/>
          <w:szCs w:val="24"/>
        </w:rPr>
        <w:t>Weaver</w:t>
      </w:r>
      <w:r w:rsidR="00D85E64">
        <w:rPr>
          <w:sz w:val="24"/>
          <w:szCs w:val="24"/>
        </w:rPr>
        <w:t>’s Tools</w:t>
      </w:r>
      <w:r>
        <w:rPr>
          <w:sz w:val="24"/>
          <w:szCs w:val="24"/>
        </w:rPr>
        <w:t xml:space="preserve"> </w:t>
      </w:r>
    </w:p>
    <w:p w14:paraId="6E350212" w14:textId="51EF15CD" w:rsidR="00160759" w:rsidRDefault="00160759" w:rsidP="00160759">
      <w:pPr>
        <w:rPr>
          <w:sz w:val="24"/>
          <w:szCs w:val="24"/>
        </w:rPr>
      </w:pPr>
      <w:r>
        <w:rPr>
          <w:b/>
          <w:bCs/>
          <w:sz w:val="24"/>
          <w:szCs w:val="24"/>
        </w:rPr>
        <w:t>Crafting Time:</w:t>
      </w:r>
      <w:r w:rsidRPr="00741A9E">
        <w:rPr>
          <w:sz w:val="24"/>
          <w:szCs w:val="24"/>
        </w:rPr>
        <w:t xml:space="preserve"> </w:t>
      </w:r>
      <w:r w:rsidR="000C65A2">
        <w:rPr>
          <w:sz w:val="24"/>
          <w:szCs w:val="24"/>
        </w:rPr>
        <w:t>45</w:t>
      </w:r>
      <w:r>
        <w:rPr>
          <w:sz w:val="24"/>
          <w:szCs w:val="24"/>
        </w:rPr>
        <w:t>0 hrs.</w:t>
      </w:r>
    </w:p>
    <w:p w14:paraId="029D5734" w14:textId="73B96F49" w:rsidR="00160759" w:rsidRDefault="00160759" w:rsidP="00160759">
      <w:pPr>
        <w:rPr>
          <w:sz w:val="24"/>
          <w:szCs w:val="24"/>
        </w:rPr>
      </w:pPr>
      <w:r w:rsidRPr="00F866E6">
        <w:rPr>
          <w:b/>
          <w:bCs/>
          <w:sz w:val="24"/>
          <w:szCs w:val="24"/>
        </w:rPr>
        <w:t>Invalid Ingredient</w:t>
      </w:r>
      <w:r w:rsidR="00C81E3A">
        <w:rPr>
          <w:b/>
          <w:bCs/>
          <w:sz w:val="24"/>
          <w:szCs w:val="24"/>
        </w:rPr>
        <w:t xml:space="preserve"> Materials</w:t>
      </w:r>
      <w:r>
        <w:rPr>
          <w:b/>
          <w:bCs/>
          <w:sz w:val="24"/>
          <w:szCs w:val="24"/>
        </w:rPr>
        <w:t>:</w:t>
      </w:r>
      <w:r>
        <w:rPr>
          <w:sz w:val="24"/>
          <w:szCs w:val="24"/>
        </w:rPr>
        <w:t xml:space="preserve"> </w:t>
      </w:r>
      <w:r w:rsidR="000C65A2">
        <w:rPr>
          <w:sz w:val="24"/>
          <w:szCs w:val="24"/>
        </w:rPr>
        <w:t>Wood</w:t>
      </w:r>
    </w:p>
    <w:p w14:paraId="6C56AAC7" w14:textId="5E1A7F98" w:rsidR="00160759" w:rsidRPr="00160759" w:rsidRDefault="00160759" w:rsidP="00160759">
      <w:pPr>
        <w:rPr>
          <w:sz w:val="24"/>
          <w:szCs w:val="24"/>
        </w:rPr>
      </w:pPr>
      <w:r w:rsidRPr="00160759">
        <w:rPr>
          <w:b/>
          <w:bCs/>
          <w:sz w:val="24"/>
          <w:szCs w:val="24"/>
        </w:rPr>
        <w:t xml:space="preserve">Recipe: </w:t>
      </w:r>
      <w:r w:rsidR="00D0492F">
        <w:rPr>
          <w:sz w:val="24"/>
          <w:szCs w:val="24"/>
        </w:rPr>
        <w:t>5</w:t>
      </w:r>
      <w:r w:rsidR="00B202B6">
        <w:rPr>
          <w:sz w:val="24"/>
          <w:szCs w:val="24"/>
        </w:rPr>
        <w:t>0</w:t>
      </w:r>
      <w:r w:rsidR="00020DD2">
        <w:rPr>
          <w:sz w:val="24"/>
          <w:szCs w:val="24"/>
        </w:rPr>
        <w:t>,</w:t>
      </w:r>
      <w:r w:rsidR="000C65A2">
        <w:rPr>
          <w:sz w:val="24"/>
          <w:szCs w:val="24"/>
        </w:rPr>
        <w:t>0</w:t>
      </w:r>
      <w:r w:rsidR="00020DD2">
        <w:rPr>
          <w:sz w:val="24"/>
          <w:szCs w:val="24"/>
        </w:rPr>
        <w:t>00gp of Crafting Supplies</w:t>
      </w:r>
      <w:r w:rsidR="008327F4">
        <w:rPr>
          <w:sz w:val="24"/>
          <w:szCs w:val="24"/>
        </w:rPr>
        <w:t>,</w:t>
      </w:r>
      <w:r w:rsidR="00020DD2">
        <w:rPr>
          <w:sz w:val="24"/>
          <w:szCs w:val="24"/>
        </w:rPr>
        <w:t xml:space="preserve"> </w:t>
      </w:r>
      <w:r w:rsidR="008327F4">
        <w:rPr>
          <w:sz w:val="24"/>
          <w:szCs w:val="24"/>
        </w:rPr>
        <w:t>including</w:t>
      </w:r>
      <w:r w:rsidR="00020DD2">
        <w:rPr>
          <w:sz w:val="24"/>
          <w:szCs w:val="24"/>
        </w:rPr>
        <w:t xml:space="preserve"> the Ingredients Listed Below</w:t>
      </w:r>
    </w:p>
    <w:p w14:paraId="1880D557" w14:textId="16748B8B" w:rsidR="008327F4" w:rsidRPr="008327F4" w:rsidRDefault="008327F4" w:rsidP="008327F4">
      <w:pPr>
        <w:rPr>
          <w:b/>
          <w:bCs/>
          <w:sz w:val="24"/>
          <w:szCs w:val="24"/>
        </w:rPr>
      </w:pPr>
      <w:r>
        <w:rPr>
          <w:b/>
          <w:bCs/>
          <w:sz w:val="24"/>
          <w:szCs w:val="24"/>
        </w:rPr>
        <w:t>Material Components</w:t>
      </w:r>
    </w:p>
    <w:p w14:paraId="69271BE9" w14:textId="3D0F8C29" w:rsidR="00160759" w:rsidRPr="00160759" w:rsidRDefault="009B225B" w:rsidP="00160759">
      <w:pPr>
        <w:pStyle w:val="ListParagraph"/>
        <w:numPr>
          <w:ilvl w:val="0"/>
          <w:numId w:val="1"/>
        </w:numPr>
        <w:rPr>
          <w:sz w:val="24"/>
          <w:szCs w:val="24"/>
        </w:rPr>
      </w:pPr>
      <w:r>
        <w:rPr>
          <w:b/>
          <w:bCs/>
          <w:sz w:val="24"/>
          <w:szCs w:val="24"/>
        </w:rPr>
        <w:t>Body</w:t>
      </w:r>
      <w:r w:rsidR="00160759" w:rsidRPr="00160759">
        <w:rPr>
          <w:b/>
          <w:bCs/>
          <w:sz w:val="24"/>
          <w:szCs w:val="24"/>
        </w:rPr>
        <w:t xml:space="preserve">: </w:t>
      </w:r>
      <w:r w:rsidR="00160759" w:rsidRPr="00160759">
        <w:rPr>
          <w:sz w:val="24"/>
          <w:szCs w:val="24"/>
        </w:rPr>
        <w:t xml:space="preserve">1 </w:t>
      </w:r>
      <w:r w:rsidR="008327F4">
        <w:rPr>
          <w:sz w:val="24"/>
          <w:szCs w:val="24"/>
        </w:rPr>
        <w:t>Legendary Cloth Ingredient</w:t>
      </w:r>
    </w:p>
    <w:p w14:paraId="086026C5" w14:textId="5F91A2FF" w:rsidR="00160759" w:rsidRDefault="008327F4" w:rsidP="00160759">
      <w:pPr>
        <w:pStyle w:val="ListParagraph"/>
        <w:numPr>
          <w:ilvl w:val="0"/>
          <w:numId w:val="1"/>
        </w:numPr>
        <w:rPr>
          <w:sz w:val="24"/>
          <w:szCs w:val="24"/>
        </w:rPr>
      </w:pPr>
      <w:r>
        <w:rPr>
          <w:b/>
          <w:bCs/>
          <w:sz w:val="24"/>
          <w:szCs w:val="24"/>
        </w:rPr>
        <w:t>Hood</w:t>
      </w:r>
      <w:r w:rsidR="00160759" w:rsidRPr="00160759">
        <w:rPr>
          <w:b/>
          <w:bCs/>
          <w:sz w:val="24"/>
          <w:szCs w:val="24"/>
        </w:rPr>
        <w:t xml:space="preserve">: </w:t>
      </w:r>
      <w:r w:rsidR="00160759" w:rsidRPr="00160759">
        <w:rPr>
          <w:sz w:val="24"/>
          <w:szCs w:val="24"/>
        </w:rPr>
        <w:t xml:space="preserve">1 </w:t>
      </w:r>
      <w:r>
        <w:rPr>
          <w:sz w:val="24"/>
          <w:szCs w:val="24"/>
        </w:rPr>
        <w:t>Legendary</w:t>
      </w:r>
      <w:r w:rsidR="00020DD2">
        <w:rPr>
          <w:sz w:val="24"/>
          <w:szCs w:val="24"/>
        </w:rPr>
        <w:t xml:space="preserve"> Cloth</w:t>
      </w:r>
      <w:r w:rsidR="00160759" w:rsidRPr="00160759">
        <w:rPr>
          <w:sz w:val="24"/>
          <w:szCs w:val="24"/>
        </w:rPr>
        <w:t xml:space="preserve"> Ingredient</w:t>
      </w:r>
    </w:p>
    <w:p w14:paraId="7126EF45" w14:textId="544B84A7" w:rsidR="008327F4" w:rsidRDefault="00D0492F" w:rsidP="00160759">
      <w:pPr>
        <w:pStyle w:val="ListParagraph"/>
        <w:numPr>
          <w:ilvl w:val="0"/>
          <w:numId w:val="1"/>
        </w:numPr>
        <w:rPr>
          <w:sz w:val="24"/>
          <w:szCs w:val="24"/>
        </w:rPr>
      </w:pPr>
      <w:r>
        <w:rPr>
          <w:b/>
          <w:bCs/>
          <w:sz w:val="24"/>
          <w:szCs w:val="24"/>
        </w:rPr>
        <w:t>Runes</w:t>
      </w:r>
      <w:r w:rsidR="008327F4">
        <w:rPr>
          <w:b/>
          <w:bCs/>
          <w:sz w:val="24"/>
          <w:szCs w:val="24"/>
        </w:rPr>
        <w:t>:</w:t>
      </w:r>
      <w:r w:rsidR="008327F4">
        <w:rPr>
          <w:sz w:val="24"/>
          <w:szCs w:val="24"/>
        </w:rPr>
        <w:t xml:space="preserve"> 1 Legendary Stone, </w:t>
      </w:r>
      <w:r>
        <w:rPr>
          <w:sz w:val="24"/>
          <w:szCs w:val="24"/>
        </w:rPr>
        <w:t>Parchment</w:t>
      </w:r>
      <w:r w:rsidR="008327F4">
        <w:rPr>
          <w:sz w:val="24"/>
          <w:szCs w:val="24"/>
        </w:rPr>
        <w:t xml:space="preserve">, or </w:t>
      </w:r>
      <w:r>
        <w:rPr>
          <w:sz w:val="24"/>
          <w:szCs w:val="24"/>
        </w:rPr>
        <w:t>Liquid</w:t>
      </w:r>
      <w:r w:rsidR="008327F4">
        <w:rPr>
          <w:sz w:val="24"/>
          <w:szCs w:val="24"/>
        </w:rPr>
        <w:t xml:space="preserve"> Ingredient</w:t>
      </w:r>
    </w:p>
    <w:p w14:paraId="174A686C" w14:textId="1CAF1682" w:rsidR="008327F4" w:rsidRPr="008327F4" w:rsidRDefault="008327F4" w:rsidP="008327F4">
      <w:pPr>
        <w:rPr>
          <w:b/>
          <w:bCs/>
          <w:sz w:val="24"/>
          <w:szCs w:val="24"/>
        </w:rPr>
      </w:pPr>
      <w:r>
        <w:rPr>
          <w:b/>
          <w:bCs/>
          <w:sz w:val="24"/>
          <w:szCs w:val="24"/>
        </w:rPr>
        <w:t>Energy Components</w:t>
      </w:r>
    </w:p>
    <w:p w14:paraId="1C94C77C" w14:textId="2BB6952E" w:rsidR="008327F4" w:rsidRPr="00160759" w:rsidRDefault="008327F4" w:rsidP="008327F4">
      <w:pPr>
        <w:pStyle w:val="ListParagraph"/>
        <w:numPr>
          <w:ilvl w:val="0"/>
          <w:numId w:val="1"/>
        </w:numPr>
        <w:rPr>
          <w:sz w:val="24"/>
          <w:szCs w:val="24"/>
        </w:rPr>
      </w:pPr>
      <w:r w:rsidRPr="00160759">
        <w:rPr>
          <w:sz w:val="24"/>
          <w:szCs w:val="24"/>
        </w:rPr>
        <w:t xml:space="preserve">1 </w:t>
      </w:r>
      <w:r w:rsidR="00CC72FA">
        <w:rPr>
          <w:sz w:val="24"/>
          <w:szCs w:val="24"/>
        </w:rPr>
        <w:t>Legendary</w:t>
      </w:r>
      <w:r w:rsidR="001F0E25">
        <w:rPr>
          <w:sz w:val="24"/>
          <w:szCs w:val="24"/>
        </w:rPr>
        <w:t xml:space="preserve"> </w:t>
      </w:r>
      <w:r w:rsidR="00CC72FA">
        <w:rPr>
          <w:sz w:val="24"/>
          <w:szCs w:val="24"/>
        </w:rPr>
        <w:t>Orderly</w:t>
      </w:r>
      <w:r>
        <w:rPr>
          <w:sz w:val="24"/>
          <w:szCs w:val="24"/>
        </w:rPr>
        <w:t xml:space="preserve"> Ingredient</w:t>
      </w:r>
    </w:p>
    <w:p w14:paraId="5DFFC9C9" w14:textId="318E3AC4" w:rsidR="008327F4" w:rsidRDefault="008327F4" w:rsidP="008327F4">
      <w:pPr>
        <w:pStyle w:val="ListParagraph"/>
        <w:numPr>
          <w:ilvl w:val="0"/>
          <w:numId w:val="1"/>
        </w:numPr>
        <w:rPr>
          <w:sz w:val="24"/>
          <w:szCs w:val="24"/>
        </w:rPr>
      </w:pPr>
      <w:r>
        <w:rPr>
          <w:sz w:val="24"/>
          <w:szCs w:val="24"/>
        </w:rPr>
        <w:t xml:space="preserve">1 </w:t>
      </w:r>
      <w:r w:rsidR="00CC72FA">
        <w:rPr>
          <w:sz w:val="24"/>
          <w:szCs w:val="24"/>
        </w:rPr>
        <w:t>Epic</w:t>
      </w:r>
      <w:r>
        <w:rPr>
          <w:sz w:val="24"/>
          <w:szCs w:val="24"/>
        </w:rPr>
        <w:t xml:space="preserve"> </w:t>
      </w:r>
      <w:r w:rsidR="001F0E25">
        <w:rPr>
          <w:sz w:val="24"/>
          <w:szCs w:val="24"/>
        </w:rPr>
        <w:t>Chaotic Ingredient</w:t>
      </w:r>
    </w:p>
    <w:p w14:paraId="55F1AB78" w14:textId="26603542" w:rsidR="008327F4" w:rsidRPr="001F0E25" w:rsidRDefault="001F0E25" w:rsidP="008327F4">
      <w:pPr>
        <w:rPr>
          <w:sz w:val="24"/>
          <w:szCs w:val="24"/>
        </w:rPr>
      </w:pPr>
      <w:r>
        <w:rPr>
          <w:sz w:val="24"/>
          <w:szCs w:val="24"/>
        </w:rPr>
        <w:t>The same ingredients can be used to meet the requirements for the Material Components and the Energy Components.  These ingredients count towards the Crafting Supply requirement.  Up to 10 Ingredients can be used when crafting this item.</w:t>
      </w:r>
    </w:p>
    <w:p w14:paraId="1826FBE9" w14:textId="77777777" w:rsidR="002671D2" w:rsidRPr="00160759" w:rsidRDefault="002671D2" w:rsidP="002671D2">
      <w:pPr>
        <w:pStyle w:val="ListParagraph"/>
        <w:rPr>
          <w:sz w:val="24"/>
          <w:szCs w:val="24"/>
        </w:rPr>
      </w:pPr>
    </w:p>
    <w:sectPr w:rsidR="002671D2" w:rsidRPr="00160759" w:rsidSect="004F6F5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9534C5"/>
    <w:multiLevelType w:val="hybridMultilevel"/>
    <w:tmpl w:val="C76E4820"/>
    <w:lvl w:ilvl="0" w:tplc="7CF2CA26">
      <w:start w:val="2"/>
      <w:numFmt w:val="bullet"/>
      <w:lvlText w:val=""/>
      <w:lvlJc w:val="left"/>
      <w:pPr>
        <w:ind w:left="720" w:hanging="360"/>
      </w:pPr>
      <w:rPr>
        <w:rFonts w:ascii="Symbol" w:eastAsiaTheme="minorHAnsi" w:hAnsi="Symbol"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759"/>
    <w:rsid w:val="00020DD2"/>
    <w:rsid w:val="000C65A2"/>
    <w:rsid w:val="00160759"/>
    <w:rsid w:val="00174214"/>
    <w:rsid w:val="001F0E25"/>
    <w:rsid w:val="002671D2"/>
    <w:rsid w:val="00280A71"/>
    <w:rsid w:val="002F6B10"/>
    <w:rsid w:val="004F6F5A"/>
    <w:rsid w:val="00675049"/>
    <w:rsid w:val="00807C46"/>
    <w:rsid w:val="008327F4"/>
    <w:rsid w:val="008D040A"/>
    <w:rsid w:val="009B225B"/>
    <w:rsid w:val="00A227B4"/>
    <w:rsid w:val="00AC7096"/>
    <w:rsid w:val="00B109D4"/>
    <w:rsid w:val="00B202B6"/>
    <w:rsid w:val="00C81E3A"/>
    <w:rsid w:val="00CC72FA"/>
    <w:rsid w:val="00D0492F"/>
    <w:rsid w:val="00D413C6"/>
    <w:rsid w:val="00D85E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D282A"/>
  <w15:chartTrackingRefBased/>
  <w15:docId w15:val="{408FB308-C94E-483C-9899-FFAEFC7BC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0759"/>
  </w:style>
  <w:style w:type="paragraph" w:styleId="Heading2">
    <w:name w:val="heading 2"/>
    <w:basedOn w:val="Normal"/>
    <w:next w:val="Normal"/>
    <w:link w:val="Heading2Char"/>
    <w:uiPriority w:val="9"/>
    <w:semiHidden/>
    <w:unhideWhenUsed/>
    <w:qFormat/>
    <w:rsid w:val="001607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607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temHeading">
    <w:name w:val="Item Heading"/>
    <w:basedOn w:val="Heading2"/>
    <w:link w:val="ItemHeadingChar"/>
    <w:qFormat/>
    <w:rsid w:val="00160759"/>
    <w:pPr>
      <w:spacing w:after="240"/>
      <w:jc w:val="center"/>
    </w:pPr>
    <w:rPr>
      <w:rFonts w:cstheme="minorHAnsi"/>
      <w:b/>
      <w:bCs/>
      <w:sz w:val="36"/>
      <w:szCs w:val="36"/>
      <w:u w:val="single"/>
    </w:rPr>
  </w:style>
  <w:style w:type="character" w:customStyle="1" w:styleId="ItemHeadingChar">
    <w:name w:val="Item Heading Char"/>
    <w:basedOn w:val="Heading2Char"/>
    <w:link w:val="ItemHeading"/>
    <w:rsid w:val="00160759"/>
    <w:rPr>
      <w:rFonts w:asciiTheme="majorHAnsi" w:eastAsiaTheme="majorEastAsia" w:hAnsiTheme="majorHAnsi" w:cstheme="minorHAnsi"/>
      <w:b/>
      <w:bCs/>
      <w:color w:val="2F5496" w:themeColor="accent1" w:themeShade="BF"/>
      <w:sz w:val="36"/>
      <w:szCs w:val="36"/>
      <w:u w:val="single"/>
    </w:rPr>
  </w:style>
  <w:style w:type="character" w:customStyle="1" w:styleId="Heading2Char">
    <w:name w:val="Heading 2 Char"/>
    <w:basedOn w:val="DefaultParagraphFont"/>
    <w:link w:val="Heading2"/>
    <w:uiPriority w:val="9"/>
    <w:semiHidden/>
    <w:rsid w:val="0016075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60759"/>
    <w:pPr>
      <w:ind w:left="720"/>
      <w:contextualSpacing/>
    </w:pPr>
  </w:style>
  <w:style w:type="table" w:customStyle="1" w:styleId="TableGrid1">
    <w:name w:val="Table Grid1"/>
    <w:basedOn w:val="TableNormal"/>
    <w:next w:val="TableGrid"/>
    <w:uiPriority w:val="39"/>
    <w:rsid w:val="004F6F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F6F5A"/>
    <w:rPr>
      <w:b/>
      <w:bCs/>
    </w:rPr>
  </w:style>
  <w:style w:type="character" w:styleId="Hyperlink">
    <w:name w:val="Hyperlink"/>
    <w:basedOn w:val="DefaultParagraphFont"/>
    <w:uiPriority w:val="99"/>
    <w:semiHidden/>
    <w:unhideWhenUsed/>
    <w:rsid w:val="00020DD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3983337">
      <w:bodyDiv w:val="1"/>
      <w:marLeft w:val="0"/>
      <w:marRight w:val="0"/>
      <w:marTop w:val="0"/>
      <w:marBottom w:val="0"/>
      <w:divBdr>
        <w:top w:val="none" w:sz="0" w:space="0" w:color="auto"/>
        <w:left w:val="none" w:sz="0" w:space="0" w:color="auto"/>
        <w:bottom w:val="none" w:sz="0" w:space="0" w:color="auto"/>
        <w:right w:val="none" w:sz="0" w:space="0" w:color="auto"/>
      </w:divBdr>
      <w:divsChild>
        <w:div w:id="1699549690">
          <w:marLeft w:val="0"/>
          <w:marRight w:val="0"/>
          <w:marTop w:val="0"/>
          <w:marBottom w:val="0"/>
          <w:divBdr>
            <w:top w:val="none" w:sz="0" w:space="0" w:color="auto"/>
            <w:left w:val="none" w:sz="0" w:space="0" w:color="auto"/>
            <w:bottom w:val="none" w:sz="0" w:space="0" w:color="auto"/>
            <w:right w:val="none" w:sz="0" w:space="0" w:color="auto"/>
          </w:divBdr>
        </w:div>
        <w:div w:id="1032806611">
          <w:marLeft w:val="0"/>
          <w:marRight w:val="0"/>
          <w:marTop w:val="0"/>
          <w:marBottom w:val="0"/>
          <w:divBdr>
            <w:top w:val="none" w:sz="0" w:space="0" w:color="auto"/>
            <w:left w:val="none" w:sz="0" w:space="0" w:color="auto"/>
            <w:bottom w:val="none" w:sz="0" w:space="0" w:color="auto"/>
            <w:right w:val="none" w:sz="0" w:space="0" w:color="auto"/>
          </w:divBdr>
        </w:div>
        <w:div w:id="875656490">
          <w:marLeft w:val="0"/>
          <w:marRight w:val="0"/>
          <w:marTop w:val="0"/>
          <w:marBottom w:val="0"/>
          <w:divBdr>
            <w:top w:val="none" w:sz="0" w:space="0" w:color="auto"/>
            <w:left w:val="none" w:sz="0" w:space="0" w:color="auto"/>
            <w:bottom w:val="none" w:sz="0" w:space="0" w:color="auto"/>
            <w:right w:val="none" w:sz="0" w:space="0" w:color="auto"/>
          </w:divBdr>
        </w:div>
        <w:div w:id="19100684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202</Words>
  <Characters>1158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Hank Snouwaert</dc:creator>
  <cp:keywords/>
  <dc:description/>
  <cp:lastModifiedBy>Hank Snouwaert</cp:lastModifiedBy>
  <cp:revision>5</cp:revision>
  <dcterms:created xsi:type="dcterms:W3CDTF">2020-10-22T01:55:00Z</dcterms:created>
  <dcterms:modified xsi:type="dcterms:W3CDTF">2020-10-22T02:34:00Z</dcterms:modified>
</cp:coreProperties>
</file>