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372" w:rsidRPr="00E52372" w:rsidRDefault="0045104B" w:rsidP="00AA07A8">
      <w:pPr>
        <w:pStyle w:val="Heading1"/>
      </w:pPr>
      <w:r>
        <w:tab/>
      </w:r>
      <w:r w:rsidR="00450CE6">
        <w:t>Introduction</w:t>
      </w:r>
      <w:r w:rsidR="00D61152">
        <w:t xml:space="preserve"> </w:t>
      </w:r>
    </w:p>
    <w:tbl>
      <w:tblPr>
        <w:tblStyle w:val="Digilent3"/>
        <w:tblpPr w:leftFromText="181" w:rightFromText="181" w:vertAnchor="text" w:tblpXSpec="right" w:tblpY="1"/>
        <w:tblW w:w="3970" w:type="dxa"/>
        <w:tblLook w:val="04A0" w:firstRow="1" w:lastRow="0" w:firstColumn="1" w:lastColumn="0" w:noHBand="0" w:noVBand="1"/>
      </w:tblPr>
      <w:tblGrid>
        <w:gridCol w:w="1982"/>
        <w:gridCol w:w="1988"/>
      </w:tblGrid>
      <w:tr w:rsidR="003C0565" w:rsidTr="00F62F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26" w:type="dxa"/>
            <w:gridSpan w:val="2"/>
          </w:tcPr>
          <w:p w:rsidR="00006CB0" w:rsidRDefault="003C0565">
            <w:pPr>
              <w:jc w:val="center"/>
              <w:rPr>
                <w:b w:val="0"/>
                <w:bCs/>
                <w:sz w:val="22"/>
              </w:rPr>
            </w:pPr>
            <w:r>
              <w:t>IP quick facts</w:t>
            </w:r>
          </w:p>
        </w:tc>
      </w:tr>
      <w:tr w:rsidR="003C0565" w:rsidTr="00F62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3" w:type="dxa"/>
            <w:vAlign w:val="center"/>
          </w:tcPr>
          <w:p w:rsidR="003C0565" w:rsidRDefault="00E637F1" w:rsidP="00F62FFD">
            <w:r>
              <w:t>Supported device families</w:t>
            </w:r>
          </w:p>
        </w:tc>
        <w:tc>
          <w:tcPr>
            <w:tcW w:w="1951" w:type="dxa"/>
            <w:vAlign w:val="center"/>
          </w:tcPr>
          <w:p w:rsidR="00006CB0" w:rsidRDefault="00E637F1" w:rsidP="00F62FFD">
            <w:pPr>
              <w:jc w:val="right"/>
              <w:rPr>
                <w:sz w:val="22"/>
              </w:rPr>
            </w:pPr>
            <w:r>
              <w:t>Zynq</w:t>
            </w:r>
            <w:r w:rsidR="0020045F">
              <w:t>®</w:t>
            </w:r>
            <w:r>
              <w:t>-7000, 7 series</w:t>
            </w:r>
          </w:p>
        </w:tc>
      </w:tr>
      <w:tr w:rsidR="003C0565" w:rsidTr="00F62F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53" w:type="dxa"/>
            <w:vAlign w:val="center"/>
          </w:tcPr>
          <w:p w:rsidR="003C0565" w:rsidRDefault="00E637F1" w:rsidP="00F62FFD">
            <w:r>
              <w:t>Supported user interfaces</w:t>
            </w:r>
          </w:p>
        </w:tc>
        <w:tc>
          <w:tcPr>
            <w:tcW w:w="1951" w:type="dxa"/>
            <w:vAlign w:val="center"/>
          </w:tcPr>
          <w:p w:rsidR="005551F5" w:rsidRPr="005551F5" w:rsidRDefault="005551F5" w:rsidP="00F62FFD">
            <w:pPr>
              <w:jc w:val="right"/>
            </w:pPr>
            <w:proofErr w:type="spellStart"/>
            <w:r w:rsidRPr="005551F5">
              <w:t>Axi</w:t>
            </w:r>
            <w:proofErr w:type="spellEnd"/>
            <w:r w:rsidRPr="005551F5">
              <w:t xml:space="preserve">-Lite </w:t>
            </w:r>
          </w:p>
          <w:p w:rsidR="00006CB0" w:rsidRDefault="005551F5" w:rsidP="00F62FFD">
            <w:pPr>
              <w:jc w:val="right"/>
              <w:rPr>
                <w:sz w:val="22"/>
              </w:rPr>
            </w:pPr>
            <w:proofErr w:type="spellStart"/>
            <w:r w:rsidRPr="005551F5">
              <w:t>Axi</w:t>
            </w:r>
            <w:proofErr w:type="spellEnd"/>
            <w:r w:rsidRPr="005551F5">
              <w:t>-Stream</w:t>
            </w:r>
          </w:p>
        </w:tc>
      </w:tr>
      <w:tr w:rsidR="00DF14F3" w:rsidTr="00F62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26" w:type="dxa"/>
            <w:gridSpan w:val="2"/>
            <w:shd w:val="clear" w:color="auto" w:fill="00542C"/>
            <w:vAlign w:val="center"/>
          </w:tcPr>
          <w:p w:rsidR="00006CB0" w:rsidRDefault="00EE3004" w:rsidP="00F62FFD">
            <w:pPr>
              <w:jc w:val="center"/>
              <w:rPr>
                <w:b/>
                <w:color w:val="FFFFFF" w:themeColor="background1"/>
              </w:rPr>
            </w:pPr>
            <w:r w:rsidRPr="00EE3004">
              <w:rPr>
                <w:b/>
                <w:color w:val="FFFFFF" w:themeColor="background1"/>
              </w:rPr>
              <w:t>Provided with core</w:t>
            </w:r>
          </w:p>
        </w:tc>
      </w:tr>
      <w:tr w:rsidR="003C0565" w:rsidTr="00F62F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53" w:type="dxa"/>
            <w:vAlign w:val="center"/>
          </w:tcPr>
          <w:p w:rsidR="003C0565" w:rsidRDefault="00E637F1" w:rsidP="00F62FFD">
            <w:r>
              <w:t>Design files</w:t>
            </w:r>
          </w:p>
        </w:tc>
        <w:tc>
          <w:tcPr>
            <w:tcW w:w="1951" w:type="dxa"/>
            <w:vAlign w:val="center"/>
          </w:tcPr>
          <w:p w:rsidR="00006CB0" w:rsidRDefault="005551F5" w:rsidP="00F62FFD">
            <w:pPr>
              <w:jc w:val="right"/>
              <w:rPr>
                <w:sz w:val="22"/>
              </w:rPr>
            </w:pPr>
            <w:r>
              <w:t>C++</w:t>
            </w:r>
          </w:p>
        </w:tc>
      </w:tr>
      <w:tr w:rsidR="003C0565" w:rsidTr="00F62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3" w:type="dxa"/>
            <w:vAlign w:val="center"/>
          </w:tcPr>
          <w:p w:rsidR="003C0565" w:rsidRDefault="00E637F1" w:rsidP="00F62FFD">
            <w:r>
              <w:t>Simulation model</w:t>
            </w:r>
          </w:p>
        </w:tc>
        <w:tc>
          <w:tcPr>
            <w:tcW w:w="1951" w:type="dxa"/>
            <w:vAlign w:val="center"/>
          </w:tcPr>
          <w:p w:rsidR="00006CB0" w:rsidRDefault="005551F5" w:rsidP="00F62FFD">
            <w:pPr>
              <w:jc w:val="right"/>
              <w:rPr>
                <w:sz w:val="22"/>
              </w:rPr>
            </w:pPr>
            <w:r>
              <w:t>HLS Simulation</w:t>
            </w:r>
          </w:p>
        </w:tc>
      </w:tr>
      <w:tr w:rsidR="006C3F68" w:rsidTr="00F62F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53" w:type="dxa"/>
            <w:vAlign w:val="center"/>
          </w:tcPr>
          <w:p w:rsidR="006C3F68" w:rsidRDefault="006C3F68" w:rsidP="00F62FFD">
            <w:r>
              <w:t>Constraints file</w:t>
            </w:r>
          </w:p>
        </w:tc>
        <w:tc>
          <w:tcPr>
            <w:tcW w:w="1951" w:type="dxa"/>
            <w:vAlign w:val="center"/>
          </w:tcPr>
          <w:p w:rsidR="006C3F68" w:rsidRDefault="006C3F68" w:rsidP="00F62FFD">
            <w:pPr>
              <w:jc w:val="right"/>
            </w:pPr>
            <w:r>
              <w:t>XDC</w:t>
            </w:r>
          </w:p>
        </w:tc>
      </w:tr>
      <w:tr w:rsidR="003C0565" w:rsidTr="00F62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3" w:type="dxa"/>
            <w:vAlign w:val="center"/>
          </w:tcPr>
          <w:p w:rsidR="003C0565" w:rsidRDefault="00E637F1" w:rsidP="00F62FFD">
            <w:r>
              <w:t>Software driver</w:t>
            </w:r>
          </w:p>
        </w:tc>
        <w:tc>
          <w:tcPr>
            <w:tcW w:w="1951" w:type="dxa"/>
            <w:vAlign w:val="center"/>
          </w:tcPr>
          <w:p w:rsidR="00006CB0" w:rsidRDefault="005551F5" w:rsidP="00F62FFD">
            <w:pPr>
              <w:jc w:val="right"/>
              <w:rPr>
                <w:sz w:val="22"/>
              </w:rPr>
            </w:pPr>
            <w:r>
              <w:t>Automatically generated</w:t>
            </w:r>
          </w:p>
        </w:tc>
      </w:tr>
      <w:tr w:rsidR="00DF14F3" w:rsidTr="00F62F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926" w:type="dxa"/>
            <w:gridSpan w:val="2"/>
            <w:shd w:val="clear" w:color="auto" w:fill="00542C"/>
            <w:vAlign w:val="center"/>
          </w:tcPr>
          <w:p w:rsidR="00006CB0" w:rsidRDefault="00EE3004" w:rsidP="00F62FFD">
            <w:pPr>
              <w:jc w:val="center"/>
              <w:rPr>
                <w:b/>
                <w:color w:val="FFFFFF" w:themeColor="background1"/>
              </w:rPr>
            </w:pPr>
            <w:r w:rsidRPr="00EE3004">
              <w:rPr>
                <w:b/>
                <w:color w:val="FFFFFF" w:themeColor="background1"/>
              </w:rPr>
              <w:t>Tested design flows</w:t>
            </w:r>
          </w:p>
        </w:tc>
      </w:tr>
      <w:tr w:rsidR="003C0565" w:rsidTr="00F62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3" w:type="dxa"/>
            <w:vAlign w:val="center"/>
          </w:tcPr>
          <w:p w:rsidR="003C0565" w:rsidRDefault="00DF14F3" w:rsidP="00F62FFD">
            <w:r>
              <w:t>Design entry</w:t>
            </w:r>
          </w:p>
        </w:tc>
        <w:tc>
          <w:tcPr>
            <w:tcW w:w="1951" w:type="dxa"/>
            <w:vAlign w:val="center"/>
          </w:tcPr>
          <w:p w:rsidR="00006CB0" w:rsidRDefault="00DF14F3" w:rsidP="00F62FFD">
            <w:pPr>
              <w:jc w:val="right"/>
              <w:rPr>
                <w:sz w:val="22"/>
              </w:rPr>
            </w:pPr>
            <w:proofErr w:type="spellStart"/>
            <w:r>
              <w:t>Vivado</w:t>
            </w:r>
            <w:proofErr w:type="spellEnd"/>
            <w:r w:rsidR="0020045F">
              <w:t>™</w:t>
            </w:r>
            <w:r>
              <w:t xml:space="preserve"> Design Suite 201</w:t>
            </w:r>
            <w:r w:rsidR="005551F5">
              <w:t>7</w:t>
            </w:r>
            <w:r>
              <w:t>.</w:t>
            </w:r>
            <w:r w:rsidR="005551F5">
              <w:t>4</w:t>
            </w:r>
          </w:p>
        </w:tc>
      </w:tr>
      <w:tr w:rsidR="00DF14F3" w:rsidTr="00F62F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53" w:type="dxa"/>
            <w:vAlign w:val="center"/>
          </w:tcPr>
          <w:p w:rsidR="00DF14F3" w:rsidRDefault="00DF14F3" w:rsidP="00F62FFD">
            <w:r>
              <w:t>Synthesis</w:t>
            </w:r>
          </w:p>
        </w:tc>
        <w:tc>
          <w:tcPr>
            <w:tcW w:w="1951" w:type="dxa"/>
            <w:vAlign w:val="center"/>
          </w:tcPr>
          <w:p w:rsidR="00006CB0" w:rsidRDefault="00DF14F3" w:rsidP="00F62FFD">
            <w:pPr>
              <w:jc w:val="right"/>
              <w:rPr>
                <w:sz w:val="22"/>
              </w:rPr>
            </w:pPr>
            <w:proofErr w:type="spellStart"/>
            <w:r>
              <w:t>Vivado</w:t>
            </w:r>
            <w:proofErr w:type="spellEnd"/>
            <w:r>
              <w:t xml:space="preserve"> Synthesis 201</w:t>
            </w:r>
            <w:r w:rsidR="005551F5">
              <w:t>7</w:t>
            </w:r>
            <w:r>
              <w:t>.</w:t>
            </w:r>
            <w:r w:rsidR="005551F5">
              <w:t>4</w:t>
            </w:r>
          </w:p>
        </w:tc>
      </w:tr>
    </w:tbl>
    <w:p w:rsidR="00450CE6" w:rsidRDefault="00450CE6" w:rsidP="00450CE6">
      <w:r>
        <w:t xml:space="preserve">This </w:t>
      </w:r>
      <w:r w:rsidR="00530CF0">
        <w:t>user guide</w:t>
      </w:r>
      <w:r w:rsidR="00F372EE">
        <w:t xml:space="preserve"> describes the Digilent </w:t>
      </w:r>
      <w:r w:rsidR="009D0EEB">
        <w:t>Contrast</w:t>
      </w:r>
      <w:r w:rsidR="002D734B">
        <w:t xml:space="preserve"> Enhancement </w:t>
      </w:r>
      <w:r>
        <w:t xml:space="preserve">Intellectual Property. This IP </w:t>
      </w:r>
      <w:r w:rsidR="002D734B">
        <w:t xml:space="preserve">interfaces to both the </w:t>
      </w:r>
      <w:proofErr w:type="spellStart"/>
      <w:r w:rsidR="002D734B">
        <w:t>Axi</w:t>
      </w:r>
      <w:proofErr w:type="spellEnd"/>
      <w:r w:rsidR="002D734B">
        <w:t xml:space="preserve">-Lite and </w:t>
      </w:r>
      <w:proofErr w:type="spellStart"/>
      <w:r w:rsidR="002D734B">
        <w:t>Axi</w:t>
      </w:r>
      <w:proofErr w:type="spellEnd"/>
      <w:r w:rsidR="002D734B">
        <w:t xml:space="preserve">-Stream </w:t>
      </w:r>
      <w:proofErr w:type="gramStart"/>
      <w:r w:rsidR="002D734B">
        <w:t>in order to</w:t>
      </w:r>
      <w:proofErr w:type="gramEnd"/>
      <w:r w:rsidR="002D734B">
        <w:t xml:space="preserve"> process a video stream and control the resolution and the </w:t>
      </w:r>
      <w:r w:rsidR="00056474">
        <w:t>contrast</w:t>
      </w:r>
      <w:r w:rsidR="002D734B">
        <w:t xml:space="preserve"> factor.</w:t>
      </w:r>
    </w:p>
    <w:p w:rsidR="00450CE6" w:rsidRDefault="0045104B" w:rsidP="00450CE6">
      <w:pPr>
        <w:pStyle w:val="Heading1"/>
      </w:pPr>
      <w:r>
        <w:tab/>
      </w:r>
      <w:r w:rsidR="00450CE6">
        <w:t>Features</w:t>
      </w:r>
    </w:p>
    <w:p w:rsidR="00E90FF0" w:rsidRDefault="00F2266A" w:rsidP="00450CE6">
      <w:pPr>
        <w:pStyle w:val="ListParagraph"/>
        <w:numPr>
          <w:ilvl w:val="0"/>
          <w:numId w:val="16"/>
        </w:numPr>
        <w:spacing w:after="0" w:line="240" w:lineRule="auto"/>
      </w:pPr>
      <w:proofErr w:type="spellStart"/>
      <w:r>
        <w:t>Axi</w:t>
      </w:r>
      <w:proofErr w:type="spellEnd"/>
      <w:r>
        <w:t xml:space="preserve">- Stream 24-bit video input and output </w:t>
      </w:r>
    </w:p>
    <w:p w:rsidR="00F2266A" w:rsidRDefault="00F2266A" w:rsidP="00450CE6">
      <w:pPr>
        <w:pStyle w:val="ListParagraph"/>
        <w:numPr>
          <w:ilvl w:val="0"/>
          <w:numId w:val="16"/>
        </w:numPr>
        <w:spacing w:after="0" w:line="240" w:lineRule="auto"/>
      </w:pPr>
      <w:proofErr w:type="spellStart"/>
      <w:r>
        <w:t>Axi</w:t>
      </w:r>
      <w:proofErr w:type="spellEnd"/>
      <w:r>
        <w:t xml:space="preserve">-Lite interface for </w:t>
      </w:r>
      <w:r w:rsidR="009D0EEB">
        <w:t>contrast</w:t>
      </w:r>
      <w:r>
        <w:t xml:space="preserve"> and resolution control</w:t>
      </w:r>
    </w:p>
    <w:p w:rsidR="004D56E0" w:rsidRDefault="00F2266A" w:rsidP="00450CE6">
      <w:pPr>
        <w:pStyle w:val="ListParagraph"/>
        <w:numPr>
          <w:ilvl w:val="0"/>
          <w:numId w:val="16"/>
        </w:numPr>
        <w:spacing w:after="0" w:line="240" w:lineRule="auto"/>
      </w:pPr>
      <w:r>
        <w:t>Resolution supported: up to 1920x1080/60Hz (clock: 148.5 MHz)</w:t>
      </w:r>
    </w:p>
    <w:p w:rsidR="00F2266A" w:rsidRDefault="00056474" w:rsidP="00450CE6">
      <w:pPr>
        <w:pStyle w:val="ListParagraph"/>
        <w:numPr>
          <w:ilvl w:val="0"/>
          <w:numId w:val="16"/>
        </w:numPr>
        <w:spacing w:after="0" w:line="240" w:lineRule="auto"/>
      </w:pPr>
      <w:r>
        <w:t>Contrast adjustment based on programable minimum and maximum thresholds</w:t>
      </w:r>
    </w:p>
    <w:p w:rsidR="00006CB0" w:rsidRDefault="00A93BFE">
      <w:pPr>
        <w:pStyle w:val="Heading1"/>
      </w:pPr>
      <w:r>
        <w:tab/>
      </w:r>
      <w:r w:rsidR="004F1CE4">
        <w:t>Performance</w:t>
      </w:r>
    </w:p>
    <w:p w:rsidR="00134435" w:rsidRDefault="00AB4BEC" w:rsidP="00134435">
      <w:r>
        <w:t xml:space="preserve">The IP has been written in HLS with a target clock frequency of 150 MHz (6.67 ns) for a maximum resolution of 1920x1080. The maximum latency is at </w:t>
      </w:r>
      <w:r w:rsidR="00056474" w:rsidRPr="00056474">
        <w:t>2101693</w:t>
      </w:r>
      <w:r w:rsidR="00056474">
        <w:t xml:space="preserve"> </w:t>
      </w:r>
      <w:r>
        <w:t xml:space="preserve">ns with an initiation interval of </w:t>
      </w:r>
      <w:r w:rsidR="00056474" w:rsidRPr="00056474">
        <w:t>2101682</w:t>
      </w:r>
      <w:r w:rsidR="00056474">
        <w:t xml:space="preserve"> </w:t>
      </w:r>
      <w:r>
        <w:t xml:space="preserve">ns which </w:t>
      </w:r>
      <w:r w:rsidR="00134435">
        <w:t xml:space="preserve">is </w:t>
      </w:r>
      <w:r>
        <w:t xml:space="preserve">approximately one frame. </w:t>
      </w:r>
      <w:r w:rsidR="00110BBD">
        <w:t>The lat</w:t>
      </w:r>
      <w:r w:rsidR="00134435">
        <w:t>e</w:t>
      </w:r>
      <w:r w:rsidR="00110BBD">
        <w:t xml:space="preserve">ncy and </w:t>
      </w:r>
      <w:r w:rsidR="00134435">
        <w:t>initiation interval are scaled with the input resolution, meaning that a lower resolution the latency will also be lower.</w:t>
      </w:r>
    </w:p>
    <w:p w:rsidR="00134435" w:rsidRDefault="00134435" w:rsidP="00134435">
      <w:pPr>
        <w:pStyle w:val="Heading1"/>
      </w:pPr>
      <w:r>
        <w:tab/>
        <w:t>Usage</w:t>
      </w:r>
    </w:p>
    <w:p w:rsidR="00134435" w:rsidRDefault="00134435" w:rsidP="00134435">
      <w:r>
        <w:t xml:space="preserve">The IP has been initially designed for a </w:t>
      </w:r>
      <w:r w:rsidRPr="00134435">
        <w:t>xc7z020clg400-1</w:t>
      </w:r>
      <w:r>
        <w:t xml:space="preserve"> target device, the resource usage for this FPGA are illustrated in </w:t>
      </w:r>
    </w:p>
    <w:p w:rsidR="00134435" w:rsidRDefault="00134435" w:rsidP="00134435"/>
    <w:p w:rsidR="00134435" w:rsidRDefault="00134435" w:rsidP="00134435"/>
    <w:p w:rsidR="00056474" w:rsidRDefault="00056474" w:rsidP="00134435"/>
    <w:p w:rsidR="00134435" w:rsidRDefault="00134435" w:rsidP="00134435"/>
    <w:p w:rsidR="00134435" w:rsidRDefault="00134435" w:rsidP="00134435"/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134435" w:rsidTr="001344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82" w:type="dxa"/>
          </w:tcPr>
          <w:p w:rsidR="00134435" w:rsidRDefault="00134435" w:rsidP="00134435">
            <w:r>
              <w:lastRenderedPageBreak/>
              <w:t>Name</w:t>
            </w:r>
          </w:p>
        </w:tc>
        <w:tc>
          <w:tcPr>
            <w:tcW w:w="1893" w:type="dxa"/>
          </w:tcPr>
          <w:p w:rsidR="00134435" w:rsidRDefault="00134435" w:rsidP="0013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BRAM-18K</w:t>
            </w:r>
          </w:p>
        </w:tc>
        <w:tc>
          <w:tcPr>
            <w:tcW w:w="1893" w:type="dxa"/>
          </w:tcPr>
          <w:p w:rsidR="00134435" w:rsidRDefault="00134435" w:rsidP="0013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DSP48E</w:t>
            </w:r>
          </w:p>
        </w:tc>
        <w:tc>
          <w:tcPr>
            <w:tcW w:w="1893" w:type="dxa"/>
          </w:tcPr>
          <w:p w:rsidR="00134435" w:rsidRDefault="00134435" w:rsidP="0013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FF</w:t>
            </w:r>
          </w:p>
        </w:tc>
        <w:tc>
          <w:tcPr>
            <w:tcW w:w="1883" w:type="dxa"/>
          </w:tcPr>
          <w:p w:rsidR="00134435" w:rsidRDefault="00134435" w:rsidP="0013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LUT</w:t>
            </w:r>
          </w:p>
        </w:tc>
      </w:tr>
      <w:tr w:rsidR="00134435" w:rsidTr="00134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</w:tcPr>
          <w:p w:rsidR="00134435" w:rsidRDefault="00134435" w:rsidP="00134435">
            <w:r>
              <w:t>DSP</w:t>
            </w:r>
          </w:p>
        </w:tc>
        <w:tc>
          <w:tcPr>
            <w:tcW w:w="1893" w:type="dxa"/>
          </w:tcPr>
          <w:p w:rsidR="00134435" w:rsidRDefault="00134435" w:rsidP="00EB4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93" w:type="dxa"/>
          </w:tcPr>
          <w:p w:rsidR="00134435" w:rsidRDefault="00134435" w:rsidP="00EB4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93" w:type="dxa"/>
          </w:tcPr>
          <w:p w:rsidR="00134435" w:rsidRDefault="00134435" w:rsidP="00EB4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83" w:type="dxa"/>
          </w:tcPr>
          <w:p w:rsidR="00134435" w:rsidRDefault="00134435" w:rsidP="00EB4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134435" w:rsidTr="001344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</w:tcPr>
          <w:p w:rsidR="00134435" w:rsidRDefault="00134435" w:rsidP="00134435">
            <w:r>
              <w:t>Expression</w:t>
            </w:r>
          </w:p>
        </w:tc>
        <w:tc>
          <w:tcPr>
            <w:tcW w:w="1893" w:type="dxa"/>
          </w:tcPr>
          <w:p w:rsidR="00134435" w:rsidRDefault="00134435" w:rsidP="00EB4F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93" w:type="dxa"/>
          </w:tcPr>
          <w:p w:rsidR="00134435" w:rsidRDefault="00134435" w:rsidP="00EB4F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93" w:type="dxa"/>
          </w:tcPr>
          <w:p w:rsidR="00134435" w:rsidRDefault="00134435" w:rsidP="00EB4F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83" w:type="dxa"/>
          </w:tcPr>
          <w:p w:rsidR="00134435" w:rsidRDefault="00134435" w:rsidP="00EB4F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</w:t>
            </w:r>
          </w:p>
        </w:tc>
      </w:tr>
      <w:tr w:rsidR="00134435" w:rsidTr="00134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</w:tcPr>
          <w:p w:rsidR="00134435" w:rsidRDefault="00134435" w:rsidP="00134435">
            <w:r>
              <w:t>FIFO</w:t>
            </w:r>
          </w:p>
        </w:tc>
        <w:tc>
          <w:tcPr>
            <w:tcW w:w="1893" w:type="dxa"/>
          </w:tcPr>
          <w:p w:rsidR="00134435" w:rsidRDefault="00134435" w:rsidP="00EB4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93" w:type="dxa"/>
          </w:tcPr>
          <w:p w:rsidR="00134435" w:rsidRDefault="00134435" w:rsidP="00EB4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93" w:type="dxa"/>
          </w:tcPr>
          <w:p w:rsidR="00134435" w:rsidRDefault="00056474" w:rsidP="00EB4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474">
              <w:t>125</w:t>
            </w:r>
          </w:p>
        </w:tc>
        <w:tc>
          <w:tcPr>
            <w:tcW w:w="1883" w:type="dxa"/>
          </w:tcPr>
          <w:p w:rsidR="00134435" w:rsidRDefault="00056474" w:rsidP="00EB4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474">
              <w:t>572</w:t>
            </w:r>
          </w:p>
        </w:tc>
      </w:tr>
      <w:tr w:rsidR="00134435" w:rsidTr="001344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</w:tcPr>
          <w:p w:rsidR="00134435" w:rsidRDefault="00EB4FD7" w:rsidP="00134435">
            <w:r>
              <w:t>Instance</w:t>
            </w:r>
          </w:p>
        </w:tc>
        <w:tc>
          <w:tcPr>
            <w:tcW w:w="1893" w:type="dxa"/>
          </w:tcPr>
          <w:p w:rsidR="00134435" w:rsidRDefault="00056474" w:rsidP="00EB4F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93" w:type="dxa"/>
          </w:tcPr>
          <w:p w:rsidR="00134435" w:rsidRDefault="00056474" w:rsidP="00EB4F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93" w:type="dxa"/>
          </w:tcPr>
          <w:p w:rsidR="00134435" w:rsidRDefault="00056474" w:rsidP="00EB4F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56474">
              <w:t>2969</w:t>
            </w:r>
          </w:p>
        </w:tc>
        <w:tc>
          <w:tcPr>
            <w:tcW w:w="1883" w:type="dxa"/>
          </w:tcPr>
          <w:p w:rsidR="00134435" w:rsidRDefault="00056474" w:rsidP="00EB4F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56474">
              <w:t>4003</w:t>
            </w:r>
          </w:p>
        </w:tc>
      </w:tr>
      <w:tr w:rsidR="00134435" w:rsidTr="00134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</w:tcPr>
          <w:p w:rsidR="00134435" w:rsidRDefault="00EB4FD7" w:rsidP="00134435">
            <w:r>
              <w:t>Memory</w:t>
            </w:r>
          </w:p>
        </w:tc>
        <w:tc>
          <w:tcPr>
            <w:tcW w:w="1893" w:type="dxa"/>
          </w:tcPr>
          <w:p w:rsidR="00134435" w:rsidRDefault="00EB4FD7" w:rsidP="00EB4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93" w:type="dxa"/>
          </w:tcPr>
          <w:p w:rsidR="00134435" w:rsidRDefault="00EB4FD7" w:rsidP="00EB4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93" w:type="dxa"/>
          </w:tcPr>
          <w:p w:rsidR="00134435" w:rsidRDefault="00EB4FD7" w:rsidP="00EB4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83" w:type="dxa"/>
          </w:tcPr>
          <w:p w:rsidR="00134435" w:rsidRDefault="00EB4FD7" w:rsidP="00EB4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134435" w:rsidTr="001344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</w:tcPr>
          <w:p w:rsidR="00134435" w:rsidRDefault="00EB4FD7" w:rsidP="00134435">
            <w:r>
              <w:t>Multiplexer</w:t>
            </w:r>
          </w:p>
        </w:tc>
        <w:tc>
          <w:tcPr>
            <w:tcW w:w="1893" w:type="dxa"/>
          </w:tcPr>
          <w:p w:rsidR="00134435" w:rsidRDefault="00EB4FD7" w:rsidP="00EB4F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93" w:type="dxa"/>
          </w:tcPr>
          <w:p w:rsidR="00134435" w:rsidRDefault="00EB4FD7" w:rsidP="00EB4F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93" w:type="dxa"/>
          </w:tcPr>
          <w:p w:rsidR="00134435" w:rsidRDefault="00EB4FD7" w:rsidP="00EB4F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83" w:type="dxa"/>
          </w:tcPr>
          <w:p w:rsidR="00134435" w:rsidRDefault="00EB4FD7" w:rsidP="00EB4F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134435" w:rsidTr="00134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</w:tcPr>
          <w:p w:rsidR="00134435" w:rsidRDefault="00EB4FD7" w:rsidP="00134435">
            <w:r>
              <w:t>Register</w:t>
            </w:r>
          </w:p>
        </w:tc>
        <w:tc>
          <w:tcPr>
            <w:tcW w:w="1893" w:type="dxa"/>
          </w:tcPr>
          <w:p w:rsidR="00134435" w:rsidRDefault="00EB4FD7" w:rsidP="00EB4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93" w:type="dxa"/>
          </w:tcPr>
          <w:p w:rsidR="00134435" w:rsidRDefault="00EB4FD7" w:rsidP="00EB4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93" w:type="dxa"/>
          </w:tcPr>
          <w:p w:rsidR="00134435" w:rsidRDefault="00EB4FD7" w:rsidP="00EB4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83" w:type="dxa"/>
          </w:tcPr>
          <w:p w:rsidR="00134435" w:rsidRDefault="00EB4FD7" w:rsidP="00EB4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EB4FD7" w:rsidTr="00EB4F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shd w:val="clear" w:color="auto" w:fill="808080" w:themeFill="background1" w:themeFillShade="80"/>
          </w:tcPr>
          <w:p w:rsidR="00134435" w:rsidRDefault="00EB4FD7" w:rsidP="00134435">
            <w:r>
              <w:t>Total</w:t>
            </w:r>
          </w:p>
        </w:tc>
        <w:tc>
          <w:tcPr>
            <w:tcW w:w="1893" w:type="dxa"/>
            <w:shd w:val="clear" w:color="auto" w:fill="808080" w:themeFill="background1" w:themeFillShade="80"/>
          </w:tcPr>
          <w:p w:rsidR="00134435" w:rsidRDefault="00056474" w:rsidP="00EB4F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93" w:type="dxa"/>
            <w:shd w:val="clear" w:color="auto" w:fill="808080" w:themeFill="background1" w:themeFillShade="80"/>
          </w:tcPr>
          <w:p w:rsidR="00134435" w:rsidRDefault="00056474" w:rsidP="00EB4F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93" w:type="dxa"/>
            <w:shd w:val="clear" w:color="auto" w:fill="808080" w:themeFill="background1" w:themeFillShade="80"/>
          </w:tcPr>
          <w:p w:rsidR="00134435" w:rsidRDefault="00056474" w:rsidP="00EB4F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56474">
              <w:t>3094</w:t>
            </w:r>
          </w:p>
        </w:tc>
        <w:tc>
          <w:tcPr>
            <w:tcW w:w="1883" w:type="dxa"/>
            <w:shd w:val="clear" w:color="auto" w:fill="808080" w:themeFill="background1" w:themeFillShade="80"/>
          </w:tcPr>
          <w:p w:rsidR="00134435" w:rsidRDefault="00056474" w:rsidP="00EB4F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56474">
              <w:t>4583</w:t>
            </w:r>
          </w:p>
        </w:tc>
      </w:tr>
      <w:tr w:rsidR="00EB4FD7" w:rsidTr="00EB4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shd w:val="clear" w:color="auto" w:fill="808080" w:themeFill="background1" w:themeFillShade="80"/>
          </w:tcPr>
          <w:p w:rsidR="00134435" w:rsidRDefault="00EB4FD7" w:rsidP="00134435">
            <w:proofErr w:type="gramStart"/>
            <w:r>
              <w:t>Utilization(</w:t>
            </w:r>
            <w:proofErr w:type="gramEnd"/>
            <w:r>
              <w:t>%)</w:t>
            </w:r>
          </w:p>
        </w:tc>
        <w:tc>
          <w:tcPr>
            <w:tcW w:w="1893" w:type="dxa"/>
            <w:shd w:val="clear" w:color="auto" w:fill="808080" w:themeFill="background1" w:themeFillShade="80"/>
          </w:tcPr>
          <w:p w:rsidR="00134435" w:rsidRDefault="00056474" w:rsidP="00EB4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93" w:type="dxa"/>
            <w:shd w:val="clear" w:color="auto" w:fill="808080" w:themeFill="background1" w:themeFillShade="80"/>
          </w:tcPr>
          <w:p w:rsidR="00134435" w:rsidRDefault="00056474" w:rsidP="00EB4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893" w:type="dxa"/>
            <w:shd w:val="clear" w:color="auto" w:fill="808080" w:themeFill="background1" w:themeFillShade="80"/>
          </w:tcPr>
          <w:p w:rsidR="00134435" w:rsidRDefault="00056474" w:rsidP="00EB4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83" w:type="dxa"/>
            <w:shd w:val="clear" w:color="auto" w:fill="808080" w:themeFill="background1" w:themeFillShade="80"/>
          </w:tcPr>
          <w:p w:rsidR="00134435" w:rsidRDefault="00056474" w:rsidP="00EB4FD7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</w:tbl>
    <w:p w:rsidR="00EB4FD7" w:rsidRDefault="00EB4FD7" w:rsidP="00EB4FD7">
      <w:pPr>
        <w:pStyle w:val="Caption"/>
      </w:pPr>
    </w:p>
    <w:p w:rsidR="00134435" w:rsidRPr="00134435" w:rsidRDefault="00EB4FD7" w:rsidP="00EB4FD7">
      <w:pPr>
        <w:pStyle w:val="Caption"/>
      </w:pPr>
      <w:r>
        <w:t xml:space="preserve">Table </w:t>
      </w:r>
      <w:r w:rsidR="00184CEC">
        <w:fldChar w:fldCharType="begin"/>
      </w:r>
      <w:r w:rsidR="00184CEC">
        <w:instrText xml:space="preserve"> SEQ Table \* ARABIC </w:instrText>
      </w:r>
      <w:r w:rsidR="00184CEC">
        <w:fldChar w:fldCharType="separate"/>
      </w:r>
      <w:r w:rsidR="00D80F1D">
        <w:rPr>
          <w:noProof/>
        </w:rPr>
        <w:t>1</w:t>
      </w:r>
      <w:r w:rsidR="00184CEC">
        <w:rPr>
          <w:noProof/>
        </w:rPr>
        <w:fldChar w:fldCharType="end"/>
      </w:r>
      <w:r>
        <w:t xml:space="preserve"> FPGA usage</w:t>
      </w:r>
    </w:p>
    <w:p w:rsidR="00450CE6" w:rsidRDefault="0045104B" w:rsidP="00450CE6">
      <w:pPr>
        <w:pStyle w:val="Heading1"/>
      </w:pPr>
      <w:r>
        <w:tab/>
      </w:r>
      <w:r w:rsidR="00A86CD5">
        <w:t xml:space="preserve">Overview </w:t>
      </w:r>
    </w:p>
    <w:p w:rsidR="005A71F6" w:rsidRDefault="005A71F6" w:rsidP="005A71F6">
      <w:r>
        <w:t xml:space="preserve">The IP core has been written entirely in </w:t>
      </w:r>
      <w:proofErr w:type="spellStart"/>
      <w:r>
        <w:t>Vivado</w:t>
      </w:r>
      <w:proofErr w:type="spellEnd"/>
      <w:r>
        <w:t xml:space="preserve"> HLS by using the </w:t>
      </w:r>
      <w:r w:rsidR="00005B4C" w:rsidRPr="00005B4C">
        <w:t>HLS Video Library</w:t>
      </w:r>
      <w:r w:rsidR="00005B4C">
        <w:t xml:space="preserve"> </w:t>
      </w:r>
      <w:r>
        <w:t xml:space="preserve">provided by Xilinx and a custom </w:t>
      </w:r>
      <w:r w:rsidR="00BF06EE">
        <w:t>contrast</w:t>
      </w:r>
      <w:r>
        <w:t xml:space="preserve"> enhancement function written by the author</w:t>
      </w:r>
      <w:r w:rsidR="006B42D2">
        <w:t>. The enhancement is done by contrast stretching based on the minimum and maximum thresholds in absolute value. Thresholds and resolution are programable using AXI-Lite.</w:t>
      </w:r>
    </w:p>
    <w:p w:rsidR="001F3FB2" w:rsidRDefault="001F3FB2" w:rsidP="001F3FB2">
      <w:pPr>
        <w:pStyle w:val="Heading2"/>
      </w:pPr>
      <w:r>
        <w:t>Processing</w:t>
      </w:r>
    </w:p>
    <w:p w:rsidR="001F3FB2" w:rsidRDefault="001F3FB2" w:rsidP="001F3FB2">
      <w:r>
        <w:t xml:space="preserve">The input format for the image/video stream is the </w:t>
      </w:r>
      <w:proofErr w:type="spellStart"/>
      <w:r>
        <w:t>Axi</w:t>
      </w:r>
      <w:proofErr w:type="spellEnd"/>
      <w:r>
        <w:t>-stream interface which can accept 24 bits of RGB data (8 bit/color)</w:t>
      </w:r>
      <w:r w:rsidR="00877CF0">
        <w:t xml:space="preserve"> respecting the Xilinx video format</w:t>
      </w:r>
      <w:r>
        <w:t xml:space="preserve">. Before the actual </w:t>
      </w:r>
      <w:r w:rsidR="006B42D2">
        <w:t>contrast</w:t>
      </w:r>
      <w:r>
        <w:t xml:space="preserve"> enhancement, the input stream</w:t>
      </w:r>
      <w:r w:rsidR="00005B4C">
        <w:t xml:space="preserve"> is converted in to a matrix format with de height and width corresponding to the resolution of the input image, this is done using the </w:t>
      </w:r>
      <w:r w:rsidR="00005B4C" w:rsidRPr="00005B4C">
        <w:t>HLS Video Library</w:t>
      </w:r>
      <w:r w:rsidR="00005B4C">
        <w:t xml:space="preserve"> function </w:t>
      </w:r>
      <w:r w:rsidR="00005B4C" w:rsidRPr="00005B4C">
        <w:rPr>
          <w:i/>
        </w:rPr>
        <w:t>AXIvideo2cvMat</w:t>
      </w:r>
      <w:r w:rsidR="00005B4C">
        <w:rPr>
          <w:i/>
        </w:rPr>
        <w:t xml:space="preserve">. </w:t>
      </w:r>
      <w:r w:rsidR="00005B4C">
        <w:t xml:space="preserve">The obtained matrix is the RGB color space, to be able to change the </w:t>
      </w:r>
      <w:r w:rsidR="009D0EEB">
        <w:t>contrast</w:t>
      </w:r>
      <w:r w:rsidR="00005B4C">
        <w:t xml:space="preserve"> value without effecting the other components of the image </w:t>
      </w:r>
      <w:proofErr w:type="gramStart"/>
      <w:r w:rsidR="00005B4C">
        <w:t>a different color</w:t>
      </w:r>
      <w:proofErr w:type="gramEnd"/>
      <w:r w:rsidR="00005B4C">
        <w:t xml:space="preserve"> space hade to be chosen; based on the functions of the </w:t>
      </w:r>
      <w:r w:rsidR="00005B4C" w:rsidRPr="00005B4C">
        <w:t>HLS Video Library</w:t>
      </w:r>
      <w:r w:rsidR="00005B4C">
        <w:t xml:space="preserve"> the </w:t>
      </w:r>
      <w:proofErr w:type="spellStart"/>
      <w:r w:rsidR="006B42D2">
        <w:t>YCbCr</w:t>
      </w:r>
      <w:proofErr w:type="spellEnd"/>
      <w:r w:rsidR="00005B4C">
        <w:t xml:space="preserve"> color space has been chosen. Conversion from RGB to </w:t>
      </w:r>
      <w:proofErr w:type="spellStart"/>
      <w:r w:rsidR="006B42D2">
        <w:t>YCbCr</w:t>
      </w:r>
      <w:proofErr w:type="spellEnd"/>
      <w:r w:rsidR="006B42D2">
        <w:t xml:space="preserve"> </w:t>
      </w:r>
      <w:r w:rsidR="00005B4C">
        <w:t xml:space="preserve">is done using the </w:t>
      </w:r>
      <w:proofErr w:type="spellStart"/>
      <w:r w:rsidR="00877CF0" w:rsidRPr="00877CF0">
        <w:rPr>
          <w:i/>
        </w:rPr>
        <w:t>CvtColor</w:t>
      </w:r>
      <w:proofErr w:type="spellEnd"/>
      <w:r w:rsidR="00877CF0">
        <w:rPr>
          <w:i/>
        </w:rPr>
        <w:t xml:space="preserve"> </w:t>
      </w:r>
      <w:r w:rsidR="00877CF0">
        <w:t xml:space="preserve">provided by the video library. </w:t>
      </w:r>
    </w:p>
    <w:p w:rsidR="00877CF0" w:rsidRDefault="00877CF0" w:rsidP="001F3FB2">
      <w:r>
        <w:t xml:space="preserve">Once the </w:t>
      </w:r>
      <w:r w:rsidR="009D0EEB">
        <w:t>contrast</w:t>
      </w:r>
      <w:r>
        <w:t xml:space="preserve"> processing has been finished the image must be converted back to RGB color space and outputted to the </w:t>
      </w:r>
      <w:proofErr w:type="spellStart"/>
      <w:r>
        <w:t>Axi</w:t>
      </w:r>
      <w:proofErr w:type="spellEnd"/>
      <w:r>
        <w:t xml:space="preserve">-Stream interface. The output </w:t>
      </w:r>
      <w:proofErr w:type="spellStart"/>
      <w:r>
        <w:t>Axi</w:t>
      </w:r>
      <w:proofErr w:type="spellEnd"/>
      <w:r>
        <w:t xml:space="preserve">-Stream interface has the same format as the input </w:t>
      </w:r>
      <w:proofErr w:type="spellStart"/>
      <w:r>
        <w:t>Axi</w:t>
      </w:r>
      <w:proofErr w:type="spellEnd"/>
      <w:r>
        <w:t>-Stream interface.</w:t>
      </w:r>
    </w:p>
    <w:p w:rsidR="006B42D2" w:rsidRDefault="006B42D2" w:rsidP="001F3FB2"/>
    <w:p w:rsidR="006B42D2" w:rsidRDefault="006B42D2" w:rsidP="001F3FB2"/>
    <w:p w:rsidR="00877CF0" w:rsidRDefault="009D0EEB" w:rsidP="00877CF0">
      <w:pPr>
        <w:pStyle w:val="Heading2"/>
      </w:pPr>
      <w:r>
        <w:lastRenderedPageBreak/>
        <w:t>Contrast stretch</w:t>
      </w:r>
    </w:p>
    <w:p w:rsidR="007D1076" w:rsidRDefault="00CC5722" w:rsidP="007D1076">
      <w:r>
        <w:t xml:space="preserve">This IP core performs contrast enhancement by using a simple linear contrast stretching algorithm which will set the every below the chosen minimum threshold to 0 and everything above the maximum threshold to 255, thus the histogram of the image is stretched. For a graphic representation of the algorithm please refer to the following figure. </w:t>
      </w:r>
    </w:p>
    <w:p w:rsidR="007D1076" w:rsidRDefault="007D1076" w:rsidP="007D1076">
      <w:pPr>
        <w:keepNext/>
        <w:jc w:val="center"/>
      </w:pPr>
      <w:r>
        <w:rPr>
          <w:noProof/>
        </w:rPr>
        <w:drawing>
          <wp:inline distT="0" distB="0" distL="0" distR="0" wp14:anchorId="61EB0516" wp14:editId="102F0E36">
            <wp:extent cx="3350442" cy="2483893"/>
            <wp:effectExtent l="0" t="0" r="0" b="0"/>
            <wp:docPr id="3" name="Picture 3" descr="C:\Users\rohegbec\Documents\linear-contr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hegbec\Documents\linear-contras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518" cy="2486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722" w:rsidRDefault="007D1076" w:rsidP="007D1076">
      <w:pPr>
        <w:pStyle w:val="Caption"/>
      </w:pPr>
      <w:r>
        <w:t xml:space="preserve">Figure </w:t>
      </w:r>
      <w:fldSimple w:instr=" SEQ Figure \* ARABIC ">
        <w:r w:rsidR="00D80F1D">
          <w:rPr>
            <w:noProof/>
          </w:rPr>
          <w:t>1</w:t>
        </w:r>
      </w:fldSimple>
      <w:r>
        <w:t>. Contrast enhancement</w:t>
      </w:r>
    </w:p>
    <w:p w:rsidR="007D1076" w:rsidRDefault="007D1076" w:rsidP="007D1076">
      <w:r>
        <w:t>Mathematically the function can be express by the following equation.</w:t>
      </w:r>
    </w:p>
    <w:p w:rsidR="007D1076" w:rsidRPr="007D1076" w:rsidRDefault="007D1076" w:rsidP="007D1076">
      <w:pPr>
        <w:jc w:val="center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src.cont&lt;min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src.cont-min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(max-min)</m:t>
                      </m:r>
                    </m:den>
                  </m:f>
                  <m:r>
                    <w:rPr>
                      <w:rFonts w:ascii="Cambria Math" w:hAnsi="Cambria Math"/>
                    </w:rPr>
                    <m:t>*255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src.cont ∈[min;max]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255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src.con</m:t>
                  </m:r>
                  <m:r>
                    <w:rPr>
                      <w:rFonts w:ascii="Cambria Math" w:hAnsi="Cambria Math"/>
                    </w:rPr>
                    <m:t>t&gt;max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</m:e>
              </m:eqArr>
            </m:e>
          </m:d>
        </m:oMath>
      </m:oMathPara>
    </w:p>
    <w:p w:rsidR="008C07D6" w:rsidRDefault="008C07D6" w:rsidP="00450CE6">
      <w:pPr>
        <w:pStyle w:val="Heading2"/>
      </w:pPr>
      <w:r>
        <w:t xml:space="preserve">HLS </w:t>
      </w:r>
      <w:r w:rsidR="009A1FBC">
        <w:t>directives</w:t>
      </w:r>
    </w:p>
    <w:p w:rsidR="009A1FBC" w:rsidRPr="009A1FBC" w:rsidRDefault="009A1FBC" w:rsidP="009A1FBC">
      <w:r>
        <w:t>The used directives for this IP core have been added to the source files, for further information on how they work and how to use them please refer to UG902:</w:t>
      </w:r>
      <w:r w:rsidRPr="009A1FBC">
        <w:t xml:space="preserve"> High-Level Synthesis</w:t>
      </w:r>
      <w:r>
        <w:t xml:space="preserve"> by Xilinx.</w:t>
      </w:r>
    </w:p>
    <w:p w:rsidR="00450CE6" w:rsidRDefault="00F24C0F" w:rsidP="00450CE6">
      <w:pPr>
        <w:pStyle w:val="Heading2"/>
      </w:pPr>
      <w:proofErr w:type="spellStart"/>
      <w:r>
        <w:t>Axi</w:t>
      </w:r>
      <w:proofErr w:type="spellEnd"/>
      <w:r>
        <w:t>-Lite</w:t>
      </w:r>
    </w:p>
    <w:p w:rsidR="00F24C0F" w:rsidRDefault="00F24C0F" w:rsidP="00F24C0F">
      <w:r>
        <w:t xml:space="preserve">The </w:t>
      </w:r>
      <w:proofErr w:type="spellStart"/>
      <w:r>
        <w:t>Axi</w:t>
      </w:r>
      <w:proofErr w:type="spellEnd"/>
      <w:r>
        <w:t xml:space="preserve">-Lite interface is defined using HLS and controls three input variables of the main </w:t>
      </w:r>
      <w:r w:rsidR="005F0627">
        <w:t xml:space="preserve">contrast stretching </w:t>
      </w:r>
      <w:r>
        <w:t xml:space="preserve">function. Using this </w:t>
      </w:r>
      <w:r w:rsidR="002B46DF">
        <w:t>interface,</w:t>
      </w:r>
      <w:r>
        <w:t xml:space="preserve"> the user can change the resolution of both the input and the output image to a maximum of 1920x1080 and the desired </w:t>
      </w:r>
      <w:r w:rsidR="005F0627">
        <w:t>contrast thresholds</w:t>
      </w:r>
      <w:r>
        <w:t xml:space="preserve">. </w:t>
      </w:r>
      <w:r w:rsidR="002B46DF">
        <w:t>Access to these parameters is provided via the automatically generated software driver, which respects the format of software drivers provided by Xilinx.</w:t>
      </w:r>
    </w:p>
    <w:p w:rsidR="002B46DF" w:rsidRPr="002B46DF" w:rsidRDefault="002B46DF" w:rsidP="009D0EEB">
      <w:r>
        <w:t xml:space="preserve">To change the </w:t>
      </w:r>
      <w:r w:rsidR="009D0EEB">
        <w:t>minimum and the maximum thresholds</w:t>
      </w:r>
      <w:r>
        <w:t xml:space="preserve">, the function </w:t>
      </w:r>
      <w:proofErr w:type="spellStart"/>
      <w:r w:rsidR="009D0EEB" w:rsidRPr="009D0EEB">
        <w:rPr>
          <w:i/>
        </w:rPr>
        <w:t>XHls_contrast_stretch_</w:t>
      </w:r>
      <w:r w:rsidRPr="002B46DF">
        <w:rPr>
          <w:i/>
        </w:rPr>
        <w:t>Set_</w:t>
      </w:r>
      <w:r w:rsidR="009D0EEB">
        <w:rPr>
          <w:i/>
        </w:rPr>
        <w:t>min</w:t>
      </w:r>
      <w:proofErr w:type="spellEnd"/>
      <w:r>
        <w:rPr>
          <w:i/>
        </w:rPr>
        <w:t xml:space="preserve"> </w:t>
      </w:r>
      <w:r w:rsidR="009D0EEB">
        <w:t>and</w:t>
      </w:r>
      <w:r w:rsidR="009D0EEB" w:rsidRPr="009D0EEB">
        <w:rPr>
          <w:i/>
        </w:rPr>
        <w:t xml:space="preserve"> </w:t>
      </w:r>
      <w:proofErr w:type="spellStart"/>
      <w:r w:rsidR="009D0EEB" w:rsidRPr="009D0EEB">
        <w:rPr>
          <w:i/>
        </w:rPr>
        <w:t>XHls_contrast_stretch</w:t>
      </w:r>
      <w:r w:rsidR="009D0EEB">
        <w:rPr>
          <w:i/>
        </w:rPr>
        <w:t>_</w:t>
      </w:r>
      <w:r w:rsidR="002A4A76">
        <w:rPr>
          <w:i/>
        </w:rPr>
        <w:t>C</w:t>
      </w:r>
      <w:bookmarkStart w:id="0" w:name="_GoBack"/>
      <w:bookmarkEnd w:id="0"/>
      <w:r w:rsidR="009D0EEB" w:rsidRPr="002B46DF">
        <w:rPr>
          <w:i/>
        </w:rPr>
        <w:t>Set_</w:t>
      </w:r>
      <w:r w:rsidR="009D0EEB">
        <w:rPr>
          <w:i/>
        </w:rPr>
        <w:t>m</w:t>
      </w:r>
      <w:r w:rsidR="009D0EEB">
        <w:rPr>
          <w:i/>
        </w:rPr>
        <w:t>ax</w:t>
      </w:r>
      <w:proofErr w:type="spellEnd"/>
      <w:r w:rsidR="009D0EEB">
        <w:t xml:space="preserve"> </w:t>
      </w:r>
      <w:r>
        <w:t xml:space="preserve">must be called. </w:t>
      </w:r>
    </w:p>
    <w:p w:rsidR="00F24C0F" w:rsidRPr="00F24C0F" w:rsidRDefault="00F24C0F" w:rsidP="00F24C0F">
      <w:r>
        <w:t xml:space="preserve"> </w:t>
      </w:r>
    </w:p>
    <w:p w:rsidR="00450CE6" w:rsidRDefault="0045104B" w:rsidP="00F62FFD">
      <w:pPr>
        <w:pStyle w:val="Heading1"/>
        <w:spacing w:line="360" w:lineRule="auto"/>
        <w:contextualSpacing w:val="0"/>
      </w:pPr>
      <w:r>
        <w:lastRenderedPageBreak/>
        <w:tab/>
      </w:r>
      <w:r w:rsidR="00450CE6">
        <w:t>Port Descriptions</w:t>
      </w:r>
    </w:p>
    <w:p w:rsidR="008C07D6" w:rsidRDefault="008C07D6" w:rsidP="008C07D6">
      <w:pPr>
        <w:keepNext/>
        <w:jc w:val="center"/>
      </w:pPr>
      <w:r>
        <w:rPr>
          <w:noProof/>
        </w:rPr>
        <w:drawing>
          <wp:inline distT="0" distB="0" distL="0" distR="0" wp14:anchorId="17E2A35B" wp14:editId="6CA1A06A">
            <wp:extent cx="2200910" cy="1405719"/>
            <wp:effectExtent l="0" t="0" r="0" b="0"/>
            <wp:docPr id="2" name="Picture 2" descr="C:\Users\rohegbec\Downloads\sat_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hegbec\Downloads\sat_i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025" cy="1419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CC3" w:rsidRPr="00FC5CC3" w:rsidRDefault="008C07D6" w:rsidP="008C07D6">
      <w:pPr>
        <w:pStyle w:val="Caption"/>
      </w:pPr>
      <w:r>
        <w:t xml:space="preserve">Figure </w:t>
      </w:r>
      <w:r w:rsidR="00184CEC">
        <w:fldChar w:fldCharType="begin"/>
      </w:r>
      <w:r w:rsidR="00184CEC">
        <w:instrText xml:space="preserve"> SEQ Figure \* ARABIC </w:instrText>
      </w:r>
      <w:r w:rsidR="00184CEC">
        <w:fldChar w:fldCharType="separate"/>
      </w:r>
      <w:r w:rsidR="00D80F1D">
        <w:rPr>
          <w:noProof/>
        </w:rPr>
        <w:t>2</w:t>
      </w:r>
      <w:r w:rsidR="00184CEC">
        <w:rPr>
          <w:noProof/>
        </w:rPr>
        <w:fldChar w:fldCharType="end"/>
      </w:r>
      <w:r>
        <w:t xml:space="preserve"> </w:t>
      </w:r>
      <w:r w:rsidRPr="009339B1">
        <w:t xml:space="preserve">HLS </w:t>
      </w:r>
      <w:r w:rsidR="009D0EEB">
        <w:t>Contrast Stretch</w:t>
      </w:r>
      <w:r>
        <w:t xml:space="preserve"> IP core</w:t>
      </w:r>
    </w:p>
    <w:tbl>
      <w:tblPr>
        <w:tblStyle w:val="Digilent3"/>
        <w:tblW w:w="9821" w:type="dxa"/>
        <w:tblLayout w:type="fixed"/>
        <w:tblLook w:val="04A0" w:firstRow="1" w:lastRow="0" w:firstColumn="1" w:lastColumn="0" w:noHBand="0" w:noVBand="1"/>
      </w:tblPr>
      <w:tblGrid>
        <w:gridCol w:w="2791"/>
        <w:gridCol w:w="1326"/>
        <w:gridCol w:w="1385"/>
        <w:gridCol w:w="1011"/>
        <w:gridCol w:w="3308"/>
      </w:tblGrid>
      <w:tr w:rsidR="00CD649D" w:rsidTr="008C0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2731" w:type="dxa"/>
          </w:tcPr>
          <w:p w:rsidR="00450CE6" w:rsidRPr="00F15832" w:rsidRDefault="00450CE6" w:rsidP="00F51D42">
            <w:pPr>
              <w:jc w:val="center"/>
              <w:rPr>
                <w:b w:val="0"/>
              </w:rPr>
            </w:pPr>
            <w:r w:rsidRPr="00F15832">
              <w:rPr>
                <w:b w:val="0"/>
              </w:rPr>
              <w:t>Signal Name</w:t>
            </w:r>
          </w:p>
        </w:tc>
        <w:tc>
          <w:tcPr>
            <w:tcW w:w="1286" w:type="dxa"/>
          </w:tcPr>
          <w:p w:rsidR="00450CE6" w:rsidRPr="00F15832" w:rsidRDefault="00450CE6" w:rsidP="00F51D42">
            <w:pPr>
              <w:jc w:val="center"/>
              <w:rPr>
                <w:b w:val="0"/>
              </w:rPr>
            </w:pPr>
            <w:r w:rsidRPr="00F15832">
              <w:rPr>
                <w:b w:val="0"/>
              </w:rPr>
              <w:t>Interface</w:t>
            </w:r>
          </w:p>
        </w:tc>
        <w:tc>
          <w:tcPr>
            <w:tcW w:w="1345" w:type="dxa"/>
          </w:tcPr>
          <w:p w:rsidR="00450CE6" w:rsidRPr="00F15832" w:rsidRDefault="00450CE6" w:rsidP="00F51D42">
            <w:pPr>
              <w:jc w:val="center"/>
              <w:rPr>
                <w:b w:val="0"/>
              </w:rPr>
            </w:pPr>
            <w:r w:rsidRPr="00F15832">
              <w:rPr>
                <w:b w:val="0"/>
              </w:rPr>
              <w:t>Signal Type</w:t>
            </w:r>
          </w:p>
        </w:tc>
        <w:tc>
          <w:tcPr>
            <w:tcW w:w="971" w:type="dxa"/>
          </w:tcPr>
          <w:p w:rsidR="00450CE6" w:rsidRPr="00F15832" w:rsidRDefault="00450CE6" w:rsidP="00F51D42">
            <w:pPr>
              <w:jc w:val="center"/>
              <w:rPr>
                <w:b w:val="0"/>
              </w:rPr>
            </w:pPr>
            <w:proofErr w:type="spellStart"/>
            <w:r w:rsidRPr="00F15832">
              <w:rPr>
                <w:b w:val="0"/>
              </w:rPr>
              <w:t>Init</w:t>
            </w:r>
            <w:proofErr w:type="spellEnd"/>
            <w:r w:rsidRPr="00F15832">
              <w:rPr>
                <w:b w:val="0"/>
              </w:rPr>
              <w:t xml:space="preserve"> Stat</w:t>
            </w:r>
            <w:r>
              <w:rPr>
                <w:b w:val="0"/>
              </w:rPr>
              <w:t>e</w:t>
            </w:r>
          </w:p>
        </w:tc>
        <w:tc>
          <w:tcPr>
            <w:tcW w:w="3248" w:type="dxa"/>
          </w:tcPr>
          <w:p w:rsidR="00450CE6" w:rsidRPr="00F15832" w:rsidRDefault="00450CE6" w:rsidP="00F51D42">
            <w:pPr>
              <w:jc w:val="center"/>
              <w:rPr>
                <w:b w:val="0"/>
              </w:rPr>
            </w:pPr>
            <w:r w:rsidRPr="00F15832">
              <w:rPr>
                <w:b w:val="0"/>
              </w:rPr>
              <w:t>Description</w:t>
            </w:r>
          </w:p>
        </w:tc>
      </w:tr>
      <w:tr w:rsidR="00CD649D" w:rsidTr="008C0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2731" w:type="dxa"/>
          </w:tcPr>
          <w:p w:rsidR="00450CE6" w:rsidRDefault="008C07D6" w:rsidP="00F51D42">
            <w:proofErr w:type="spellStart"/>
            <w:r>
              <w:t>Ap_rst_n</w:t>
            </w:r>
            <w:proofErr w:type="spellEnd"/>
          </w:p>
        </w:tc>
        <w:tc>
          <w:tcPr>
            <w:tcW w:w="1286" w:type="dxa"/>
          </w:tcPr>
          <w:p w:rsidR="00450CE6" w:rsidRDefault="00450CE6" w:rsidP="00F51D42">
            <w:pPr>
              <w:jc w:val="center"/>
            </w:pPr>
            <w:r>
              <w:t>-</w:t>
            </w:r>
          </w:p>
        </w:tc>
        <w:tc>
          <w:tcPr>
            <w:tcW w:w="1345" w:type="dxa"/>
          </w:tcPr>
          <w:p w:rsidR="00450CE6" w:rsidRDefault="00450CE6" w:rsidP="00F51D42">
            <w:pPr>
              <w:jc w:val="center"/>
            </w:pPr>
            <w:r>
              <w:t>I</w:t>
            </w:r>
          </w:p>
        </w:tc>
        <w:tc>
          <w:tcPr>
            <w:tcW w:w="971" w:type="dxa"/>
          </w:tcPr>
          <w:p w:rsidR="00450CE6" w:rsidRDefault="00450CE6" w:rsidP="00F51D42">
            <w:pPr>
              <w:jc w:val="center"/>
            </w:pPr>
            <w:r>
              <w:t>N/A</w:t>
            </w:r>
          </w:p>
        </w:tc>
        <w:tc>
          <w:tcPr>
            <w:tcW w:w="3248" w:type="dxa"/>
          </w:tcPr>
          <w:p w:rsidR="00450CE6" w:rsidRDefault="00363E7E">
            <w:r>
              <w:t>A</w:t>
            </w:r>
            <w:r w:rsidR="00450CE6">
              <w:t>synchronous reset</w:t>
            </w:r>
            <w:r w:rsidR="008C07D6">
              <w:t xml:space="preserve"> for the core</w:t>
            </w:r>
          </w:p>
        </w:tc>
      </w:tr>
      <w:tr w:rsidR="00CD649D" w:rsidTr="008C07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2731" w:type="dxa"/>
          </w:tcPr>
          <w:p w:rsidR="00450CE6" w:rsidRDefault="008C07D6" w:rsidP="00F51D42">
            <w:proofErr w:type="spellStart"/>
            <w:r>
              <w:t>ap_clk</w:t>
            </w:r>
            <w:proofErr w:type="spellEnd"/>
          </w:p>
        </w:tc>
        <w:tc>
          <w:tcPr>
            <w:tcW w:w="1286" w:type="dxa"/>
          </w:tcPr>
          <w:p w:rsidR="00450CE6" w:rsidRDefault="0060109B" w:rsidP="00F51D42">
            <w:pPr>
              <w:jc w:val="center"/>
            </w:pPr>
            <w:r>
              <w:t>-</w:t>
            </w:r>
          </w:p>
        </w:tc>
        <w:tc>
          <w:tcPr>
            <w:tcW w:w="1345" w:type="dxa"/>
          </w:tcPr>
          <w:p w:rsidR="00450CE6" w:rsidRDefault="0060109B" w:rsidP="00F51D42">
            <w:pPr>
              <w:jc w:val="center"/>
            </w:pPr>
            <w:r>
              <w:t>I</w:t>
            </w:r>
          </w:p>
        </w:tc>
        <w:tc>
          <w:tcPr>
            <w:tcW w:w="971" w:type="dxa"/>
          </w:tcPr>
          <w:p w:rsidR="00450CE6" w:rsidRDefault="00450CE6" w:rsidP="00F51D42">
            <w:pPr>
              <w:jc w:val="center"/>
            </w:pPr>
            <w:r>
              <w:t>N/A</w:t>
            </w:r>
          </w:p>
        </w:tc>
        <w:tc>
          <w:tcPr>
            <w:tcW w:w="3248" w:type="dxa"/>
          </w:tcPr>
          <w:p w:rsidR="00450CE6" w:rsidRDefault="008C07D6" w:rsidP="00F51D42">
            <w:r>
              <w:t xml:space="preserve">Clock for the IP core, used for Stream in/output and </w:t>
            </w:r>
            <w:proofErr w:type="spellStart"/>
            <w:r>
              <w:t>Axi</w:t>
            </w:r>
            <w:proofErr w:type="spellEnd"/>
            <w:r>
              <w:t>-Lite</w:t>
            </w:r>
          </w:p>
        </w:tc>
      </w:tr>
      <w:tr w:rsidR="00CD649D" w:rsidTr="008C0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2731" w:type="dxa"/>
          </w:tcPr>
          <w:p w:rsidR="00450CE6" w:rsidRDefault="008C07D6" w:rsidP="00F51D42">
            <w:proofErr w:type="spellStart"/>
            <w:r>
              <w:t>s_axi_AXILiteS</w:t>
            </w:r>
            <w:proofErr w:type="spellEnd"/>
            <w:r>
              <w:t>*</w:t>
            </w:r>
          </w:p>
        </w:tc>
        <w:tc>
          <w:tcPr>
            <w:tcW w:w="1286" w:type="dxa"/>
          </w:tcPr>
          <w:p w:rsidR="00450CE6" w:rsidRDefault="008C07D6" w:rsidP="00F51D42">
            <w:pPr>
              <w:jc w:val="center"/>
            </w:pPr>
            <w:proofErr w:type="spellStart"/>
            <w:r>
              <w:t>Axi</w:t>
            </w:r>
            <w:proofErr w:type="spellEnd"/>
            <w:r>
              <w:t>-Lite</w:t>
            </w:r>
          </w:p>
        </w:tc>
        <w:tc>
          <w:tcPr>
            <w:tcW w:w="1345" w:type="dxa"/>
          </w:tcPr>
          <w:p w:rsidR="00450CE6" w:rsidRDefault="009D63DC" w:rsidP="00F51D42">
            <w:pPr>
              <w:jc w:val="center"/>
            </w:pPr>
            <w:r>
              <w:t>I</w:t>
            </w:r>
          </w:p>
        </w:tc>
        <w:tc>
          <w:tcPr>
            <w:tcW w:w="971" w:type="dxa"/>
          </w:tcPr>
          <w:p w:rsidR="00450CE6" w:rsidRDefault="009D63DC" w:rsidP="00F51D42">
            <w:pPr>
              <w:jc w:val="center"/>
            </w:pPr>
            <w:r>
              <w:t>N/A</w:t>
            </w:r>
          </w:p>
        </w:tc>
        <w:tc>
          <w:tcPr>
            <w:tcW w:w="3248" w:type="dxa"/>
          </w:tcPr>
          <w:p w:rsidR="00450CE6" w:rsidRDefault="008C07D6" w:rsidP="00F51D42">
            <w:proofErr w:type="spellStart"/>
            <w:r>
              <w:t>Axi</w:t>
            </w:r>
            <w:proofErr w:type="spellEnd"/>
            <w:r>
              <w:t xml:space="preserve">-Lite interface used to configure height, width and </w:t>
            </w:r>
            <w:r w:rsidR="009D0EEB">
              <w:t>contrast thresholds</w:t>
            </w:r>
          </w:p>
        </w:tc>
      </w:tr>
      <w:tr w:rsidR="00CD649D" w:rsidTr="008C07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2731" w:type="dxa"/>
          </w:tcPr>
          <w:p w:rsidR="00450CE6" w:rsidRDefault="008C07D6" w:rsidP="00F51D42">
            <w:proofErr w:type="spellStart"/>
            <w:r>
              <w:t>stream_in</w:t>
            </w:r>
            <w:proofErr w:type="spellEnd"/>
          </w:p>
        </w:tc>
        <w:tc>
          <w:tcPr>
            <w:tcW w:w="1286" w:type="dxa"/>
          </w:tcPr>
          <w:p w:rsidR="00450CE6" w:rsidRDefault="008C07D6" w:rsidP="00F51D42">
            <w:pPr>
              <w:jc w:val="center"/>
            </w:pPr>
            <w:proofErr w:type="spellStart"/>
            <w:r>
              <w:t>Axi</w:t>
            </w:r>
            <w:proofErr w:type="spellEnd"/>
            <w:r>
              <w:t>-Stream</w:t>
            </w:r>
          </w:p>
        </w:tc>
        <w:tc>
          <w:tcPr>
            <w:tcW w:w="1345" w:type="dxa"/>
          </w:tcPr>
          <w:p w:rsidR="00450CE6" w:rsidRDefault="009D63DC" w:rsidP="00F51D42">
            <w:pPr>
              <w:jc w:val="center"/>
            </w:pPr>
            <w:r>
              <w:t>I</w:t>
            </w:r>
          </w:p>
        </w:tc>
        <w:tc>
          <w:tcPr>
            <w:tcW w:w="971" w:type="dxa"/>
          </w:tcPr>
          <w:p w:rsidR="00450CE6" w:rsidRDefault="009D63DC" w:rsidP="00F51D42">
            <w:pPr>
              <w:jc w:val="center"/>
            </w:pPr>
            <w:r>
              <w:t>N/A</w:t>
            </w:r>
          </w:p>
        </w:tc>
        <w:tc>
          <w:tcPr>
            <w:tcW w:w="3248" w:type="dxa"/>
          </w:tcPr>
          <w:p w:rsidR="00450CE6" w:rsidRDefault="008C07D6" w:rsidP="00F51D42">
            <w:r>
              <w:t>Input video stream on 24 bits, using Xilinx video format</w:t>
            </w:r>
          </w:p>
        </w:tc>
      </w:tr>
      <w:tr w:rsidR="00CD649D" w:rsidTr="008C0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2731" w:type="dxa"/>
          </w:tcPr>
          <w:p w:rsidR="00450CE6" w:rsidRDefault="008C07D6" w:rsidP="00F51D42">
            <w:proofErr w:type="spellStart"/>
            <w:r>
              <w:t>stream_out</w:t>
            </w:r>
            <w:proofErr w:type="spellEnd"/>
          </w:p>
        </w:tc>
        <w:tc>
          <w:tcPr>
            <w:tcW w:w="1286" w:type="dxa"/>
          </w:tcPr>
          <w:p w:rsidR="00450CE6" w:rsidRDefault="008C07D6" w:rsidP="00F51D42">
            <w:pPr>
              <w:jc w:val="center"/>
            </w:pPr>
            <w:proofErr w:type="spellStart"/>
            <w:r>
              <w:t>Axi</w:t>
            </w:r>
            <w:proofErr w:type="spellEnd"/>
            <w:r>
              <w:t>-Stream</w:t>
            </w:r>
          </w:p>
        </w:tc>
        <w:tc>
          <w:tcPr>
            <w:tcW w:w="1345" w:type="dxa"/>
          </w:tcPr>
          <w:p w:rsidR="00450CE6" w:rsidRDefault="00450CE6" w:rsidP="00F51D42">
            <w:pPr>
              <w:jc w:val="center"/>
            </w:pPr>
            <w:r>
              <w:t>O</w:t>
            </w:r>
          </w:p>
        </w:tc>
        <w:tc>
          <w:tcPr>
            <w:tcW w:w="971" w:type="dxa"/>
          </w:tcPr>
          <w:p w:rsidR="00450CE6" w:rsidRDefault="008C07D6" w:rsidP="00F51D42">
            <w:pPr>
              <w:jc w:val="center"/>
            </w:pPr>
            <w:r>
              <w:t>N/A</w:t>
            </w:r>
          </w:p>
        </w:tc>
        <w:tc>
          <w:tcPr>
            <w:tcW w:w="3248" w:type="dxa"/>
          </w:tcPr>
          <w:p w:rsidR="00450CE6" w:rsidRDefault="008C07D6" w:rsidP="00F51D42">
            <w:r>
              <w:t>Output video stream on 24 bits, using Xilinx video format</w:t>
            </w:r>
          </w:p>
        </w:tc>
      </w:tr>
    </w:tbl>
    <w:p w:rsidR="00450CE6" w:rsidRDefault="004E1138" w:rsidP="004E1138">
      <w:pPr>
        <w:pStyle w:val="Caption"/>
      </w:pPr>
      <w:bookmarkStart w:id="1" w:name="_Ref402199417"/>
      <w:r>
        <w:t xml:space="preserve">Table </w:t>
      </w:r>
      <w:r w:rsidR="00184CEC">
        <w:fldChar w:fldCharType="begin"/>
      </w:r>
      <w:r w:rsidR="00184CEC">
        <w:instrText xml:space="preserve"> SEQ Table \* ARABIC </w:instrText>
      </w:r>
      <w:r w:rsidR="00184CEC">
        <w:fldChar w:fldCharType="separate"/>
      </w:r>
      <w:r w:rsidR="00D80F1D">
        <w:rPr>
          <w:noProof/>
        </w:rPr>
        <w:t>2</w:t>
      </w:r>
      <w:r w:rsidR="00184CEC">
        <w:rPr>
          <w:noProof/>
        </w:rPr>
        <w:fldChar w:fldCharType="end"/>
      </w:r>
      <w:bookmarkEnd w:id="1"/>
      <w:r w:rsidR="005A1047">
        <w:t>.</w:t>
      </w:r>
      <w:r>
        <w:t xml:space="preserve"> Port descriptions</w:t>
      </w:r>
      <w:r w:rsidR="005A1047">
        <w:t>.</w:t>
      </w:r>
    </w:p>
    <w:p w:rsidR="00450CE6" w:rsidRDefault="0045104B" w:rsidP="00450CE6">
      <w:pPr>
        <w:pStyle w:val="Heading1"/>
      </w:pPr>
      <w:r>
        <w:tab/>
      </w:r>
      <w:r w:rsidR="00450CE6">
        <w:t>Designing with the core</w:t>
      </w:r>
    </w:p>
    <w:p w:rsidR="00450CE6" w:rsidRDefault="0045104B" w:rsidP="00450CE6">
      <w:pPr>
        <w:pStyle w:val="Heading2"/>
      </w:pPr>
      <w:r>
        <w:tab/>
      </w:r>
      <w:r w:rsidR="00450CE6">
        <w:t>Customization</w:t>
      </w:r>
    </w:p>
    <w:p w:rsidR="009D63DC" w:rsidRDefault="009A1FBC">
      <w:r>
        <w:t xml:space="preserve">The currently IP core has been packaged for a maximum frequency of 150 MHz and a maximum resolution of 1920x1080 designed for a Zynq </w:t>
      </w:r>
      <w:r w:rsidRPr="00134435">
        <w:t>xc7z020clg400-1</w:t>
      </w:r>
      <w:r>
        <w:t xml:space="preserve"> device. Fur customization and further changes please create a HLS project and import all the files provided in the </w:t>
      </w:r>
      <w:proofErr w:type="spellStart"/>
      <w:r>
        <w:t>hls_src</w:t>
      </w:r>
      <w:proofErr w:type="spellEnd"/>
      <w:r>
        <w:t xml:space="preserve"> folder of the IP.</w:t>
      </w:r>
    </w:p>
    <w:p w:rsidR="009A1FBC" w:rsidRDefault="009A1FBC" w:rsidP="009A1FBC">
      <w:pPr>
        <w:pStyle w:val="Heading1"/>
      </w:pPr>
      <w:r>
        <w:t xml:space="preserve"> References</w:t>
      </w:r>
    </w:p>
    <w:p w:rsidR="009A1FBC" w:rsidRDefault="009A1FBC" w:rsidP="009A1FBC">
      <w:r>
        <w:t>The following document provid</w:t>
      </w:r>
      <w:r w:rsidR="008215F0">
        <w:t>e</w:t>
      </w:r>
      <w:r>
        <w:t>s additional information on the subjects discussed:</w:t>
      </w:r>
    </w:p>
    <w:p w:rsidR="009A1FBC" w:rsidRPr="009A1FBC" w:rsidRDefault="009A1FBC" w:rsidP="009A1FBC">
      <w:pPr>
        <w:pStyle w:val="ListParagraph"/>
        <w:numPr>
          <w:ilvl w:val="0"/>
          <w:numId w:val="19"/>
        </w:numPr>
      </w:pPr>
      <w:r w:rsidRPr="009A1FBC">
        <w:t>Xilinx Inc., UG</w:t>
      </w:r>
      <w:r>
        <w:t>902</w:t>
      </w:r>
      <w:r w:rsidRPr="009A1FBC">
        <w:t>: High-Level Synthesis, v</w:t>
      </w:r>
      <w:r>
        <w:t>2017.4</w:t>
      </w:r>
      <w:r w:rsidRPr="009A1FBC">
        <w:t>,</w:t>
      </w:r>
      <w:r>
        <w:t xml:space="preserve"> February</w:t>
      </w:r>
      <w:r w:rsidRPr="009A1FBC">
        <w:t xml:space="preserve"> </w:t>
      </w:r>
      <w:r>
        <w:t>2</w:t>
      </w:r>
      <w:r w:rsidRPr="009A1FBC">
        <w:t>, 201</w:t>
      </w:r>
      <w:r>
        <w:t>8</w:t>
      </w:r>
      <w:r w:rsidRPr="009A1FBC">
        <w:t>.</w:t>
      </w:r>
    </w:p>
    <w:sectPr w:rsidR="009A1FBC" w:rsidRPr="009A1FBC" w:rsidSect="0057022A"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765" w:right="1440" w:bottom="810" w:left="1440" w:header="720" w:footer="1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4CEC" w:rsidRDefault="00184CEC" w:rsidP="00E315A5">
      <w:r>
        <w:separator/>
      </w:r>
    </w:p>
  </w:endnote>
  <w:endnote w:type="continuationSeparator" w:id="0">
    <w:p w:rsidR="00184CEC" w:rsidRDefault="00184CEC" w:rsidP="00E31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single" w:sz="12" w:space="0" w:color="D9D9D9" w:themeColor="background1" w:themeShade="D9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FFFFFF" w:themeFill="background1"/>
      <w:tblLook w:val="04A0" w:firstRow="1" w:lastRow="0" w:firstColumn="1" w:lastColumn="0" w:noHBand="0" w:noVBand="1"/>
    </w:tblPr>
    <w:tblGrid>
      <w:gridCol w:w="7398"/>
      <w:gridCol w:w="2178"/>
    </w:tblGrid>
    <w:tr w:rsidR="004F1CE4" w:rsidTr="00E065CE">
      <w:trPr>
        <w:trHeight w:val="238"/>
      </w:trPr>
      <w:tc>
        <w:tcPr>
          <w:tcW w:w="7398" w:type="dxa"/>
          <w:shd w:val="clear" w:color="auto" w:fill="FFFFFF" w:themeFill="background1"/>
          <w:vAlign w:val="center"/>
        </w:tcPr>
        <w:p w:rsidR="004F1CE4" w:rsidRPr="00EA2837" w:rsidRDefault="004F1CE4" w:rsidP="00402274">
          <w:pPr>
            <w:pStyle w:val="Footer"/>
            <w:spacing w:line="120" w:lineRule="exact"/>
            <w:rPr>
              <w:color w:val="000000" w:themeColor="text1"/>
              <w:sz w:val="14"/>
              <w:szCs w:val="14"/>
            </w:rPr>
          </w:pPr>
          <w:r w:rsidRPr="00EA2837">
            <w:rPr>
              <w:color w:val="000000" w:themeColor="text1"/>
              <w:sz w:val="14"/>
              <w:szCs w:val="14"/>
            </w:rPr>
            <w:t>Copyright Digilent, Inc. All rights reserved.</w:t>
          </w:r>
        </w:p>
        <w:p w:rsidR="004F1CE4" w:rsidRDefault="004F1CE4" w:rsidP="00402274">
          <w:pPr>
            <w:pStyle w:val="Footer"/>
            <w:spacing w:line="120" w:lineRule="exact"/>
          </w:pPr>
          <w:r w:rsidRPr="00EA2837">
            <w:rPr>
              <w:color w:val="000000" w:themeColor="text1"/>
              <w:sz w:val="14"/>
              <w:szCs w:val="14"/>
            </w:rPr>
            <w:t>Other product and company names mentioned may be trademarks of their respective owners.</w:t>
          </w:r>
        </w:p>
      </w:tc>
      <w:tc>
        <w:tcPr>
          <w:tcW w:w="2178" w:type="dxa"/>
          <w:shd w:val="clear" w:color="auto" w:fill="FFFFFF" w:themeFill="background1"/>
          <w:vAlign w:val="center"/>
        </w:tcPr>
        <w:p w:rsidR="004F1CE4" w:rsidRDefault="004F1CE4" w:rsidP="00E065CE">
          <w:pPr>
            <w:pStyle w:val="Footer"/>
            <w:jc w:val="right"/>
          </w:pPr>
          <w:r w:rsidRPr="00162709">
            <w:rPr>
              <w:sz w:val="20"/>
            </w:rPr>
            <w:t xml:space="preserve">Page </w:t>
          </w:r>
          <w:r w:rsidR="00EE3004" w:rsidRPr="00162709">
            <w:rPr>
              <w:b/>
              <w:sz w:val="20"/>
            </w:rPr>
            <w:fldChar w:fldCharType="begin"/>
          </w:r>
          <w:r w:rsidRPr="00162709">
            <w:rPr>
              <w:b/>
              <w:sz w:val="20"/>
            </w:rPr>
            <w:instrText xml:space="preserve"> PAGE  \* Arabic  \* MERGEFORMAT </w:instrText>
          </w:r>
          <w:r w:rsidR="00EE3004" w:rsidRPr="00162709">
            <w:rPr>
              <w:b/>
              <w:sz w:val="20"/>
            </w:rPr>
            <w:fldChar w:fldCharType="separate"/>
          </w:r>
          <w:r w:rsidR="00B20070">
            <w:rPr>
              <w:b/>
              <w:noProof/>
              <w:sz w:val="20"/>
            </w:rPr>
            <w:t>2</w:t>
          </w:r>
          <w:r w:rsidR="00EE3004" w:rsidRPr="00162709">
            <w:rPr>
              <w:b/>
              <w:sz w:val="20"/>
            </w:rPr>
            <w:fldChar w:fldCharType="end"/>
          </w:r>
          <w:r w:rsidRPr="00162709">
            <w:rPr>
              <w:sz w:val="20"/>
            </w:rPr>
            <w:t xml:space="preserve"> of </w:t>
          </w:r>
          <w:r w:rsidR="00184CEC">
            <w:fldChar w:fldCharType="begin"/>
          </w:r>
          <w:r w:rsidR="00184CEC">
            <w:instrText xml:space="preserve"> NUMPAGES  \* Arabic  \* MERGEFORMAT </w:instrText>
          </w:r>
          <w:r w:rsidR="00184CEC">
            <w:fldChar w:fldCharType="separate"/>
          </w:r>
          <w:r w:rsidR="00B20070" w:rsidRPr="00B20070">
            <w:rPr>
              <w:b/>
              <w:noProof/>
              <w:sz w:val="20"/>
            </w:rPr>
            <w:t>3</w:t>
          </w:r>
          <w:r w:rsidR="00184CEC">
            <w:rPr>
              <w:b/>
              <w:noProof/>
              <w:sz w:val="20"/>
            </w:rPr>
            <w:fldChar w:fldCharType="end"/>
          </w:r>
        </w:p>
      </w:tc>
    </w:tr>
  </w:tbl>
  <w:p w:rsidR="004F1CE4" w:rsidRDefault="004F1C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single" w:sz="12" w:space="0" w:color="00532C" w:themeColor="accent3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48"/>
      <w:gridCol w:w="6750"/>
      <w:gridCol w:w="1278"/>
    </w:tblGrid>
    <w:tr w:rsidR="004F1CE4" w:rsidTr="003B25BC">
      <w:trPr>
        <w:trHeight w:val="238"/>
      </w:trPr>
      <w:tc>
        <w:tcPr>
          <w:tcW w:w="1548" w:type="dxa"/>
          <w:shd w:val="clear" w:color="auto" w:fill="00532C" w:themeFill="accent3" w:themeFillShade="BF"/>
          <w:vAlign w:val="center"/>
        </w:tcPr>
        <w:p w:rsidR="004F1CE4" w:rsidRDefault="004F1CE4" w:rsidP="001A6B27">
          <w:pPr>
            <w:pStyle w:val="Footer"/>
            <w:jc w:val="center"/>
          </w:pPr>
          <w:r w:rsidRPr="00162709">
            <w:rPr>
              <w:sz w:val="20"/>
            </w:rPr>
            <w:t>DOC#:</w:t>
          </w:r>
          <w:r w:rsidR="00A93BFE">
            <w:rPr>
              <w:sz w:val="20"/>
            </w:rPr>
            <w:t xml:space="preserve"> 5</w:t>
          </w:r>
          <w:r w:rsidR="00F62FFD">
            <w:rPr>
              <w:sz w:val="20"/>
            </w:rPr>
            <w:t>1</w:t>
          </w:r>
          <w:r w:rsidR="00A93BFE">
            <w:rPr>
              <w:sz w:val="20"/>
            </w:rPr>
            <w:t>6-0</w:t>
          </w:r>
          <w:r w:rsidR="00F62FFD">
            <w:rPr>
              <w:sz w:val="20"/>
            </w:rPr>
            <w:t>03</w:t>
          </w:r>
        </w:p>
      </w:tc>
      <w:tc>
        <w:tcPr>
          <w:tcW w:w="6750" w:type="dxa"/>
          <w:vAlign w:val="center"/>
        </w:tcPr>
        <w:p w:rsidR="004F1CE4" w:rsidRPr="00F93DE7" w:rsidRDefault="004F1CE4" w:rsidP="003B25BC">
          <w:pPr>
            <w:pStyle w:val="Footer"/>
            <w:spacing w:line="120" w:lineRule="exact"/>
            <w:jc w:val="center"/>
            <w:rPr>
              <w:color w:val="00532C" w:themeColor="accent3" w:themeShade="BF"/>
              <w:sz w:val="14"/>
              <w:szCs w:val="14"/>
            </w:rPr>
          </w:pPr>
          <w:r w:rsidRPr="00F93DE7">
            <w:rPr>
              <w:color w:val="00532C" w:themeColor="accent3" w:themeShade="BF"/>
              <w:sz w:val="14"/>
              <w:szCs w:val="14"/>
            </w:rPr>
            <w:t>Copyright Digilent, Inc. All rights reserved.</w:t>
          </w:r>
        </w:p>
        <w:p w:rsidR="004F1CE4" w:rsidRDefault="004F1CE4" w:rsidP="003B25BC">
          <w:pPr>
            <w:pStyle w:val="Footer"/>
            <w:spacing w:line="120" w:lineRule="exact"/>
            <w:jc w:val="center"/>
          </w:pPr>
          <w:r w:rsidRPr="00F93DE7">
            <w:rPr>
              <w:color w:val="00532C" w:themeColor="accent3" w:themeShade="BF"/>
              <w:sz w:val="14"/>
              <w:szCs w:val="14"/>
            </w:rPr>
            <w:t>Other product and company names mentioned may be trademarks of their respective owners.</w:t>
          </w:r>
        </w:p>
      </w:tc>
      <w:tc>
        <w:tcPr>
          <w:tcW w:w="1278" w:type="dxa"/>
          <w:shd w:val="clear" w:color="auto" w:fill="00532C" w:themeFill="accent3" w:themeFillShade="BF"/>
          <w:vAlign w:val="center"/>
        </w:tcPr>
        <w:p w:rsidR="004F1CE4" w:rsidRDefault="004F1CE4" w:rsidP="003B25BC">
          <w:pPr>
            <w:pStyle w:val="Footer"/>
            <w:jc w:val="center"/>
          </w:pPr>
          <w:r w:rsidRPr="00162709">
            <w:rPr>
              <w:sz w:val="20"/>
            </w:rPr>
            <w:t xml:space="preserve">Page </w:t>
          </w:r>
          <w:r w:rsidR="00EE3004" w:rsidRPr="00162709">
            <w:rPr>
              <w:b/>
              <w:sz w:val="20"/>
            </w:rPr>
            <w:fldChar w:fldCharType="begin"/>
          </w:r>
          <w:r w:rsidRPr="00162709">
            <w:rPr>
              <w:b/>
              <w:sz w:val="20"/>
            </w:rPr>
            <w:instrText xml:space="preserve"> PAGE  \* Arabic  \* MERGEFORMAT </w:instrText>
          </w:r>
          <w:r w:rsidR="00EE3004" w:rsidRPr="00162709">
            <w:rPr>
              <w:b/>
              <w:sz w:val="20"/>
            </w:rPr>
            <w:fldChar w:fldCharType="separate"/>
          </w:r>
          <w:r w:rsidR="00B20070">
            <w:rPr>
              <w:b/>
              <w:noProof/>
              <w:sz w:val="20"/>
            </w:rPr>
            <w:t>1</w:t>
          </w:r>
          <w:r w:rsidR="00EE3004" w:rsidRPr="00162709">
            <w:rPr>
              <w:b/>
              <w:sz w:val="20"/>
            </w:rPr>
            <w:fldChar w:fldCharType="end"/>
          </w:r>
          <w:r w:rsidRPr="00162709">
            <w:rPr>
              <w:sz w:val="20"/>
            </w:rPr>
            <w:t xml:space="preserve"> of </w:t>
          </w:r>
          <w:r w:rsidR="00184CEC">
            <w:fldChar w:fldCharType="begin"/>
          </w:r>
          <w:r w:rsidR="00184CEC">
            <w:instrText xml:space="preserve"> NUMPAGES  \* Arabic  \* MERGEFORMAT </w:instrText>
          </w:r>
          <w:r w:rsidR="00184CEC">
            <w:fldChar w:fldCharType="separate"/>
          </w:r>
          <w:r w:rsidR="00B20070" w:rsidRPr="00B20070">
            <w:rPr>
              <w:b/>
              <w:noProof/>
              <w:sz w:val="20"/>
            </w:rPr>
            <w:t>3</w:t>
          </w:r>
          <w:r w:rsidR="00184CEC">
            <w:rPr>
              <w:b/>
              <w:noProof/>
              <w:sz w:val="20"/>
            </w:rPr>
            <w:fldChar w:fldCharType="end"/>
          </w:r>
          <w:bookmarkStart w:id="2" w:name="_Toc365459769"/>
        </w:p>
      </w:tc>
    </w:tr>
    <w:bookmarkEnd w:id="2"/>
  </w:tbl>
  <w:p w:rsidR="004F1CE4" w:rsidRDefault="004F1CE4" w:rsidP="003B25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4CEC" w:rsidRDefault="00184CEC" w:rsidP="00E315A5">
      <w:r>
        <w:separator/>
      </w:r>
    </w:p>
  </w:footnote>
  <w:footnote w:type="continuationSeparator" w:id="0">
    <w:p w:rsidR="00184CEC" w:rsidRDefault="00184CEC" w:rsidP="00E31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12" w:space="0" w:color="D9D9D9" w:themeColor="background1" w:themeShade="D9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668"/>
      <w:gridCol w:w="1908"/>
    </w:tblGrid>
    <w:tr w:rsidR="004F1CE4" w:rsidTr="00EA2837">
      <w:trPr>
        <w:trHeight w:val="90"/>
      </w:trPr>
      <w:tc>
        <w:tcPr>
          <w:tcW w:w="7668" w:type="dxa"/>
          <w:vAlign w:val="center"/>
        </w:tcPr>
        <w:p w:rsidR="004F1CE4" w:rsidRPr="00F82C33" w:rsidRDefault="0060109B" w:rsidP="00530CF0">
          <w:pPr>
            <w:pStyle w:val="Header"/>
            <w:rPr>
              <w:b/>
            </w:rPr>
          </w:pPr>
          <w:r>
            <w:rPr>
              <w:b/>
            </w:rPr>
            <w:t>Sync 1.0</w:t>
          </w:r>
          <w:r w:rsidR="00C06CE6">
            <w:rPr>
              <w:b/>
            </w:rPr>
            <w:t xml:space="preserve"> </w:t>
          </w:r>
          <w:r w:rsidR="004F1CE4" w:rsidRPr="00F372EE">
            <w:rPr>
              <w:b/>
            </w:rPr>
            <w:t>IP Core</w:t>
          </w:r>
          <w:r w:rsidR="004F1CE4">
            <w:rPr>
              <w:b/>
            </w:rPr>
            <w:t xml:space="preserve"> User Guide</w:t>
          </w:r>
        </w:p>
      </w:tc>
      <w:tc>
        <w:tcPr>
          <w:tcW w:w="1908" w:type="dxa"/>
        </w:tcPr>
        <w:p w:rsidR="004F1CE4" w:rsidRDefault="004F1CE4" w:rsidP="00F82C33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4B9043E6" wp14:editId="78899D4D">
                <wp:extent cx="1047750" cy="237087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igilent.em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9853" cy="2375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4F1CE4" w:rsidRPr="00F82C33" w:rsidRDefault="004F1C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18" w:space="0" w:color="00660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498"/>
      <w:gridCol w:w="3078"/>
    </w:tblGrid>
    <w:tr w:rsidR="004F1CE4" w:rsidTr="003B25BC">
      <w:trPr>
        <w:trHeight w:val="990"/>
      </w:trPr>
      <w:tc>
        <w:tcPr>
          <w:tcW w:w="6498" w:type="dxa"/>
          <w:vAlign w:val="center"/>
        </w:tcPr>
        <w:p w:rsidR="004F1CE4" w:rsidRPr="0010542D" w:rsidRDefault="004F1CE4" w:rsidP="00E315A5">
          <w:pPr>
            <w:pStyle w:val="Header"/>
          </w:pPr>
          <w:r>
            <w:rPr>
              <w:noProof/>
            </w:rPr>
            <w:drawing>
              <wp:inline distT="0" distB="0" distL="0" distR="0" wp14:anchorId="52648F81" wp14:editId="76E21D81">
                <wp:extent cx="2517198" cy="569343"/>
                <wp:effectExtent l="0" t="0" r="0" b="254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igilent.emf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9360" cy="5720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78" w:type="dxa"/>
          <w:vAlign w:val="center"/>
        </w:tcPr>
        <w:p w:rsidR="004F1CE4" w:rsidRPr="003B25BC" w:rsidRDefault="004F1CE4" w:rsidP="003B25BC">
          <w:pPr>
            <w:pStyle w:val="Contactinfo"/>
          </w:pPr>
          <w:r w:rsidRPr="003B25BC">
            <w:t>1300 Henley Court</w:t>
          </w:r>
        </w:p>
        <w:p w:rsidR="004F1CE4" w:rsidRPr="003B25BC" w:rsidRDefault="004F1CE4" w:rsidP="003B25BC">
          <w:pPr>
            <w:pStyle w:val="Contactinfo"/>
          </w:pPr>
          <w:r w:rsidRPr="003B25BC">
            <w:t>Pullman, WA 99163</w:t>
          </w:r>
          <w:r w:rsidRPr="003B25BC">
            <w:br/>
            <w:t>509.334.6306</w:t>
          </w:r>
        </w:p>
        <w:p w:rsidR="004F1CE4" w:rsidRPr="00F93DE7" w:rsidRDefault="004F1CE4" w:rsidP="003B25BC">
          <w:pPr>
            <w:pStyle w:val="Contactinfo"/>
          </w:pPr>
          <w:r w:rsidRPr="003B25BC">
            <w:t>www.digilentinc.com</w:t>
          </w:r>
        </w:p>
      </w:tc>
    </w:tr>
    <w:tr w:rsidR="004F1CE4" w:rsidTr="00B74CBE">
      <w:trPr>
        <w:trHeight w:val="1080"/>
      </w:trPr>
      <w:tc>
        <w:tcPr>
          <w:tcW w:w="9576" w:type="dxa"/>
          <w:gridSpan w:val="2"/>
          <w:vAlign w:val="center"/>
        </w:tcPr>
        <w:p w:rsidR="004F1CE4" w:rsidRPr="00B74CBE" w:rsidRDefault="005551F5" w:rsidP="00AA07A8">
          <w:pPr>
            <w:pStyle w:val="Title"/>
          </w:pPr>
          <w:r>
            <w:t xml:space="preserve">HLS </w:t>
          </w:r>
          <w:r w:rsidR="006B42D2">
            <w:t>Contrast</w:t>
          </w:r>
          <w:r>
            <w:t xml:space="preserve"> </w:t>
          </w:r>
          <w:r w:rsidR="006B42D2">
            <w:t>Stretch</w:t>
          </w:r>
          <w:r>
            <w:t xml:space="preserve"> </w:t>
          </w:r>
          <w:r w:rsidR="00C06CE6">
            <w:t>1.</w:t>
          </w:r>
          <w:r w:rsidR="004D56E0">
            <w:t>0</w:t>
          </w:r>
          <w:r w:rsidR="00C06CE6">
            <w:t xml:space="preserve"> </w:t>
          </w:r>
          <w:r w:rsidR="004F1CE4">
            <w:t>IP Core</w:t>
          </w:r>
          <w:r w:rsidR="00A93BFE">
            <w:t xml:space="preserve"> User Guide</w:t>
          </w:r>
        </w:p>
        <w:p w:rsidR="004F1CE4" w:rsidRPr="00050D85" w:rsidRDefault="004F1CE4">
          <w:pPr>
            <w:pStyle w:val="Subtitle"/>
          </w:pPr>
          <w:r w:rsidRPr="00CA699C">
            <w:t xml:space="preserve">Revised </w:t>
          </w:r>
          <w:r w:rsidR="003C1090">
            <w:fldChar w:fldCharType="begin"/>
          </w:r>
          <w:r w:rsidR="003C1090">
            <w:instrText xml:space="preserve"> DATE \@ "MMMM d, yyyy" </w:instrText>
          </w:r>
          <w:r w:rsidR="003C1090">
            <w:fldChar w:fldCharType="separate"/>
          </w:r>
          <w:r w:rsidR="00D80F1D">
            <w:rPr>
              <w:noProof/>
            </w:rPr>
            <w:t>June 21, 2018</w:t>
          </w:r>
          <w:r w:rsidR="003C1090">
            <w:fldChar w:fldCharType="end"/>
          </w:r>
          <w:r>
            <w:t xml:space="preserve">; Author </w:t>
          </w:r>
          <w:r w:rsidR="005551F5">
            <w:t>Ciprian Hegbeli</w:t>
          </w:r>
        </w:p>
      </w:tc>
    </w:tr>
  </w:tbl>
  <w:p w:rsidR="004F1CE4" w:rsidRPr="00E315A5" w:rsidRDefault="004F1CE4" w:rsidP="00BB22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37A31"/>
    <w:multiLevelType w:val="hybridMultilevel"/>
    <w:tmpl w:val="E514E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75D9A"/>
    <w:multiLevelType w:val="hybridMultilevel"/>
    <w:tmpl w:val="4FB07B0C"/>
    <w:lvl w:ilvl="0" w:tplc="04090001">
      <w:start w:val="1"/>
      <w:numFmt w:val="bullet"/>
      <w:lvlText w:val=""/>
      <w:lvlJc w:val="left"/>
      <w:pPr>
        <w:ind w:left="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2" w15:restartNumberingAfterBreak="0">
    <w:nsid w:val="2FC67E97"/>
    <w:multiLevelType w:val="hybridMultilevel"/>
    <w:tmpl w:val="83583D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52047FF"/>
    <w:multiLevelType w:val="multilevel"/>
    <w:tmpl w:val="BE1025F0"/>
    <w:lvl w:ilvl="0">
      <w:start w:val="1"/>
      <w:numFmt w:val="decimal"/>
      <w:pStyle w:val="Heading1"/>
      <w:suff w:val="space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720"/>
      </w:pPr>
      <w:rPr>
        <w:rFonts w:hint="default"/>
      </w:rPr>
    </w:lvl>
  </w:abstractNum>
  <w:abstractNum w:abstractNumId="4" w15:restartNumberingAfterBreak="0">
    <w:nsid w:val="438802A6"/>
    <w:multiLevelType w:val="multilevel"/>
    <w:tmpl w:val="B76C2354"/>
    <w:lvl w:ilvl="0">
      <w:start w:val="1"/>
      <w:numFmt w:val="decimal"/>
      <w:suff w:val="space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40" w:hanging="363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160" w:hanging="363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abstractNum w:abstractNumId="5" w15:restartNumberingAfterBreak="0">
    <w:nsid w:val="489B2D64"/>
    <w:multiLevelType w:val="hybridMultilevel"/>
    <w:tmpl w:val="9F38A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253E5"/>
    <w:multiLevelType w:val="hybridMultilevel"/>
    <w:tmpl w:val="7A963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921FB4"/>
    <w:multiLevelType w:val="hybridMultilevel"/>
    <w:tmpl w:val="92646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923997"/>
    <w:multiLevelType w:val="hybridMultilevel"/>
    <w:tmpl w:val="4C62C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D662D1"/>
    <w:multiLevelType w:val="hybridMultilevel"/>
    <w:tmpl w:val="87FC2ECC"/>
    <w:lvl w:ilvl="0" w:tplc="04090001">
      <w:start w:val="1"/>
      <w:numFmt w:val="bullet"/>
      <w:lvlText w:val=""/>
      <w:lvlJc w:val="left"/>
      <w:pPr>
        <w:ind w:left="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10" w15:restartNumberingAfterBreak="0">
    <w:nsid w:val="5C3E7B2D"/>
    <w:multiLevelType w:val="hybridMultilevel"/>
    <w:tmpl w:val="7E948D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BF78AC"/>
    <w:multiLevelType w:val="hybridMultilevel"/>
    <w:tmpl w:val="7E5C378E"/>
    <w:lvl w:ilvl="0" w:tplc="04090001">
      <w:start w:val="1"/>
      <w:numFmt w:val="bullet"/>
      <w:lvlText w:val=""/>
      <w:lvlJc w:val="left"/>
      <w:pPr>
        <w:ind w:left="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12" w15:restartNumberingAfterBreak="0">
    <w:nsid w:val="60B140A7"/>
    <w:multiLevelType w:val="hybridMultilevel"/>
    <w:tmpl w:val="18025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C06096"/>
    <w:multiLevelType w:val="hybridMultilevel"/>
    <w:tmpl w:val="11649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230606"/>
    <w:multiLevelType w:val="hybridMultilevel"/>
    <w:tmpl w:val="A2540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9204C6"/>
    <w:multiLevelType w:val="hybridMultilevel"/>
    <w:tmpl w:val="8D987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AC378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EF303B2"/>
    <w:multiLevelType w:val="hybridMultilevel"/>
    <w:tmpl w:val="C3E60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9"/>
  </w:num>
  <w:num w:numId="5">
    <w:abstractNumId w:val="0"/>
  </w:num>
  <w:num w:numId="6">
    <w:abstractNumId w:val="14"/>
  </w:num>
  <w:num w:numId="7">
    <w:abstractNumId w:val="15"/>
  </w:num>
  <w:num w:numId="8">
    <w:abstractNumId w:val="12"/>
  </w:num>
  <w:num w:numId="9">
    <w:abstractNumId w:val="1"/>
  </w:num>
  <w:num w:numId="10">
    <w:abstractNumId w:val="8"/>
  </w:num>
  <w:num w:numId="11">
    <w:abstractNumId w:val="7"/>
  </w:num>
  <w:num w:numId="12">
    <w:abstractNumId w:val="17"/>
  </w:num>
  <w:num w:numId="13">
    <w:abstractNumId w:val="3"/>
  </w:num>
  <w:num w:numId="14">
    <w:abstractNumId w:val="16"/>
  </w:num>
  <w:num w:numId="15">
    <w:abstractNumId w:val="4"/>
  </w:num>
  <w:num w:numId="16">
    <w:abstractNumId w:val="6"/>
  </w:num>
  <w:num w:numId="17">
    <w:abstractNumId w:val="13"/>
  </w:num>
  <w:num w:numId="18">
    <w:abstractNumId w:val="3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efaultTableStyle w:val="LightList-Accent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6AD2"/>
    <w:rsid w:val="00005B4C"/>
    <w:rsid w:val="00006CB0"/>
    <w:rsid w:val="00014B51"/>
    <w:rsid w:val="0001711B"/>
    <w:rsid w:val="00030268"/>
    <w:rsid w:val="000332B3"/>
    <w:rsid w:val="00044C8F"/>
    <w:rsid w:val="00050D85"/>
    <w:rsid w:val="000519B8"/>
    <w:rsid w:val="00052ACD"/>
    <w:rsid w:val="0005584B"/>
    <w:rsid w:val="00056474"/>
    <w:rsid w:val="000609BE"/>
    <w:rsid w:val="000609DA"/>
    <w:rsid w:val="00083939"/>
    <w:rsid w:val="00086321"/>
    <w:rsid w:val="0009162B"/>
    <w:rsid w:val="000B213E"/>
    <w:rsid w:val="000C5DE3"/>
    <w:rsid w:val="000D5CDC"/>
    <w:rsid w:val="000F14EC"/>
    <w:rsid w:val="0010418B"/>
    <w:rsid w:val="00104909"/>
    <w:rsid w:val="0010542D"/>
    <w:rsid w:val="00110BBD"/>
    <w:rsid w:val="00112604"/>
    <w:rsid w:val="00131637"/>
    <w:rsid w:val="00134435"/>
    <w:rsid w:val="00141FB6"/>
    <w:rsid w:val="0014682C"/>
    <w:rsid w:val="00150A8E"/>
    <w:rsid w:val="0015502E"/>
    <w:rsid w:val="00162709"/>
    <w:rsid w:val="0017186A"/>
    <w:rsid w:val="00173627"/>
    <w:rsid w:val="00184CEC"/>
    <w:rsid w:val="00185F51"/>
    <w:rsid w:val="001910DC"/>
    <w:rsid w:val="00193741"/>
    <w:rsid w:val="00195154"/>
    <w:rsid w:val="00195A36"/>
    <w:rsid w:val="00197385"/>
    <w:rsid w:val="001A2229"/>
    <w:rsid w:val="001A3E7A"/>
    <w:rsid w:val="001A4992"/>
    <w:rsid w:val="001A5C61"/>
    <w:rsid w:val="001A6B27"/>
    <w:rsid w:val="001B7786"/>
    <w:rsid w:val="001E67DF"/>
    <w:rsid w:val="001F3FB2"/>
    <w:rsid w:val="0020045F"/>
    <w:rsid w:val="002046BD"/>
    <w:rsid w:val="00205EE3"/>
    <w:rsid w:val="00233617"/>
    <w:rsid w:val="002435A2"/>
    <w:rsid w:val="00250C7C"/>
    <w:rsid w:val="002537E7"/>
    <w:rsid w:val="00255092"/>
    <w:rsid w:val="00271343"/>
    <w:rsid w:val="002745D5"/>
    <w:rsid w:val="0027795E"/>
    <w:rsid w:val="00277B16"/>
    <w:rsid w:val="00280B29"/>
    <w:rsid w:val="0028140C"/>
    <w:rsid w:val="002819E9"/>
    <w:rsid w:val="002A4A76"/>
    <w:rsid w:val="002B46DF"/>
    <w:rsid w:val="002C7DA4"/>
    <w:rsid w:val="002D734B"/>
    <w:rsid w:val="002E3A48"/>
    <w:rsid w:val="002E3E20"/>
    <w:rsid w:val="002F685B"/>
    <w:rsid w:val="002F6FCE"/>
    <w:rsid w:val="00315CBC"/>
    <w:rsid w:val="003318A4"/>
    <w:rsid w:val="00342350"/>
    <w:rsid w:val="00346DD6"/>
    <w:rsid w:val="00351E0F"/>
    <w:rsid w:val="003546C8"/>
    <w:rsid w:val="00363E7E"/>
    <w:rsid w:val="00367F20"/>
    <w:rsid w:val="00371865"/>
    <w:rsid w:val="0037785B"/>
    <w:rsid w:val="00377A60"/>
    <w:rsid w:val="00383298"/>
    <w:rsid w:val="003836E4"/>
    <w:rsid w:val="003B25BC"/>
    <w:rsid w:val="003B7252"/>
    <w:rsid w:val="003B7A75"/>
    <w:rsid w:val="003C0565"/>
    <w:rsid w:val="003C1090"/>
    <w:rsid w:val="003C4535"/>
    <w:rsid w:val="003C4918"/>
    <w:rsid w:val="003C7CD3"/>
    <w:rsid w:val="003D48C2"/>
    <w:rsid w:val="003F4CEF"/>
    <w:rsid w:val="003F6E03"/>
    <w:rsid w:val="004012DD"/>
    <w:rsid w:val="00402274"/>
    <w:rsid w:val="00410EBE"/>
    <w:rsid w:val="00415539"/>
    <w:rsid w:val="00416146"/>
    <w:rsid w:val="00416CCE"/>
    <w:rsid w:val="00422788"/>
    <w:rsid w:val="004268D4"/>
    <w:rsid w:val="004463B9"/>
    <w:rsid w:val="00450CE6"/>
    <w:rsid w:val="0045104B"/>
    <w:rsid w:val="00460E45"/>
    <w:rsid w:val="0046107B"/>
    <w:rsid w:val="00467B3F"/>
    <w:rsid w:val="00467D77"/>
    <w:rsid w:val="004702F3"/>
    <w:rsid w:val="00472CBE"/>
    <w:rsid w:val="00480559"/>
    <w:rsid w:val="00480638"/>
    <w:rsid w:val="004C7FDE"/>
    <w:rsid w:val="004D56E0"/>
    <w:rsid w:val="004E02E9"/>
    <w:rsid w:val="004E1138"/>
    <w:rsid w:val="004E5899"/>
    <w:rsid w:val="004F1CE4"/>
    <w:rsid w:val="004F2888"/>
    <w:rsid w:val="00505FAF"/>
    <w:rsid w:val="00510699"/>
    <w:rsid w:val="005211C9"/>
    <w:rsid w:val="005236CD"/>
    <w:rsid w:val="00527CB5"/>
    <w:rsid w:val="00530CF0"/>
    <w:rsid w:val="00532959"/>
    <w:rsid w:val="005403A9"/>
    <w:rsid w:val="005403ED"/>
    <w:rsid w:val="00552F94"/>
    <w:rsid w:val="005551F5"/>
    <w:rsid w:val="0056670E"/>
    <w:rsid w:val="0057022A"/>
    <w:rsid w:val="00574B86"/>
    <w:rsid w:val="00592F44"/>
    <w:rsid w:val="00593694"/>
    <w:rsid w:val="005936C0"/>
    <w:rsid w:val="00593D1D"/>
    <w:rsid w:val="005A1047"/>
    <w:rsid w:val="005A40AD"/>
    <w:rsid w:val="005A71F6"/>
    <w:rsid w:val="005B0577"/>
    <w:rsid w:val="005B19DB"/>
    <w:rsid w:val="005B2B34"/>
    <w:rsid w:val="005C57AD"/>
    <w:rsid w:val="005F0627"/>
    <w:rsid w:val="0060109B"/>
    <w:rsid w:val="00611251"/>
    <w:rsid w:val="006127FF"/>
    <w:rsid w:val="00613EFF"/>
    <w:rsid w:val="00626BE4"/>
    <w:rsid w:val="00636F95"/>
    <w:rsid w:val="00637C98"/>
    <w:rsid w:val="00640CB0"/>
    <w:rsid w:val="00656AD2"/>
    <w:rsid w:val="00657E94"/>
    <w:rsid w:val="00666094"/>
    <w:rsid w:val="0067355A"/>
    <w:rsid w:val="00695616"/>
    <w:rsid w:val="006A39C9"/>
    <w:rsid w:val="006B280E"/>
    <w:rsid w:val="006B42D2"/>
    <w:rsid w:val="006C3D0F"/>
    <w:rsid w:val="006C3F68"/>
    <w:rsid w:val="006D2A08"/>
    <w:rsid w:val="006E068E"/>
    <w:rsid w:val="006E1326"/>
    <w:rsid w:val="006E1B5A"/>
    <w:rsid w:val="006F115E"/>
    <w:rsid w:val="00716D1F"/>
    <w:rsid w:val="00716E2E"/>
    <w:rsid w:val="007348DE"/>
    <w:rsid w:val="00746041"/>
    <w:rsid w:val="007656D0"/>
    <w:rsid w:val="007709C1"/>
    <w:rsid w:val="00774582"/>
    <w:rsid w:val="007820AA"/>
    <w:rsid w:val="00782515"/>
    <w:rsid w:val="007959AD"/>
    <w:rsid w:val="00796269"/>
    <w:rsid w:val="007A13E0"/>
    <w:rsid w:val="007A27A3"/>
    <w:rsid w:val="007B220F"/>
    <w:rsid w:val="007B575C"/>
    <w:rsid w:val="007C0B4E"/>
    <w:rsid w:val="007C68EB"/>
    <w:rsid w:val="007D1076"/>
    <w:rsid w:val="007E3093"/>
    <w:rsid w:val="007F2E8D"/>
    <w:rsid w:val="007F5AA4"/>
    <w:rsid w:val="00800BDD"/>
    <w:rsid w:val="0080250C"/>
    <w:rsid w:val="00814326"/>
    <w:rsid w:val="00815870"/>
    <w:rsid w:val="008215F0"/>
    <w:rsid w:val="008231EF"/>
    <w:rsid w:val="00830D05"/>
    <w:rsid w:val="008326D7"/>
    <w:rsid w:val="00845BBD"/>
    <w:rsid w:val="008538E9"/>
    <w:rsid w:val="0085641A"/>
    <w:rsid w:val="00877CF0"/>
    <w:rsid w:val="008817E5"/>
    <w:rsid w:val="008911F7"/>
    <w:rsid w:val="00896F5F"/>
    <w:rsid w:val="008A4320"/>
    <w:rsid w:val="008A4642"/>
    <w:rsid w:val="008A6A3A"/>
    <w:rsid w:val="008A70FD"/>
    <w:rsid w:val="008C07D6"/>
    <w:rsid w:val="008C5458"/>
    <w:rsid w:val="008D0A36"/>
    <w:rsid w:val="008D0A61"/>
    <w:rsid w:val="008D5033"/>
    <w:rsid w:val="008F4BFE"/>
    <w:rsid w:val="0091073F"/>
    <w:rsid w:val="009267F7"/>
    <w:rsid w:val="009328BD"/>
    <w:rsid w:val="00932DAB"/>
    <w:rsid w:val="00947D75"/>
    <w:rsid w:val="009530A8"/>
    <w:rsid w:val="00956457"/>
    <w:rsid w:val="00970E05"/>
    <w:rsid w:val="00973091"/>
    <w:rsid w:val="009758A2"/>
    <w:rsid w:val="00975D9D"/>
    <w:rsid w:val="00981497"/>
    <w:rsid w:val="009958ED"/>
    <w:rsid w:val="009A0BFC"/>
    <w:rsid w:val="009A1B5D"/>
    <w:rsid w:val="009A1FBC"/>
    <w:rsid w:val="009B0774"/>
    <w:rsid w:val="009B70F0"/>
    <w:rsid w:val="009C28A3"/>
    <w:rsid w:val="009D0EEB"/>
    <w:rsid w:val="009D63DC"/>
    <w:rsid w:val="009E00CB"/>
    <w:rsid w:val="009E2312"/>
    <w:rsid w:val="00A14FAE"/>
    <w:rsid w:val="00A20CE3"/>
    <w:rsid w:val="00A3131A"/>
    <w:rsid w:val="00A31F20"/>
    <w:rsid w:val="00A338B4"/>
    <w:rsid w:val="00A4223C"/>
    <w:rsid w:val="00A42B1B"/>
    <w:rsid w:val="00A45FE3"/>
    <w:rsid w:val="00A600F3"/>
    <w:rsid w:val="00A72796"/>
    <w:rsid w:val="00A82B14"/>
    <w:rsid w:val="00A86CD5"/>
    <w:rsid w:val="00A93BFE"/>
    <w:rsid w:val="00AA0231"/>
    <w:rsid w:val="00AA07A8"/>
    <w:rsid w:val="00AB0E83"/>
    <w:rsid w:val="00AB4BEC"/>
    <w:rsid w:val="00AC059B"/>
    <w:rsid w:val="00AE0248"/>
    <w:rsid w:val="00AF184A"/>
    <w:rsid w:val="00AF7E8C"/>
    <w:rsid w:val="00B14818"/>
    <w:rsid w:val="00B20070"/>
    <w:rsid w:val="00B223D6"/>
    <w:rsid w:val="00B25394"/>
    <w:rsid w:val="00B32B0E"/>
    <w:rsid w:val="00B448BE"/>
    <w:rsid w:val="00B45A89"/>
    <w:rsid w:val="00B66B0C"/>
    <w:rsid w:val="00B66EFC"/>
    <w:rsid w:val="00B74CBE"/>
    <w:rsid w:val="00B75D1E"/>
    <w:rsid w:val="00B809A9"/>
    <w:rsid w:val="00B9084B"/>
    <w:rsid w:val="00BB1607"/>
    <w:rsid w:val="00BB1733"/>
    <w:rsid w:val="00BB22A4"/>
    <w:rsid w:val="00BC17D5"/>
    <w:rsid w:val="00BE6851"/>
    <w:rsid w:val="00BF06EE"/>
    <w:rsid w:val="00BF44C4"/>
    <w:rsid w:val="00C06CE6"/>
    <w:rsid w:val="00C12203"/>
    <w:rsid w:val="00C140C8"/>
    <w:rsid w:val="00C15A3E"/>
    <w:rsid w:val="00C2130C"/>
    <w:rsid w:val="00C36174"/>
    <w:rsid w:val="00C4433C"/>
    <w:rsid w:val="00C45958"/>
    <w:rsid w:val="00C478F7"/>
    <w:rsid w:val="00C63ED8"/>
    <w:rsid w:val="00C825CA"/>
    <w:rsid w:val="00C92A4C"/>
    <w:rsid w:val="00CA699C"/>
    <w:rsid w:val="00CB02F4"/>
    <w:rsid w:val="00CB2058"/>
    <w:rsid w:val="00CC01D1"/>
    <w:rsid w:val="00CC1590"/>
    <w:rsid w:val="00CC5722"/>
    <w:rsid w:val="00CD009B"/>
    <w:rsid w:val="00CD649D"/>
    <w:rsid w:val="00CD6951"/>
    <w:rsid w:val="00CF2D81"/>
    <w:rsid w:val="00D12CD0"/>
    <w:rsid w:val="00D13D7E"/>
    <w:rsid w:val="00D13DB8"/>
    <w:rsid w:val="00D15C76"/>
    <w:rsid w:val="00D32D0B"/>
    <w:rsid w:val="00D35A16"/>
    <w:rsid w:val="00D61152"/>
    <w:rsid w:val="00D71614"/>
    <w:rsid w:val="00D80F1D"/>
    <w:rsid w:val="00D96A83"/>
    <w:rsid w:val="00DA4C12"/>
    <w:rsid w:val="00DB11EA"/>
    <w:rsid w:val="00DB2471"/>
    <w:rsid w:val="00DD43C8"/>
    <w:rsid w:val="00DE740D"/>
    <w:rsid w:val="00DF14F3"/>
    <w:rsid w:val="00DF18AF"/>
    <w:rsid w:val="00E05258"/>
    <w:rsid w:val="00E065CE"/>
    <w:rsid w:val="00E1103E"/>
    <w:rsid w:val="00E13490"/>
    <w:rsid w:val="00E155B6"/>
    <w:rsid w:val="00E16FF6"/>
    <w:rsid w:val="00E17FCC"/>
    <w:rsid w:val="00E25722"/>
    <w:rsid w:val="00E271D4"/>
    <w:rsid w:val="00E315A5"/>
    <w:rsid w:val="00E3430E"/>
    <w:rsid w:val="00E43C46"/>
    <w:rsid w:val="00E51595"/>
    <w:rsid w:val="00E52372"/>
    <w:rsid w:val="00E571C5"/>
    <w:rsid w:val="00E603D9"/>
    <w:rsid w:val="00E637F1"/>
    <w:rsid w:val="00E769F3"/>
    <w:rsid w:val="00E90FF0"/>
    <w:rsid w:val="00EA2837"/>
    <w:rsid w:val="00EB2495"/>
    <w:rsid w:val="00EB4FD7"/>
    <w:rsid w:val="00EC37FD"/>
    <w:rsid w:val="00ED09AA"/>
    <w:rsid w:val="00ED1077"/>
    <w:rsid w:val="00EE3004"/>
    <w:rsid w:val="00F01D78"/>
    <w:rsid w:val="00F11B40"/>
    <w:rsid w:val="00F120A7"/>
    <w:rsid w:val="00F1630E"/>
    <w:rsid w:val="00F2266A"/>
    <w:rsid w:val="00F24400"/>
    <w:rsid w:val="00F24C0F"/>
    <w:rsid w:val="00F324C4"/>
    <w:rsid w:val="00F372EE"/>
    <w:rsid w:val="00F40C25"/>
    <w:rsid w:val="00F51D42"/>
    <w:rsid w:val="00F554C3"/>
    <w:rsid w:val="00F56E1B"/>
    <w:rsid w:val="00F6236C"/>
    <w:rsid w:val="00F62FFD"/>
    <w:rsid w:val="00F7176B"/>
    <w:rsid w:val="00F75293"/>
    <w:rsid w:val="00F82C33"/>
    <w:rsid w:val="00F87216"/>
    <w:rsid w:val="00F90691"/>
    <w:rsid w:val="00F91CBD"/>
    <w:rsid w:val="00F93DE7"/>
    <w:rsid w:val="00F94297"/>
    <w:rsid w:val="00FA6E4F"/>
    <w:rsid w:val="00FC5CC3"/>
    <w:rsid w:val="00FC79BA"/>
    <w:rsid w:val="00FD3205"/>
    <w:rsid w:val="00FE0220"/>
    <w:rsid w:val="00FE4486"/>
    <w:rsid w:val="00FE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207B83"/>
  <w15:docId w15:val="{24D841B4-2B78-4BD3-8585-C8BF07A5B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5539"/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5C61"/>
    <w:pPr>
      <w:keepNext/>
      <w:numPr>
        <w:numId w:val="13"/>
      </w:numPr>
      <w:spacing w:before="360" w:after="120"/>
      <w:contextualSpacing/>
      <w:outlineLvl w:val="0"/>
    </w:pPr>
    <w:rPr>
      <w:rFonts w:ascii="Arial" w:hAnsi="Arial" w:cs="Arial"/>
      <w:b/>
      <w:color w:val="808080" w:themeColor="background1" w:themeShade="80"/>
      <w:spacing w:val="-20"/>
      <w:w w:val="115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A07A8"/>
    <w:pPr>
      <w:numPr>
        <w:ilvl w:val="1"/>
      </w:numPr>
      <w:outlineLvl w:val="1"/>
    </w:pPr>
    <w:rPr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20CE3"/>
    <w:pPr>
      <w:numPr>
        <w:ilvl w:val="2"/>
      </w:numPr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A4642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3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7E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0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A5C61"/>
    <w:rPr>
      <w:rFonts w:ascii="Arial" w:hAnsi="Arial" w:cs="Arial"/>
      <w:b/>
      <w:color w:val="808080" w:themeColor="background1" w:themeShade="80"/>
      <w:spacing w:val="-20"/>
      <w:w w:val="11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D0A36"/>
    <w:pPr>
      <w:spacing w:before="240" w:after="340"/>
    </w:pPr>
    <w:rPr>
      <w:b/>
      <w:sz w:val="24"/>
    </w:rPr>
  </w:style>
  <w:style w:type="character" w:styleId="Hyperlink">
    <w:name w:val="Hyperlink"/>
    <w:basedOn w:val="DefaultParagraphFont"/>
    <w:uiPriority w:val="99"/>
    <w:unhideWhenUsed/>
    <w:rsid w:val="00800BD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6B0C"/>
    <w:pPr>
      <w:ind w:left="720"/>
      <w:contextualSpacing/>
    </w:pPr>
  </w:style>
  <w:style w:type="paragraph" w:styleId="TOCHeading">
    <w:name w:val="TOC Heading"/>
    <w:basedOn w:val="Title"/>
    <w:next w:val="Normal"/>
    <w:uiPriority w:val="39"/>
    <w:unhideWhenUsed/>
    <w:qFormat/>
    <w:rsid w:val="008D5033"/>
  </w:style>
  <w:style w:type="character" w:customStyle="1" w:styleId="Heading2Char">
    <w:name w:val="Heading 2 Char"/>
    <w:basedOn w:val="DefaultParagraphFont"/>
    <w:link w:val="Heading2"/>
    <w:uiPriority w:val="9"/>
    <w:rsid w:val="00AA07A8"/>
    <w:rPr>
      <w:rFonts w:ascii="Arial" w:hAnsi="Arial" w:cs="Arial"/>
      <w:b/>
      <w:color w:val="808080" w:themeColor="background1" w:themeShade="80"/>
      <w:spacing w:val="-20"/>
      <w:w w:val="11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20CE3"/>
    <w:rPr>
      <w:rFonts w:ascii="Arial" w:hAnsi="Arial" w:cs="Arial"/>
      <w:b/>
      <w:color w:val="00701E"/>
      <w:spacing w:val="14"/>
      <w:w w:val="115"/>
      <w:kern w:val="2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D0A36"/>
    <w:pPr>
      <w:spacing w:after="100"/>
      <w:ind w:left="240"/>
    </w:pPr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D0A36"/>
    <w:pPr>
      <w:spacing w:after="100"/>
      <w:ind w:left="480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C12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20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12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203"/>
    <w:rPr>
      <w:sz w:val="24"/>
      <w:szCs w:val="24"/>
    </w:rPr>
  </w:style>
  <w:style w:type="paragraph" w:styleId="Title">
    <w:name w:val="Title"/>
    <w:basedOn w:val="Heading1"/>
    <w:next w:val="Normal"/>
    <w:link w:val="TitleChar"/>
    <w:uiPriority w:val="10"/>
    <w:qFormat/>
    <w:rsid w:val="00A4223C"/>
    <w:pPr>
      <w:numPr>
        <w:numId w:val="0"/>
      </w:numPr>
      <w:spacing w:before="120" w:after="0" w:line="240" w:lineRule="auto"/>
    </w:pPr>
    <w:rPr>
      <w:color w:val="00532C" w:themeColor="accent3" w:themeShade="BF"/>
    </w:rPr>
  </w:style>
  <w:style w:type="character" w:customStyle="1" w:styleId="TitleChar">
    <w:name w:val="Title Char"/>
    <w:basedOn w:val="DefaultParagraphFont"/>
    <w:link w:val="Title"/>
    <w:uiPriority w:val="10"/>
    <w:rsid w:val="00A4223C"/>
    <w:rPr>
      <w:rFonts w:ascii="Arial" w:hAnsi="Arial" w:cs="Arial"/>
      <w:b/>
      <w:color w:val="00532C" w:themeColor="accent3" w:themeShade="BF"/>
      <w:spacing w:val="-20"/>
      <w:w w:val="115"/>
      <w:sz w:val="32"/>
      <w:szCs w:val="32"/>
    </w:rPr>
  </w:style>
  <w:style w:type="paragraph" w:styleId="Subtitle">
    <w:name w:val="Subtitle"/>
    <w:basedOn w:val="Title"/>
    <w:next w:val="Normal"/>
    <w:link w:val="SubtitleChar"/>
    <w:uiPriority w:val="11"/>
    <w:qFormat/>
    <w:rsid w:val="00CA699C"/>
    <w:pPr>
      <w:outlineLvl w:val="9"/>
    </w:pPr>
    <w:rPr>
      <w:color w:val="808080" w:themeColor="background1" w:themeShade="80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CA699C"/>
    <w:rPr>
      <w:rFonts w:ascii="Arial" w:hAnsi="Arial" w:cs="Arial"/>
      <w:b/>
      <w:color w:val="808080" w:themeColor="background1" w:themeShade="80"/>
      <w:spacing w:val="-20"/>
      <w:w w:val="115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A4642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paragraph" w:customStyle="1" w:styleId="Contactinfo">
    <w:name w:val="Contact info"/>
    <w:basedOn w:val="Normal"/>
    <w:next w:val="Normal"/>
    <w:link w:val="ContactinfoChar"/>
    <w:qFormat/>
    <w:rsid w:val="003B25BC"/>
    <w:pPr>
      <w:spacing w:after="0" w:line="240" w:lineRule="auto"/>
      <w:jc w:val="right"/>
    </w:pPr>
    <w:rPr>
      <w:rFonts w:cs="Arial"/>
      <w:color w:val="595959" w:themeColor="text1" w:themeTint="A6"/>
      <w:spacing w:val="-20"/>
      <w:w w:val="115"/>
      <w:sz w:val="18"/>
    </w:rPr>
  </w:style>
  <w:style w:type="character" w:styleId="Emphasis">
    <w:name w:val="Emphasis"/>
    <w:basedOn w:val="DefaultParagraphFont"/>
    <w:uiPriority w:val="20"/>
    <w:rsid w:val="003B25BC"/>
    <w:rPr>
      <w:i/>
      <w:iCs/>
    </w:rPr>
  </w:style>
  <w:style w:type="character" w:customStyle="1" w:styleId="ContactinfoChar">
    <w:name w:val="Contact info Char"/>
    <w:basedOn w:val="SubtitleChar"/>
    <w:link w:val="Contactinfo"/>
    <w:rsid w:val="003B25BC"/>
    <w:rPr>
      <w:rFonts w:ascii="Arial" w:hAnsi="Arial" w:cs="Arial"/>
      <w:b w:val="0"/>
      <w:color w:val="595959" w:themeColor="text1" w:themeTint="A6"/>
      <w:spacing w:val="-20"/>
      <w:w w:val="115"/>
      <w:sz w:val="18"/>
      <w:szCs w:val="20"/>
    </w:rPr>
  </w:style>
  <w:style w:type="paragraph" w:customStyle="1" w:styleId="Captions">
    <w:name w:val="Captions"/>
    <w:basedOn w:val="Normal"/>
    <w:qFormat/>
    <w:rsid w:val="00B74CBE"/>
    <w:pPr>
      <w:framePr w:hSpace="180" w:wrap="around" w:vAnchor="text" w:hAnchor="margin" w:y="2169"/>
      <w:spacing w:after="0" w:line="240" w:lineRule="auto"/>
      <w:jc w:val="center"/>
    </w:pPr>
    <w:rPr>
      <w:i/>
      <w:sz w:val="16"/>
    </w:rPr>
  </w:style>
  <w:style w:type="table" w:styleId="LightList-Accent3">
    <w:name w:val="Light List Accent 3"/>
    <w:aliases w:val="Digilent2"/>
    <w:basedOn w:val="TableNormal"/>
    <w:uiPriority w:val="61"/>
    <w:rsid w:val="00B66EFC"/>
    <w:pPr>
      <w:spacing w:after="0" w:line="240" w:lineRule="auto"/>
    </w:pPr>
    <w:rPr>
      <w:color w:val="000000" w:themeColor="text1"/>
      <w:sz w:val="20"/>
    </w:rPr>
    <w:tblPr>
      <w:tblStyleRowBandSize w:val="1"/>
      <w:tblStyleColBandSize w:val="1"/>
      <w:tblCellSpacing w:w="11" w:type="dxa"/>
      <w:tblCellMar>
        <w:top w:w="57" w:type="dxa"/>
        <w:bottom w:w="57" w:type="dxa"/>
      </w:tblCellMar>
    </w:tblPr>
    <w:trPr>
      <w:tblCellSpacing w:w="11" w:type="dxa"/>
    </w:trPr>
    <w:tcPr>
      <w:vAlign w:val="center"/>
    </w:tcPr>
    <w:tblStylePr w:type="firstRow">
      <w:pPr>
        <w:spacing w:before="0" w:after="0" w:line="240" w:lineRule="auto"/>
        <w:jc w:val="left"/>
      </w:pPr>
      <w:rPr>
        <w:rFonts w:asciiTheme="minorHAnsi" w:hAnsiTheme="minorHAnsi"/>
        <w:b/>
        <w:bCs/>
        <w:color w:val="FFFFFF" w:themeColor="background1"/>
        <w:sz w:val="20"/>
      </w:rPr>
      <w:tblPr/>
      <w:tcPr>
        <w:tc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cBorders>
        <w:shd w:val="clear" w:color="auto" w:fill="00542C"/>
      </w:tcPr>
    </w:tblStylePr>
    <w:tblStylePr w:type="lastRow">
      <w:pPr>
        <w:spacing w:before="0" w:after="0" w:line="240" w:lineRule="auto"/>
        <w:jc w:val="left"/>
      </w:pPr>
      <w:rPr>
        <w:b w:val="0"/>
        <w:bCs/>
      </w:rPr>
      <w:tblPr/>
      <w:tcPr>
        <w:tc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cBorders>
        <w:shd w:val="clear" w:color="auto" w:fill="BFBFBF" w:themeFill="background1" w:themeFillShade="BF"/>
      </w:tcPr>
    </w:tblStylePr>
    <w:tblStylePr w:type="firstCol">
      <w:pPr>
        <w:jc w:val="left"/>
      </w:pPr>
      <w:rPr>
        <w:b w:val="0"/>
        <w:bCs/>
      </w:rPr>
    </w:tblStylePr>
    <w:tblStylePr w:type="lastCol">
      <w:pPr>
        <w:jc w:val="left"/>
      </w:pPr>
      <w:rPr>
        <w:b w:val="0"/>
        <w:bCs/>
      </w:rPr>
    </w:tblStylePr>
    <w:tblStylePr w:type="band1Vert">
      <w:pPr>
        <w:jc w:val="left"/>
      </w:pPr>
      <w:tblPr/>
      <w:tcPr>
        <w:tc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</w:tcPr>
    </w:tblStylePr>
    <w:tblStylePr w:type="band2Vert">
      <w:pPr>
        <w:jc w:val="left"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pPr>
        <w:jc w:val="left"/>
      </w:pPr>
      <w:tblPr/>
      <w:tcPr>
        <w:tc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cBorders>
        <w:shd w:val="clear" w:color="auto" w:fill="D9D9D9" w:themeFill="background1" w:themeFillShade="D9"/>
      </w:tcPr>
    </w:tblStylePr>
    <w:tblStylePr w:type="band2Horz">
      <w:pPr>
        <w:jc w:val="left"/>
      </w:pPr>
      <w:tblPr/>
      <w:tcPr>
        <w:tc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cBorders>
        <w:shd w:val="clear" w:color="auto" w:fill="BFBFBF" w:themeFill="background1" w:themeFillShade="BF"/>
      </w:tcPr>
    </w:tblStylePr>
    <w:tblStylePr w:type="neCell">
      <w:pPr>
        <w:jc w:val="left"/>
      </w:pPr>
    </w:tblStylePr>
    <w:tblStylePr w:type="nwCell">
      <w:pPr>
        <w:jc w:val="left"/>
      </w:pPr>
    </w:tblStylePr>
    <w:tblStylePr w:type="seCell">
      <w:pPr>
        <w:jc w:val="left"/>
      </w:pPr>
    </w:tblStylePr>
    <w:tblStylePr w:type="swCell">
      <w:pPr>
        <w:jc w:val="left"/>
      </w:pPr>
    </w:tblStylePr>
  </w:style>
  <w:style w:type="character" w:styleId="CommentReference">
    <w:name w:val="annotation reference"/>
    <w:basedOn w:val="DefaultParagraphFont"/>
    <w:unhideWhenUsed/>
    <w:rsid w:val="00D611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6115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D611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11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1152"/>
    <w:rPr>
      <w:b/>
      <w:bCs/>
      <w:sz w:val="20"/>
      <w:szCs w:val="20"/>
    </w:rPr>
  </w:style>
  <w:style w:type="paragraph" w:customStyle="1" w:styleId="Normal1">
    <w:name w:val="Normal1"/>
    <w:link w:val="NormalChar"/>
    <w:qFormat/>
    <w:rsid w:val="00BC17D5"/>
    <w:pPr>
      <w:spacing w:after="240" w:afterAutospacing="1" w:line="264" w:lineRule="auto"/>
      <w:ind w:left="23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NormalChar">
    <w:name w:val="Normal Char"/>
    <w:basedOn w:val="DefaultParagraphFont"/>
    <w:link w:val="Normal1"/>
    <w:rsid w:val="00BC17D5"/>
    <w:rPr>
      <w:rFonts w:ascii="Times New Roman" w:eastAsia="Times New Roman" w:hAnsi="Times New Roman" w:cs="Times New Roman"/>
      <w:sz w:val="20"/>
      <w:szCs w:val="20"/>
    </w:rPr>
  </w:style>
  <w:style w:type="paragraph" w:customStyle="1" w:styleId="note">
    <w:name w:val="note"/>
    <w:basedOn w:val="Normal"/>
    <w:rsid w:val="00195A36"/>
    <w:pPr>
      <w:spacing w:after="15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GridTable1Light-Accent11">
    <w:name w:val="Grid Table 1 Light - Accent 11"/>
    <w:basedOn w:val="TableNormal"/>
    <w:uiPriority w:val="46"/>
    <w:rsid w:val="00250C7C"/>
    <w:pPr>
      <w:spacing w:after="0" w:afterAutospacing="1" w:line="240" w:lineRule="auto"/>
      <w:ind w:left="23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A338B4"/>
    <w:pPr>
      <w:spacing w:before="120" w:after="240" w:line="240" w:lineRule="auto"/>
      <w:jc w:val="center"/>
    </w:pPr>
    <w:rPr>
      <w:i/>
      <w:iCs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14B51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4B5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14B51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F24400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A5C61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A5C6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A5C61"/>
    <w:rPr>
      <w:vertAlign w:val="superscript"/>
    </w:rPr>
  </w:style>
  <w:style w:type="paragraph" w:styleId="Revision">
    <w:name w:val="Revision"/>
    <w:hidden/>
    <w:uiPriority w:val="99"/>
    <w:semiHidden/>
    <w:rsid w:val="00C825CA"/>
    <w:pPr>
      <w:spacing w:after="0" w:line="240" w:lineRule="auto"/>
    </w:pPr>
    <w:rPr>
      <w:szCs w:val="20"/>
    </w:rPr>
  </w:style>
  <w:style w:type="table" w:customStyle="1" w:styleId="Digilent3">
    <w:name w:val="Digilent3"/>
    <w:basedOn w:val="TableNormal"/>
    <w:uiPriority w:val="99"/>
    <w:rsid w:val="00640CB0"/>
    <w:pPr>
      <w:spacing w:after="0" w:line="240" w:lineRule="auto"/>
    </w:pPr>
    <w:rPr>
      <w:sz w:val="20"/>
    </w:rPr>
    <w:tblPr>
      <w:tblStyleRowBandSize w:val="1"/>
      <w:tblCellSpacing w:w="20" w:type="dxa"/>
      <w:tblCellMar>
        <w:top w:w="57" w:type="dxa"/>
        <w:bottom w:w="57" w:type="dxa"/>
      </w:tblCellMar>
    </w:tblPr>
    <w:trPr>
      <w:tblCellSpacing w:w="20" w:type="dxa"/>
    </w:trPr>
    <w:tblStylePr w:type="firstRow">
      <w:rPr>
        <w:b/>
      </w:rPr>
      <w:tblPr/>
      <w:tcPr>
        <w:shd w:val="clear" w:color="auto" w:fill="00542C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BFBFBF" w:themeFill="background1" w:themeFillShade="BF"/>
      </w:tcPr>
    </w:tblStylePr>
  </w:style>
  <w:style w:type="character" w:styleId="PlaceholderText">
    <w:name w:val="Placeholder Text"/>
    <w:basedOn w:val="DefaultParagraphFont"/>
    <w:uiPriority w:val="99"/>
    <w:semiHidden/>
    <w:rsid w:val="00BF44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9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00703C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Xil</b:Tag>
    <b:SourceType>DocumentFromInternetSite</b:SourceType>
    <b:Guid>{69EA2205-0071-4627-A8F5-C7E9FE216D75}</b:Guid>
    <b:Title>UG470</b:Title>
    <b:URL>http://www.xilinx.com/support/documentation/user_guides/ug470_7Series_Config.pdf</b:URL>
    <b:Author>
      <b:Author>
        <b:NameList>
          <b:Person>
            <b:Last>Xilinx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9D270EC7-B915-4EE6-99F2-6F623E5C6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Instruments</Company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Elod Gyorgy</dc:creator>
  <cp:lastModifiedBy>Ciprian Hegbeli</cp:lastModifiedBy>
  <cp:revision>4</cp:revision>
  <cp:lastPrinted>2018-06-21T08:23:00Z</cp:lastPrinted>
  <dcterms:created xsi:type="dcterms:W3CDTF">2018-06-21T08:23:00Z</dcterms:created>
  <dcterms:modified xsi:type="dcterms:W3CDTF">2018-06-21T08:26:00Z</dcterms:modified>
</cp:coreProperties>
</file>