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3DF3" w14:textId="7B488F3E" w:rsidR="00203E1E" w:rsidRPr="000E47D4" w:rsidRDefault="00203E1E" w:rsidP="00203E1E">
      <w:pPr>
        <w:widowControl/>
        <w:ind w:left="720" w:hanging="360"/>
        <w:jc w:val="center"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 w:rsidRP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TP design patterns</w:t>
      </w:r>
    </w:p>
    <w:p w14:paraId="6977FD57" w14:textId="77777777" w:rsidR="00203E1E" w:rsidRDefault="00203E1E" w:rsidP="00203E1E">
      <w:pPr>
        <w:widowControl/>
        <w:ind w:left="720" w:hanging="360"/>
        <w:jc w:val="center"/>
      </w:pPr>
    </w:p>
    <w:p w14:paraId="2DB83B51" w14:textId="3352A8D8" w:rsidR="00061882" w:rsidRPr="00B41EFF" w:rsidRDefault="00B41EFF" w:rsidP="0088768C">
      <w:pPr>
        <w:pStyle w:val="Paragraphedeliste"/>
        <w:widowControl/>
        <w:numPr>
          <w:ilvl w:val="0"/>
          <w:numId w:val="1"/>
        </w:numPr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</w:pPr>
      <w:r w:rsidRPr="00B41EFF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>L’évolution</w:t>
      </w:r>
      <w:r w:rsidR="00061882" w:rsidRPr="00B41EFF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 xml:space="preserve"> de la modélisation</w:t>
      </w:r>
    </w:p>
    <w:p w14:paraId="5753934C" w14:textId="77777777" w:rsidR="00B41EFF" w:rsidRDefault="00B41EF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0FC86F6A" w14:textId="26A85565" w:rsidR="00061882" w:rsidRDefault="00061882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Après le premier TP, </w:t>
      </w:r>
      <w:r w:rsidR="0024247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nous avons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fait un </w:t>
      </w:r>
      <w:r w:rsidR="0024247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premier 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modèle</w:t>
      </w:r>
      <w:r w:rsidR="00F849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UML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24247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dans une optique de 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D</w:t>
      </w:r>
      <w:r w:rsidR="0024247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esign 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P</w:t>
      </w:r>
      <w:r w:rsidR="0024247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attern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Observer</w:t>
      </w:r>
      <w:r w:rsidR="00F849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, que vous pourrez retrouver dans le répertoire sous le nom 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UML.png. Par rapport au modèle UML final, 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les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classes Publisher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et </w:t>
      </w:r>
      <w:proofErr w:type="spellStart"/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sont remplacées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par deux interfaces, car 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il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203E1E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était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un peu ambigu de mettre les attributs de Pile dans l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class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e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Publisher. 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Ainsi,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l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class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e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Pile réalise l’interface Publisher</w:t>
      </w:r>
      <w:r w:rsidR="00B41EF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,</w:t>
      </w:r>
      <w:r w:rsidR="007113A3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et les classes qui ont besoin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203E1E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peuvent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réaliser l’interface </w:t>
      </w:r>
      <w:proofErr w:type="spellStart"/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. Par ailleurs, </w:t>
      </w:r>
      <w:r w:rsidR="00203E1E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pour </w:t>
      </w:r>
      <w:r w:rsidR="00F849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simplifier</w:t>
      </w:r>
      <w:r w:rsidR="00203E1E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, un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proofErr w:type="spellStart"/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ArrayList</w:t>
      </w:r>
      <w:proofErr w:type="spellEnd"/>
      <w:r w:rsidR="00203E1E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est utilisé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pour gérer la liste de </w:t>
      </w:r>
      <w:proofErr w:type="spellStart"/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Subscribers</w:t>
      </w:r>
      <w:proofErr w:type="spellEnd"/>
      <w:r w:rsidR="00203E1E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.</w:t>
      </w:r>
    </w:p>
    <w:p w14:paraId="787A41DC" w14:textId="77777777" w:rsidR="00B41EFF" w:rsidRPr="00767479" w:rsidRDefault="00B41EF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1766F8F2" w14:textId="3EE8CF9B" w:rsidR="004E4CE8" w:rsidRPr="00767479" w:rsidRDefault="00242470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Nous pensions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que la classe Log réalis</w:t>
      </w:r>
      <w:r w:rsidR="003924B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ait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3924B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également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l’interface </w:t>
      </w:r>
      <w:proofErr w:type="spellStart"/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 w:rsidR="003924B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, cependant 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chaque pile </w:t>
      </w:r>
      <w:r w:rsidR="003924B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doit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avoir son propre fichier log. </w:t>
      </w:r>
      <w:r w:rsidR="003924B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C’est pourquoi la classe PILE comporte un nouvel at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tribut PILLOG. Le nom du fichier log est donné</w:t>
      </w:r>
      <w:r w:rsidR="003924B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en entrée lorsque l’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on crée un objet Pile.</w:t>
      </w:r>
    </w:p>
    <w:p w14:paraId="10B8A1EC" w14:textId="538CB9FE" w:rsidR="00203E1E" w:rsidRDefault="00203E1E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0F2DBAEB" w14:textId="42CC3874" w:rsidR="00EC720F" w:rsidRPr="00767479" w:rsidRDefault="00EC720F" w:rsidP="00EC720F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ors de la phase de programmation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, 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nous avons ajouté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une classe Command pour recevoir les instructions saisies depuis le clavier.</w:t>
      </w:r>
    </w:p>
    <w:p w14:paraId="58C8172B" w14:textId="77777777" w:rsidR="00EC720F" w:rsidRDefault="00EC720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646921AC" w14:textId="259CF33B" w:rsidR="004E4CE8" w:rsidRPr="00767479" w:rsidRDefault="003924B4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Concernant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les alarmes, une classe 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mère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et des classes fil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le</w:t>
      </w:r>
      <w:r w:rsidR="004E4CE8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réalisent l’interface </w:t>
      </w:r>
      <w:proofErr w:type="spellStart"/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, et n’ont que peu changé au cour</w:t>
      </w:r>
      <w:r w:rsidR="00F849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t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du TP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.</w:t>
      </w:r>
    </w:p>
    <w:p w14:paraId="303DA172" w14:textId="2ED4EC45" w:rsidR="005122AF" w:rsidRPr="00767479" w:rsidRDefault="00F849D4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 classe Stock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réalise aussi l’interface </w:t>
      </w:r>
      <w:proofErr w:type="spellStart"/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. </w:t>
      </w:r>
      <w:r w:rsidR="0024247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À la suite d’une</w:t>
      </w:r>
      <w:r w:rsidR="009A6C3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précision des 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consignes,</w:t>
      </w:r>
      <w:r w:rsidR="009A6C3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5122A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une fonction pour l’affichage du dernier élément produit et une autre pour l’affichage de tout le contenu du stock</w:t>
      </w:r>
      <w:r w:rsidR="009A6C30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ont été ajoutées</w:t>
      </w:r>
      <w:r w:rsidR="00767479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.</w:t>
      </w:r>
    </w:p>
    <w:p w14:paraId="0C6A5592" w14:textId="77777777" w:rsidR="009A6C30" w:rsidRDefault="009A6C30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64691A07" w14:textId="7963492F" w:rsidR="00767479" w:rsidRDefault="00767479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Pour la gestion d’alarmes, </w:t>
      </w:r>
      <w:r w:rsidR="00F849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nous avons suivi la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DP </w:t>
      </w:r>
      <w:r w:rsidR="00EC720F"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Stratég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ie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.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I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l y a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tout d’abord 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une interface </w:t>
      </w:r>
      <w:proofErr w:type="spellStart"/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Warn</w:t>
      </w:r>
      <w:proofErr w:type="spellEnd"/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qui gère les différent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 types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d’alarmes qui correspondent à la saisie SET WARN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1, 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SET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WARN 2.</w:t>
      </w:r>
      <w:r w:rsidRPr="00767479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Cela a impliqué d’ajouter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un attribut </w:t>
      </w:r>
      <w:proofErr w:type="spellStart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PILWarn</w:t>
      </w:r>
      <w:proofErr w:type="spellEnd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dans la classe Pile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,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qui permet de </w:t>
      </w:r>
      <w:r w:rsidR="009A7652" w:rsidRP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changer dynamiquement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le</w:t>
      </w:r>
      <w:r w:rsidR="009A7652" w:rsidRP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mécanisme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de la gestion d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es 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alarmes.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es alarmes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du paragraphe précédent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étant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similaires à </w:t>
      </w:r>
      <w:proofErr w:type="spellStart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Warn</w:t>
      </w:r>
      <w:proofErr w:type="spellEnd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, </w:t>
      </w:r>
      <w:r w:rsidR="00EC720F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nous avons ajouté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une interface </w:t>
      </w:r>
      <w:proofErr w:type="spellStart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Alert</w:t>
      </w:r>
      <w:proofErr w:type="spellEnd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. Les deux méthodes d’alarmes la réalisent.</w:t>
      </w:r>
    </w:p>
    <w:p w14:paraId="3AE42F1D" w14:textId="77777777" w:rsidR="00EC720F" w:rsidRDefault="00EC720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2F186160" w14:textId="11989141" w:rsidR="009A7652" w:rsidRDefault="00EC720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Concernant 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la classe Warn1, elle</w:t>
      </w:r>
      <w:r w:rsidR="009A7652" w:rsidRP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analyse chaque modification du stock pour définir s’il y a besoin d’alerter ou non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l’utilisateur,</w:t>
      </w:r>
      <w:r w:rsidR="009A7652" w:rsidRP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en fonction de 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nombre</w:t>
      </w:r>
      <w:r w:rsidR="009A7652" w:rsidRP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d’éléments r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estants. 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Cela </w:t>
      </w:r>
      <w:r w:rsidR="0003498A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nécessite</w:t>
      </w:r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une réalisation de l’interface </w:t>
      </w:r>
      <w:proofErr w:type="spellStart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 w:rsidR="009A765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. Pour </w:t>
      </w:r>
      <w:r w:rsidR="00B17B8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Warn2, elle compte le nombre d’éléments 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toutes les</w:t>
      </w:r>
      <w:r w:rsidR="00B17B82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deux secondes.</w:t>
      </w:r>
    </w:p>
    <w:p w14:paraId="015D853E" w14:textId="77777777" w:rsidR="00EC720F" w:rsidRDefault="00EC720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</w:p>
    <w:p w14:paraId="555C69C1" w14:textId="6BADC25B" w:rsidR="009B31CF" w:rsidRPr="00767479" w:rsidRDefault="009B31CF" w:rsidP="0088768C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Pour finir, 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nous avons ajouté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deux classes Producer et Consumer pour créer des threads producteur et consommateur.</w:t>
      </w:r>
      <w:r w:rsidR="00957DE6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Le producteur </w:t>
      </w:r>
      <w:r w:rsidR="00957DE6" w:rsidRP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produit un entier toutes les 20s et le consommateur consomme un entier toutes les 30s.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Il faut 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lastRenderedPageBreak/>
        <w:t>savoir dans quel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le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pile il produit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ou 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consomme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,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donc il y a une agrégation entre la classe Pile et les deux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nouvelles classes</w:t>
      </w: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.</w:t>
      </w:r>
    </w:p>
    <w:p w14:paraId="5551EEB3" w14:textId="77777777" w:rsidR="00061882" w:rsidRPr="00061882" w:rsidRDefault="00061882" w:rsidP="0088768C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433F1DD9" w14:textId="785E535D" w:rsidR="00061882" w:rsidRPr="000E47D4" w:rsidRDefault="000E47D4" w:rsidP="0088768C">
      <w:pPr>
        <w:pStyle w:val="Paragraphedeliste"/>
        <w:widowControl/>
        <w:numPr>
          <w:ilvl w:val="0"/>
          <w:numId w:val="1"/>
        </w:numPr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</w:pP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>La</w:t>
      </w:r>
      <w:r w:rsidR="00061882"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 xml:space="preserve"> justification de</w:t>
      </w:r>
      <w:r w:rsidR="00D006DA"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>s</w:t>
      </w:r>
      <w:r w:rsidR="00061882"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 xml:space="preserve"> choix </w:t>
      </w:r>
      <w:r w:rsidR="00D006DA"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>et les limites</w:t>
      </w:r>
    </w:p>
    <w:p w14:paraId="47F7F264" w14:textId="79D8106B" w:rsidR="000E47D4" w:rsidRDefault="000E47D4" w:rsidP="000E47D4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Réponses aux questions des séances 2 et 3 :</w:t>
      </w:r>
    </w:p>
    <w:p w14:paraId="3C591C81" w14:textId="692701ED" w:rsidR="00621D03" w:rsidRDefault="00621D03" w:rsidP="0088768C">
      <w:pPr>
        <w:widowControl/>
        <w:ind w:firstLine="36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621D03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1° </w:t>
      </w:r>
      <w:r w:rsid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- P</w:t>
      </w:r>
      <w:r w:rsidR="00D006D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our supprimer une alarme, on peut ajouter une ligne </w:t>
      </w:r>
      <w:proofErr w:type="spellStart"/>
      <w:r w:rsidR="00D006D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PIL.PILRemoveSubscriber</w:t>
      </w:r>
      <w:proofErr w:type="spellEnd"/>
      <w:r w:rsidR="00D006D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(...) dans la classe main.</w:t>
      </w:r>
      <w:r w:rsidR="0088768C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Pareil pour supprimer un consommateur.</w:t>
      </w:r>
    </w:p>
    <w:p w14:paraId="41A75C5A" w14:textId="1140852F" w:rsidR="0088768C" w:rsidRDefault="00D006DA" w:rsidP="000E47D4">
      <w:pPr>
        <w:widowControl/>
        <w:ind w:left="840" w:firstLine="42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Pour modifier la construction du log, </w:t>
      </w:r>
      <w:r w:rsidRPr="00D006D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on peut ajouter une ligne</w:t>
      </w: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</w:t>
      </w:r>
      <w:proofErr w:type="spellStart"/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PIL.PILLogWrite</w:t>
      </w:r>
      <w:proofErr w:type="spellEnd"/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(...) dans la classe main.</w:t>
      </w:r>
    </w:p>
    <w:p w14:paraId="73421132" w14:textId="77777777" w:rsidR="000E47D4" w:rsidRPr="00621D03" w:rsidRDefault="000E47D4" w:rsidP="0088768C">
      <w:pPr>
        <w:widowControl/>
        <w:ind w:firstLine="36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1A8AC1CD" w14:textId="7DB17FCC" w:rsidR="0088768C" w:rsidRPr="000E47D4" w:rsidRDefault="0088768C" w:rsidP="000E47D4">
      <w:pPr>
        <w:pStyle w:val="Paragraphedeliste"/>
        <w:widowControl/>
        <w:numPr>
          <w:ilvl w:val="0"/>
          <w:numId w:val="2"/>
        </w:numP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Il faut changer seulement la partie de code qui s’occupe de l’applicatif.</w:t>
      </w:r>
    </w:p>
    <w:p w14:paraId="11B9A1CB" w14:textId="77777777" w:rsidR="000E47D4" w:rsidRPr="000E47D4" w:rsidRDefault="000E47D4" w:rsidP="000E47D4">
      <w:pPr>
        <w:widowControl/>
        <w:ind w:left="42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31C649C5" w14:textId="09515F17" w:rsidR="0088768C" w:rsidRPr="000E47D4" w:rsidRDefault="000E47D4" w:rsidP="000E47D4">
      <w:pPr>
        <w:pStyle w:val="Paragraphedeliste"/>
        <w:widowControl/>
        <w:numPr>
          <w:ilvl w:val="0"/>
          <w:numId w:val="2"/>
        </w:numP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Il n’a y pas besoin de modifier l</w:t>
      </w: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a</w:t>
      </w: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classe de sto</w:t>
      </w: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c</w:t>
      </w: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kage</w:t>
      </w:r>
    </w:p>
    <w:p w14:paraId="4F773E14" w14:textId="77777777" w:rsidR="000E47D4" w:rsidRPr="00621D03" w:rsidRDefault="000E47D4" w:rsidP="0088768C">
      <w:pPr>
        <w:widowControl/>
        <w:ind w:firstLine="42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3229A739" w14:textId="48D96603" w:rsidR="0088768C" w:rsidRDefault="00621D03" w:rsidP="000E47D4">
      <w:pPr>
        <w:widowControl/>
        <w:ind w:firstLine="42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621D03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2° </w:t>
      </w:r>
      <w:r w:rsidR="00526E37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J’ajoute une fonction dans la classe Stock qui permet d’afficher </w:t>
      </w:r>
      <w:r w:rsidR="00526E37" w:rsidRPr="00621D03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tout le contenu du stock</w:t>
      </w:r>
      <w:r w:rsidR="00526E37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.</w:t>
      </w:r>
    </w:p>
    <w:p w14:paraId="7A7F7431" w14:textId="77777777" w:rsidR="000E47D4" w:rsidRPr="00621D03" w:rsidRDefault="000E47D4" w:rsidP="0088768C">
      <w:pPr>
        <w:widowControl/>
        <w:ind w:firstLine="42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59626F2E" w14:textId="1FC3F095" w:rsidR="00236DCA" w:rsidRPr="00621D03" w:rsidRDefault="00621D03" w:rsidP="0088768C">
      <w:pPr>
        <w:widowControl/>
        <w:ind w:firstLine="360"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621D03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3° </w:t>
      </w:r>
      <w:r w:rsidR="00236DC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Oui</w:t>
      </w:r>
      <w:r w:rsid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les méthodes/classes s’occupant des alarmes sont </w:t>
      </w:r>
      <w:r w:rsidR="000E47D4" w:rsidRPr="00621D03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sollicitées bien plus souvent que nécessaire</w:t>
      </w:r>
      <w:r w:rsidR="00236DC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, lors de </w:t>
      </w:r>
      <w:r w:rsidR="00236DCA" w:rsidRPr="00236DC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chaque modification du stock</w:t>
      </w:r>
      <w:r w:rsidR="00236DCA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.</w:t>
      </w:r>
    </w:p>
    <w:p w14:paraId="30501107" w14:textId="77777777" w:rsidR="00061882" w:rsidRPr="00061882" w:rsidRDefault="00061882" w:rsidP="0088768C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0AAA17CE" w14:textId="529BAABB" w:rsidR="00061882" w:rsidRDefault="000E47D4" w:rsidP="0088768C">
      <w:pPr>
        <w:pStyle w:val="Paragraphedeliste"/>
        <w:widowControl/>
        <w:numPr>
          <w:ilvl w:val="0"/>
          <w:numId w:val="1"/>
        </w:numP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767479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Également</w:t>
      </w:r>
      <w:r w:rsidR="00061882" w:rsidRPr="00767479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n'hésitez pas expliquer votre modélisation (DP utilisés, de quelle façon, adaptations ...)</w:t>
      </w:r>
    </w:p>
    <w:p w14:paraId="3A6000A5" w14:textId="77777777" w:rsidR="00E73F9F" w:rsidRPr="000E47D4" w:rsidRDefault="00E73F9F" w:rsidP="00E73F9F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en-GB"/>
        </w:rPr>
      </w:pP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en-GB"/>
        </w:rPr>
        <w:t>DP Observer</w:t>
      </w:r>
    </w:p>
    <w:p w14:paraId="1005865F" w14:textId="77777777" w:rsidR="00E73F9F" w:rsidRPr="00B41EFF" w:rsidRDefault="00E73F9F" w:rsidP="00E73F9F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en-GB"/>
        </w:rPr>
      </w:pPr>
      <w:r w:rsidRPr="00B41EFF">
        <w:rPr>
          <w:rFonts w:ascii="Verdana" w:eastAsia="Times New Roman" w:hAnsi="Verdana" w:cs="Segoe UI"/>
          <w:bCs w:val="0"/>
          <w:kern w:val="0"/>
          <w:sz w:val="21"/>
          <w:szCs w:val="21"/>
          <w:lang w:val="en-GB"/>
        </w:rPr>
        <w:t>Publisher : Pile</w:t>
      </w:r>
    </w:p>
    <w:p w14:paraId="3F00A87A" w14:textId="38F1A5BF" w:rsidR="00E73F9F" w:rsidRDefault="00E73F9F" w:rsidP="00E73F9F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</w:rPr>
      </w:pPr>
      <w:r w:rsidRPr="00E73F9F">
        <w:rPr>
          <w:rFonts w:ascii="Verdana" w:eastAsia="Times New Roman" w:hAnsi="Verdana" w:cs="Segoe UI"/>
          <w:bCs w:val="0"/>
          <w:kern w:val="0"/>
          <w:sz w:val="21"/>
          <w:szCs w:val="21"/>
        </w:rPr>
        <w:t>Subscriber : Stock</w:t>
      </w:r>
      <w:r>
        <w:rPr>
          <w:rFonts w:ascii="Verdana" w:eastAsia="Times New Roman" w:hAnsi="Verdana" w:cs="Segoe UI"/>
          <w:bCs w:val="0"/>
          <w:kern w:val="0"/>
          <w:sz w:val="21"/>
          <w:szCs w:val="21"/>
        </w:rPr>
        <w:t>,</w:t>
      </w:r>
      <w:r w:rsidRPr="00E73F9F">
        <w:rPr>
          <w:rFonts w:ascii="Verdana" w:eastAsia="Times New Roman" w:hAnsi="Verdana" w:cs="Segoe UI"/>
          <w:bCs w:val="0"/>
          <w:kern w:val="0"/>
          <w:sz w:val="21"/>
          <w:szCs w:val="21"/>
        </w:rPr>
        <w:t xml:space="preserve"> Alert1(Alert1Empty,</w:t>
      </w:r>
      <w:r>
        <w:rPr>
          <w:rFonts w:ascii="Verdana" w:eastAsia="Times New Roman" w:hAnsi="Verdana" w:cs="Segoe UI"/>
          <w:bCs w:val="0"/>
          <w:kern w:val="0"/>
          <w:sz w:val="21"/>
          <w:szCs w:val="21"/>
        </w:rPr>
        <w:t xml:space="preserve"> </w:t>
      </w:r>
      <w:r w:rsidRPr="00E73F9F">
        <w:rPr>
          <w:rFonts w:ascii="Verdana" w:eastAsia="Times New Roman" w:hAnsi="Verdana" w:cs="Segoe UI"/>
          <w:bCs w:val="0"/>
          <w:kern w:val="0"/>
          <w:sz w:val="21"/>
          <w:szCs w:val="21"/>
        </w:rPr>
        <w:t>Alert1AlmostEmpty,</w:t>
      </w:r>
      <w:r>
        <w:rPr>
          <w:rFonts w:ascii="Verdana" w:eastAsia="Times New Roman" w:hAnsi="Verdana" w:cs="Segoe UI"/>
          <w:bCs w:val="0"/>
          <w:kern w:val="0"/>
          <w:sz w:val="21"/>
          <w:szCs w:val="21"/>
        </w:rPr>
        <w:t xml:space="preserve"> </w:t>
      </w:r>
      <w:r w:rsidRPr="00E73F9F">
        <w:rPr>
          <w:rFonts w:ascii="Verdana" w:eastAsia="Times New Roman" w:hAnsi="Verdana" w:cs="Segoe UI"/>
          <w:bCs w:val="0"/>
          <w:kern w:val="0"/>
          <w:sz w:val="21"/>
          <w:szCs w:val="21"/>
        </w:rPr>
        <w:t>Alert1Almost</w:t>
      </w:r>
      <w:r>
        <w:rPr>
          <w:rFonts w:ascii="Verdana" w:eastAsia="Times New Roman" w:hAnsi="Verdana" w:cs="Segoe UI"/>
          <w:bCs w:val="0"/>
          <w:kern w:val="0"/>
          <w:sz w:val="21"/>
          <w:szCs w:val="21"/>
        </w:rPr>
        <w:t>Full, Alert1Full</w:t>
      </w:r>
      <w:r w:rsidRPr="00E73F9F">
        <w:rPr>
          <w:rFonts w:ascii="Verdana" w:eastAsia="Times New Roman" w:hAnsi="Verdana" w:cs="Segoe UI"/>
          <w:bCs w:val="0"/>
          <w:kern w:val="0"/>
          <w:sz w:val="21"/>
          <w:szCs w:val="21"/>
        </w:rPr>
        <w:t>)</w:t>
      </w:r>
      <w:r>
        <w:rPr>
          <w:rFonts w:ascii="Verdana" w:eastAsia="Times New Roman" w:hAnsi="Verdana" w:cs="Segoe UI"/>
          <w:bCs w:val="0"/>
          <w:kern w:val="0"/>
          <w:sz w:val="21"/>
          <w:szCs w:val="21"/>
        </w:rPr>
        <w:t>, Warn1.</w:t>
      </w:r>
    </w:p>
    <w:p w14:paraId="297053C0" w14:textId="77777777" w:rsidR="000E47D4" w:rsidRDefault="000E47D4" w:rsidP="00E73F9F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</w:rPr>
      </w:pPr>
    </w:p>
    <w:p w14:paraId="174C327B" w14:textId="1E497C4F" w:rsidR="00E73F9F" w:rsidRDefault="00E73F9F" w:rsidP="00E73F9F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 xml:space="preserve">DP </w:t>
      </w:r>
      <w:proofErr w:type="spellStart"/>
      <w:r w:rsidRPr="000E47D4">
        <w:rPr>
          <w:rFonts w:ascii="Verdana" w:eastAsia="Times New Roman" w:hAnsi="Verdana" w:cs="Segoe UI"/>
          <w:bCs w:val="0"/>
          <w:kern w:val="0"/>
          <w:sz w:val="21"/>
          <w:szCs w:val="21"/>
          <w:u w:val="single"/>
          <w:lang w:val="fr-FR"/>
        </w:rPr>
        <w:t>Strategy</w:t>
      </w:r>
      <w:proofErr w:type="spellEnd"/>
      <w:r w:rsidRPr="00E73F9F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pour gérer dynamiquement</w:t>
      </w: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l</w:t>
      </w:r>
      <w:r w:rsidR="000E47D4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es </w:t>
      </w:r>
      <w: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alarmes. La classe Warn1 réalise </w:t>
      </w:r>
      <w:r w:rsidR="000E47D4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à la fois </w:t>
      </w:r>
      <w:r w:rsidR="00877827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l’interface </w:t>
      </w:r>
      <w:proofErr w:type="spellStart"/>
      <w:r w:rsidR="00877827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Warn</w:t>
      </w:r>
      <w:proofErr w:type="spellEnd"/>
      <w:r w:rsidR="00877827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 xml:space="preserve"> et </w:t>
      </w:r>
      <w:proofErr w:type="spellStart"/>
      <w:r w:rsidR="00877827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Subscriber</w:t>
      </w:r>
      <w:proofErr w:type="spellEnd"/>
      <w:r w:rsidR="00877827"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.</w:t>
      </w:r>
    </w:p>
    <w:p w14:paraId="61394A36" w14:textId="77777777" w:rsidR="007C26D0" w:rsidRDefault="007C26D0" w:rsidP="00E73F9F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Warn1 : afficher une alarme quand le nombre d’éléments est supérieur à 7.</w:t>
      </w:r>
    </w:p>
    <w:p w14:paraId="6DE0D5ED" w14:textId="77777777" w:rsidR="007C26D0" w:rsidRPr="00877827" w:rsidRDefault="007C26D0" w:rsidP="00E73F9F">
      <w:pPr>
        <w:widowControl/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</w:pPr>
      <w:r>
        <w:rPr>
          <w:rFonts w:ascii="Verdana" w:eastAsiaTheme="minorEastAsia" w:hAnsi="Verdana" w:cs="Segoe UI"/>
          <w:bCs w:val="0"/>
          <w:kern w:val="0"/>
          <w:sz w:val="21"/>
          <w:szCs w:val="21"/>
          <w:lang w:val="fr-FR"/>
        </w:rPr>
        <w:t>Warn2 : afficher une alarme s’il y a plus de 2 éléments produits ou consommés dans les deux secondes.</w:t>
      </w:r>
    </w:p>
    <w:p w14:paraId="657BDCE8" w14:textId="77777777" w:rsidR="00061882" w:rsidRPr="00061882" w:rsidRDefault="00061882" w:rsidP="0088768C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</w:p>
    <w:p w14:paraId="5BD69B34" w14:textId="2361D1E7" w:rsidR="00061882" w:rsidRDefault="000E47D4" w:rsidP="0088768C">
      <w:pPr>
        <w:pStyle w:val="Paragraphedeliste"/>
        <w:widowControl/>
        <w:numPr>
          <w:ilvl w:val="0"/>
          <w:numId w:val="1"/>
        </w:numPr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</w:pPr>
      <w:r w:rsidRPr="00767479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>La</w:t>
      </w:r>
      <w:r w:rsidR="00061882" w:rsidRPr="00767479">
        <w:rPr>
          <w:rFonts w:ascii="Verdana" w:eastAsia="Times New Roman" w:hAnsi="Verdana" w:cs="Segoe UI"/>
          <w:bCs w:val="0"/>
          <w:kern w:val="0"/>
          <w:sz w:val="21"/>
          <w:szCs w:val="21"/>
          <w:lang w:val="fr-FR"/>
        </w:rPr>
        <w:t xml:space="preserve"> ligne de commande à utiliser pour exécuter votre programme sachant que je ferai un copié/collé dans la console à partir du répertoire où se trouve le jar</w:t>
      </w:r>
    </w:p>
    <w:p w14:paraId="70A2EC65" w14:textId="77777777" w:rsidR="000E47D4" w:rsidRDefault="000E47D4" w:rsidP="00877827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en-GB"/>
        </w:rPr>
      </w:pPr>
    </w:p>
    <w:p w14:paraId="530CFB72" w14:textId="7ABE467C" w:rsidR="00877827" w:rsidRPr="00B41EFF" w:rsidRDefault="00877827" w:rsidP="00877827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  <w:lang w:val="en-GB"/>
        </w:rPr>
      </w:pPr>
      <w:r w:rsidRPr="00B41EFF">
        <w:rPr>
          <w:rFonts w:ascii="Verdana" w:eastAsia="Times New Roman" w:hAnsi="Verdana" w:cs="Segoe UI"/>
          <w:bCs w:val="0"/>
          <w:kern w:val="0"/>
          <w:sz w:val="21"/>
          <w:szCs w:val="21"/>
          <w:lang w:val="en-GB"/>
        </w:rPr>
        <w:t>java –jar Stock.jar</w:t>
      </w:r>
    </w:p>
    <w:p w14:paraId="34173149" w14:textId="77777777" w:rsidR="00877827" w:rsidRPr="007C26D0" w:rsidRDefault="00877827" w:rsidP="00877827">
      <w:pPr>
        <w:widowControl/>
        <w:rPr>
          <w:rFonts w:ascii="Verdana" w:eastAsia="Times New Roman" w:hAnsi="Verdana" w:cs="Segoe UI"/>
          <w:bCs w:val="0"/>
          <w:kern w:val="0"/>
          <w:sz w:val="21"/>
          <w:szCs w:val="21"/>
        </w:rPr>
      </w:pPr>
      <w:r w:rsidRPr="007C26D0">
        <w:rPr>
          <w:rFonts w:ascii="Verdana" w:eastAsia="Times New Roman" w:hAnsi="Verdana" w:cs="Segoe UI"/>
          <w:bCs w:val="0"/>
          <w:kern w:val="0"/>
          <w:sz w:val="21"/>
          <w:szCs w:val="21"/>
        </w:rPr>
        <w:t>(PUSH ..., POP, Clear, SET WARN</w:t>
      </w:r>
      <w:r w:rsidRPr="007C26D0">
        <w:rPr>
          <w:rFonts w:ascii="Verdana" w:eastAsiaTheme="minorEastAsia" w:hAnsi="Verdana" w:cs="Segoe UI" w:hint="eastAsia"/>
          <w:bCs w:val="0"/>
          <w:kern w:val="0"/>
          <w:sz w:val="21"/>
          <w:szCs w:val="21"/>
        </w:rPr>
        <w:t xml:space="preserve"> </w:t>
      </w:r>
      <w:r w:rsidRPr="007C26D0">
        <w:rPr>
          <w:rFonts w:ascii="Verdana" w:eastAsiaTheme="minorEastAsia" w:hAnsi="Verdana" w:cs="Segoe UI"/>
          <w:bCs w:val="0"/>
          <w:kern w:val="0"/>
          <w:sz w:val="21"/>
          <w:szCs w:val="21"/>
        </w:rPr>
        <w:t>1, SET WARN 2, q</w:t>
      </w:r>
      <w:r w:rsidRPr="007C26D0">
        <w:rPr>
          <w:rFonts w:ascii="Verdana" w:eastAsia="Times New Roman" w:hAnsi="Verdana" w:cs="Segoe UI"/>
          <w:bCs w:val="0"/>
          <w:kern w:val="0"/>
          <w:sz w:val="21"/>
          <w:szCs w:val="21"/>
        </w:rPr>
        <w:t>)</w:t>
      </w:r>
    </w:p>
    <w:p w14:paraId="78CA946F" w14:textId="77777777" w:rsidR="00B52AD3" w:rsidRPr="007C26D0" w:rsidRDefault="00B52AD3" w:rsidP="0088768C">
      <w:pPr>
        <w:rPr>
          <w:rFonts w:ascii="Verdana" w:hAnsi="Verdana"/>
        </w:rPr>
      </w:pPr>
    </w:p>
    <w:sectPr w:rsidR="00B52AD3" w:rsidRPr="007C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56CD1" w14:textId="77777777" w:rsidR="000E3326" w:rsidRDefault="000E3326" w:rsidP="00061882">
      <w:r>
        <w:separator/>
      </w:r>
    </w:p>
  </w:endnote>
  <w:endnote w:type="continuationSeparator" w:id="0">
    <w:p w14:paraId="0AA51519" w14:textId="77777777" w:rsidR="000E3326" w:rsidRDefault="000E3326" w:rsidP="0006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F4F49" w14:textId="77777777" w:rsidR="000E3326" w:rsidRDefault="000E3326" w:rsidP="00061882">
      <w:r>
        <w:separator/>
      </w:r>
    </w:p>
  </w:footnote>
  <w:footnote w:type="continuationSeparator" w:id="0">
    <w:p w14:paraId="0CB7EA70" w14:textId="77777777" w:rsidR="000E3326" w:rsidRDefault="000E3326" w:rsidP="00061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06B1C"/>
    <w:multiLevelType w:val="hybridMultilevel"/>
    <w:tmpl w:val="8B78F5BE"/>
    <w:lvl w:ilvl="0" w:tplc="A5D20B1C">
      <w:numFmt w:val="bullet"/>
      <w:lvlText w:val="-"/>
      <w:lvlJc w:val="left"/>
      <w:pPr>
        <w:ind w:left="1140" w:hanging="360"/>
      </w:pPr>
      <w:rPr>
        <w:rFonts w:ascii="Verdana" w:eastAsia="Times New Roman" w:hAnsi="Verdana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2D83451"/>
    <w:multiLevelType w:val="hybridMultilevel"/>
    <w:tmpl w:val="2C26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4B"/>
    <w:rsid w:val="0003498A"/>
    <w:rsid w:val="0003694B"/>
    <w:rsid w:val="00061882"/>
    <w:rsid w:val="000E3326"/>
    <w:rsid w:val="000E47D4"/>
    <w:rsid w:val="00203E1E"/>
    <w:rsid w:val="00236DCA"/>
    <w:rsid w:val="00242470"/>
    <w:rsid w:val="003924B4"/>
    <w:rsid w:val="004E4CE8"/>
    <w:rsid w:val="005122AF"/>
    <w:rsid w:val="00526E37"/>
    <w:rsid w:val="00621D03"/>
    <w:rsid w:val="00650D11"/>
    <w:rsid w:val="007113A3"/>
    <w:rsid w:val="00767479"/>
    <w:rsid w:val="007C26D0"/>
    <w:rsid w:val="00877827"/>
    <w:rsid w:val="0088768C"/>
    <w:rsid w:val="00957DE6"/>
    <w:rsid w:val="009A6C30"/>
    <w:rsid w:val="009A7652"/>
    <w:rsid w:val="009B31CF"/>
    <w:rsid w:val="00B17B82"/>
    <w:rsid w:val="00B260FB"/>
    <w:rsid w:val="00B41EFF"/>
    <w:rsid w:val="00B52AD3"/>
    <w:rsid w:val="00D006DA"/>
    <w:rsid w:val="00E73F9F"/>
    <w:rsid w:val="00EC720F"/>
    <w:rsid w:val="00F849D4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B70C0"/>
  <w15:chartTrackingRefBased/>
  <w15:docId w15:val="{8D4CA743-57FA-42E0-BEDE-66D7023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theme="majorBidi"/>
        <w:bCs/>
        <w:kern w:val="1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next w:val="Normal"/>
    <w:autoRedefine/>
    <w:uiPriority w:val="39"/>
    <w:semiHidden/>
    <w:unhideWhenUsed/>
    <w:rsid w:val="00B260FB"/>
    <w:pPr>
      <w:spacing w:line="360" w:lineRule="auto"/>
    </w:pPr>
    <w:rPr>
      <w:rFonts w:ascii="SimHei" w:eastAsia="SimHei" w:hAnsi="SimHei"/>
      <w:bCs w:val="0"/>
      <w:sz w:val="28"/>
      <w:szCs w:val="36"/>
    </w:rPr>
  </w:style>
  <w:style w:type="paragraph" w:styleId="En-tte">
    <w:name w:val="header"/>
    <w:basedOn w:val="Normal"/>
    <w:link w:val="En-tteCar"/>
    <w:uiPriority w:val="99"/>
    <w:unhideWhenUsed/>
    <w:rsid w:val="0006188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61882"/>
  </w:style>
  <w:style w:type="paragraph" w:styleId="Pieddepage">
    <w:name w:val="footer"/>
    <w:basedOn w:val="Normal"/>
    <w:link w:val="PieddepageCar"/>
    <w:uiPriority w:val="99"/>
    <w:unhideWhenUsed/>
    <w:rsid w:val="0006188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1882"/>
  </w:style>
  <w:style w:type="paragraph" w:styleId="Paragraphedeliste">
    <w:name w:val="List Paragraph"/>
    <w:basedOn w:val="Normal"/>
    <w:uiPriority w:val="34"/>
    <w:qFormat/>
    <w:rsid w:val="0006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胡涵露的PC</dc:creator>
  <cp:keywords/>
  <dc:description/>
  <cp:lastModifiedBy>Justine PINSARD</cp:lastModifiedBy>
  <cp:revision>11</cp:revision>
  <dcterms:created xsi:type="dcterms:W3CDTF">2020-10-25T16:39:00Z</dcterms:created>
  <dcterms:modified xsi:type="dcterms:W3CDTF">2020-10-25T21:55:00Z</dcterms:modified>
</cp:coreProperties>
</file>