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D89" w:rsidRDefault="00B85FD2">
      <w:pPr>
        <w:spacing w:after="141" w:line="259" w:lineRule="auto"/>
        <w:ind w:left="-17" w:firstLine="0"/>
      </w:pPr>
      <w:r>
        <w:rPr>
          <w:noProof/>
        </w:rPr>
        <w:drawing>
          <wp:inline distT="0" distB="0" distL="0" distR="0">
            <wp:extent cx="5695950" cy="5670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新材料抬头.jpg"/>
                    <pic:cNvPicPr/>
                  </pic:nvPicPr>
                  <pic:blipFill>
                    <a:blip r:embed="rId6">
                      <a:extLst>
                        <a:ext uri="{28A0092B-C50C-407E-A947-70E740481C1C}">
                          <a14:useLocalDpi xmlns:a14="http://schemas.microsoft.com/office/drawing/2010/main" val="0"/>
                        </a:ext>
                      </a:extLst>
                    </a:blip>
                    <a:stretch>
                      <a:fillRect/>
                    </a:stretch>
                  </pic:blipFill>
                  <pic:spPr>
                    <a:xfrm>
                      <a:off x="0" y="0"/>
                      <a:ext cx="5714365" cy="568888"/>
                    </a:xfrm>
                    <a:prstGeom prst="rect">
                      <a:avLst/>
                    </a:prstGeom>
                  </pic:spPr>
                </pic:pic>
              </a:graphicData>
            </a:graphic>
          </wp:inline>
        </w:drawing>
      </w:r>
    </w:p>
    <w:p w:rsidR="000B2D89" w:rsidRDefault="000B2D89" w:rsidP="005C5FEE">
      <w:pPr>
        <w:spacing w:after="0" w:line="259" w:lineRule="auto"/>
        <w:ind w:left="782" w:firstLine="0"/>
        <w:jc w:val="center"/>
      </w:pPr>
    </w:p>
    <w:p w:rsidR="005C5FEE" w:rsidRDefault="005C5FEE" w:rsidP="00A73A2F">
      <w:pPr>
        <w:widowControl w:val="0"/>
        <w:spacing w:after="0" w:line="240" w:lineRule="auto"/>
        <w:ind w:leftChars="200" w:left="480" w:rightChars="-20" w:right="-48" w:firstLine="0"/>
        <w:jc w:val="both"/>
        <w:rPr>
          <w:rFonts w:ascii="Times New Roman" w:hAnsi="Times New Roman" w:cs="Times New Roman"/>
          <w:b/>
          <w:color w:val="auto"/>
          <w:sz w:val="28"/>
          <w:szCs w:val="28"/>
        </w:rPr>
      </w:pPr>
      <w:r w:rsidRPr="005C5FEE">
        <w:rPr>
          <w:rFonts w:ascii="Times New Roman" w:hAnsi="Times New Roman" w:cs="Times New Roman"/>
          <w:b/>
          <w:color w:val="auto"/>
          <w:sz w:val="28"/>
          <w:szCs w:val="28"/>
        </w:rPr>
        <w:t>DX-30 efficient microcrack hard chromium plating intermediate</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 w:val="28"/>
          <w:szCs w:val="28"/>
        </w:rPr>
      </w:pPr>
    </w:p>
    <w:p w:rsidR="005C5FEE" w:rsidRDefault="005C5FEE" w:rsidP="00A73A2F">
      <w:pPr>
        <w:widowControl w:val="0"/>
        <w:spacing w:after="0" w:line="240" w:lineRule="auto"/>
        <w:ind w:left="0" w:rightChars="-20" w:right="-48" w:firstLineChars="300" w:firstLine="632"/>
        <w:jc w:val="both"/>
        <w:rPr>
          <w:rFonts w:ascii="Times New Roman" w:hAnsi="Times New Roman" w:cs="Times New Roman"/>
          <w:b/>
          <w:color w:val="auto"/>
          <w:sz w:val="21"/>
          <w:szCs w:val="21"/>
        </w:rPr>
      </w:pPr>
      <w:r w:rsidRPr="005C5FEE">
        <w:rPr>
          <w:rFonts w:ascii="Times New Roman" w:hAnsi="Times New Roman" w:cs="Times New Roman"/>
          <w:b/>
          <w:color w:val="auto"/>
          <w:sz w:val="21"/>
          <w:szCs w:val="21"/>
        </w:rPr>
        <w:t>DX-30 efficient microcrack hard chromium plating intermediate</w:t>
      </w:r>
      <w:r>
        <w:rPr>
          <w:rFonts w:ascii="Times New Roman" w:hAnsi="Times New Roman" w:cs="Times New Roman"/>
          <w:b/>
          <w:color w:val="auto"/>
          <w:sz w:val="21"/>
          <w:szCs w:val="21"/>
        </w:rPr>
        <w:t xml:space="preserve">  </w:t>
      </w:r>
      <w:r w:rsidRPr="005C5FEE">
        <w:rPr>
          <w:rFonts w:ascii="Times New Roman" w:hAnsi="Times New Roman" w:cs="Times New Roman"/>
          <w:b/>
          <w:color w:val="auto"/>
          <w:sz w:val="21"/>
          <w:szCs w:val="21"/>
        </w:rPr>
        <w:t>is a solid powder intermediate that can significantly improve current efficiency and reduce corrosion of the plating solution on the anode plate. It makes the surface of the finished product smoother and brighter, increases the hardness of the coating, generates more microcracks, and has higher corrosion resistance. When used for decorative chrome plating, it can accelerate the deposition and dispersion ability of the plating solution and is often used as the main component of liquid chrome plating additives. It can be used directly in solid form..</w:t>
      </w:r>
    </w:p>
    <w:p w:rsidR="005C5FEE" w:rsidRPr="005C5FEE" w:rsidRDefault="00BE35CA" w:rsidP="00A73A2F">
      <w:pPr>
        <w:widowControl w:val="0"/>
        <w:spacing w:after="0" w:line="240" w:lineRule="auto"/>
        <w:ind w:left="0" w:rightChars="-20" w:right="-48" w:firstLineChars="300" w:firstLine="632"/>
        <w:jc w:val="both"/>
        <w:rPr>
          <w:rFonts w:ascii="Times New Roman" w:hAnsi="Times New Roman" w:cs="Times New Roman"/>
          <w:b/>
          <w:color w:val="auto"/>
          <w:sz w:val="21"/>
          <w:szCs w:val="21"/>
        </w:rPr>
      </w:pPr>
      <w:r>
        <w:rPr>
          <w:rFonts w:ascii="Times New Roman" w:hAnsi="Times New Roman" w:cs="Times New Roman" w:hint="eastAsia"/>
          <w:b/>
          <w:color w:val="auto"/>
          <w:sz w:val="21"/>
          <w:szCs w:val="21"/>
        </w:rPr>
        <w:t>m</w:t>
      </w:r>
      <w:r>
        <w:rPr>
          <w:rFonts w:ascii="Times New Roman" w:hAnsi="Times New Roman" w:cs="Times New Roman"/>
          <w:b/>
          <w:color w:val="auto"/>
          <w:sz w:val="21"/>
          <w:szCs w:val="21"/>
        </w:rPr>
        <w:t>aterials</w:t>
      </w:r>
    </w:p>
    <w:p w:rsidR="005C5FEE" w:rsidRPr="005C5FEE" w:rsidRDefault="005C5FEE" w:rsidP="00A73A2F">
      <w:pPr>
        <w:widowControl w:val="0"/>
        <w:spacing w:after="0" w:line="240" w:lineRule="auto"/>
        <w:ind w:left="0" w:rightChars="-20" w:right="-48" w:firstLineChars="300" w:firstLine="632"/>
        <w:jc w:val="both"/>
        <w:rPr>
          <w:rFonts w:ascii="Times New Roman" w:hAnsi="Times New Roman" w:cs="Times New Roman"/>
          <w:b/>
          <w:color w:val="auto"/>
          <w:sz w:val="21"/>
          <w:szCs w:val="21"/>
        </w:rPr>
      </w:pPr>
    </w:p>
    <w:p w:rsidR="005C5FEE" w:rsidRPr="005A67C2" w:rsidRDefault="005C5FEE" w:rsidP="00A73A2F">
      <w:pPr>
        <w:widowControl w:val="0"/>
        <w:spacing w:after="0" w:line="240" w:lineRule="auto"/>
        <w:ind w:left="241" w:rightChars="-20" w:right="-48" w:hangingChars="100" w:hanging="241"/>
        <w:jc w:val="both"/>
        <w:rPr>
          <w:rFonts w:ascii="Times New Roman" w:hAnsi="Times New Roman" w:cs="Times New Roman"/>
          <w:b/>
          <w:color w:val="auto"/>
          <w:szCs w:val="24"/>
        </w:rPr>
      </w:pPr>
      <w:r w:rsidRPr="005A67C2">
        <w:rPr>
          <w:rFonts w:ascii="Times New Roman" w:hAnsi="Times New Roman" w:cs="Times New Roman"/>
          <w:b/>
          <w:color w:val="auto"/>
          <w:szCs w:val="24"/>
        </w:rPr>
        <w:t xml:space="preserve">DX-30 efficient microcrack hard chromium plating intermediate </w:t>
      </w:r>
      <w:r w:rsidRPr="005C5FEE">
        <w:rPr>
          <w:rFonts w:ascii="Times New Roman" w:hAnsi="Times New Roman" w:cs="Times New Roman"/>
          <w:b/>
          <w:color w:val="auto"/>
          <w:szCs w:val="24"/>
        </w:rPr>
        <w:t>Technology</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 w:val="28"/>
          <w:szCs w:val="28"/>
        </w:rPr>
      </w:pP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1. More efficient cathode current (up to 25% -27%), fast deposition speed, twice that of traditional technology. Under the following conditions, the cathode current density is 70A/dm2, the temperature is 55-65 ° C, and the current efficiency is as high as 60% μ M/h.</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2. The chromium layer has high hardness and meets the GB9790-88 standard, with a voltage range of 860-1200 HV. Durability increased by 20% -30%.</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3. The chromium layer has many microcracks, which range from 200 to 1000/cm2 and are more corrosion-resistant than traditional processes.</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4. The chromium layer is more firmly bonded to the substrate, and the pre-treatment operation is simpler.</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5. Chromium solution has better dispersibility, more uniform layer thickness, and a smoother surface with almost no rolling.</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6. Chromium solution does not contain fluoride, which can prevent corrosion of the workpiece due to low current during the electroplating process.</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7. The anode solution has good conductivity and less corrosion to the anode.</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Reducing labor costs and fuel consumption by two times significantly shortens metal processing time.</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Cs w:val="24"/>
        </w:rPr>
      </w:pPr>
      <w:r w:rsidRPr="005C5FEE">
        <w:rPr>
          <w:rFonts w:ascii="Times New Roman" w:hAnsi="Times New Roman" w:cs="Times New Roman"/>
          <w:b/>
          <w:color w:val="auto"/>
          <w:szCs w:val="24"/>
        </w:rPr>
        <w:t>Process parameters:</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b/>
          <w:color w:val="auto"/>
          <w:sz w:val="21"/>
          <w:szCs w:val="21"/>
        </w:rPr>
      </w:pPr>
    </w:p>
    <w:p w:rsidR="00D55220" w:rsidRPr="00D55220" w:rsidRDefault="00D55220" w:rsidP="00D55220">
      <w:pPr>
        <w:widowControl w:val="0"/>
        <w:spacing w:after="0" w:line="240" w:lineRule="auto"/>
        <w:ind w:left="0" w:rightChars="-20" w:right="-48" w:firstLine="0"/>
        <w:jc w:val="both"/>
        <w:rPr>
          <w:rFonts w:ascii="Times New Roman" w:hAnsi="Times New Roman" w:cs="Times New Roman"/>
          <w:b/>
          <w:color w:val="auto"/>
          <w:sz w:val="21"/>
          <w:szCs w:val="21"/>
        </w:rPr>
      </w:pPr>
      <w:r w:rsidRPr="00D55220">
        <w:rPr>
          <w:rFonts w:ascii="Times New Roman" w:hAnsi="Times New Roman" w:cs="Times New Roman"/>
          <w:b/>
          <w:color w:val="auto"/>
          <w:sz w:val="21"/>
          <w:szCs w:val="21"/>
        </w:rPr>
        <w:t>Status: White powder</w:t>
      </w:r>
    </w:p>
    <w:p w:rsidR="00D55220" w:rsidRPr="00D55220" w:rsidRDefault="00D55220" w:rsidP="00D55220">
      <w:pPr>
        <w:widowControl w:val="0"/>
        <w:spacing w:after="0" w:line="240" w:lineRule="auto"/>
        <w:ind w:left="0" w:rightChars="-20" w:right="-48" w:firstLine="0"/>
        <w:jc w:val="both"/>
        <w:rPr>
          <w:rFonts w:ascii="Times New Roman" w:hAnsi="Times New Roman" w:cs="Times New Roman"/>
          <w:b/>
          <w:color w:val="auto"/>
          <w:sz w:val="21"/>
          <w:szCs w:val="21"/>
        </w:rPr>
      </w:pPr>
      <w:r w:rsidRPr="00D55220">
        <w:rPr>
          <w:rFonts w:ascii="Times New Roman" w:hAnsi="Times New Roman" w:cs="Times New Roman"/>
          <w:b/>
          <w:color w:val="auto"/>
          <w:sz w:val="21"/>
          <w:szCs w:val="21"/>
        </w:rPr>
        <w:t>Molecular formula: NaSO3CH2SO3Na</w:t>
      </w:r>
    </w:p>
    <w:p w:rsidR="00D55220" w:rsidRPr="00D55220" w:rsidRDefault="00D55220" w:rsidP="00D55220">
      <w:pPr>
        <w:widowControl w:val="0"/>
        <w:spacing w:after="0" w:line="240" w:lineRule="auto"/>
        <w:ind w:left="0" w:rightChars="-20" w:right="-48" w:firstLine="0"/>
        <w:jc w:val="both"/>
        <w:rPr>
          <w:rFonts w:ascii="Times New Roman" w:hAnsi="Times New Roman" w:cs="Times New Roman"/>
          <w:b/>
          <w:color w:val="auto"/>
          <w:sz w:val="21"/>
          <w:szCs w:val="21"/>
        </w:rPr>
      </w:pPr>
      <w:r w:rsidRPr="00D55220">
        <w:rPr>
          <w:rFonts w:ascii="Times New Roman" w:hAnsi="Times New Roman" w:cs="Times New Roman"/>
          <w:b/>
          <w:color w:val="auto"/>
          <w:sz w:val="21"/>
          <w:szCs w:val="21"/>
        </w:rPr>
        <w:t>Molecular weight 220.12</w:t>
      </w:r>
    </w:p>
    <w:p w:rsidR="005C5FEE" w:rsidRDefault="00D55220" w:rsidP="00D55220">
      <w:pPr>
        <w:widowControl w:val="0"/>
        <w:spacing w:after="0" w:line="240" w:lineRule="auto"/>
        <w:ind w:left="0" w:rightChars="-20" w:right="-48" w:firstLine="0"/>
        <w:jc w:val="both"/>
        <w:rPr>
          <w:rFonts w:ascii="Times New Roman" w:hAnsi="Times New Roman" w:cs="Times New Roman"/>
          <w:b/>
          <w:color w:val="auto"/>
          <w:sz w:val="21"/>
          <w:szCs w:val="21"/>
        </w:rPr>
      </w:pPr>
      <w:r w:rsidRPr="00D55220">
        <w:rPr>
          <w:rFonts w:ascii="Times New Roman" w:hAnsi="Times New Roman" w:cs="Times New Roman"/>
          <w:b/>
          <w:color w:val="auto"/>
          <w:sz w:val="21"/>
          <w:szCs w:val="21"/>
        </w:rPr>
        <w:t>Purity: above 99.99%</w:t>
      </w:r>
    </w:p>
    <w:p w:rsidR="00D55220" w:rsidRDefault="00D55220" w:rsidP="00D55220">
      <w:pPr>
        <w:widowControl w:val="0"/>
        <w:spacing w:after="0" w:line="240" w:lineRule="auto"/>
        <w:ind w:left="0" w:rightChars="-20" w:right="-48" w:firstLine="0"/>
        <w:jc w:val="both"/>
        <w:rPr>
          <w:rFonts w:ascii="Times New Roman" w:hAnsi="Times New Roman" w:cs="Times New Roman"/>
          <w:b/>
          <w:color w:val="auto"/>
          <w:sz w:val="21"/>
          <w:szCs w:val="21"/>
        </w:rPr>
      </w:pPr>
    </w:p>
    <w:p w:rsidR="00D55220" w:rsidRPr="005C5FEE" w:rsidRDefault="00D55220" w:rsidP="00D55220">
      <w:pPr>
        <w:widowControl w:val="0"/>
        <w:spacing w:after="0" w:line="240" w:lineRule="auto"/>
        <w:ind w:left="0" w:rightChars="-20" w:right="-48" w:firstLine="0"/>
        <w:jc w:val="both"/>
        <w:rPr>
          <w:rFonts w:ascii="Times New Roman" w:hAnsi="Times New Roman" w:cs="Times New Roman"/>
          <w:b/>
          <w:color w:val="auto"/>
          <w:sz w:val="21"/>
          <w:szCs w:val="21"/>
        </w:rPr>
      </w:pPr>
    </w:p>
    <w:p w:rsidR="005A67C2" w:rsidRDefault="005A67C2" w:rsidP="00A73A2F">
      <w:pPr>
        <w:widowControl w:val="0"/>
        <w:spacing w:after="0" w:line="240" w:lineRule="auto"/>
        <w:ind w:left="0" w:rightChars="-20" w:right="-48" w:firstLineChars="200" w:firstLine="422"/>
        <w:jc w:val="both"/>
        <w:rPr>
          <w:rFonts w:ascii="Times New Roman" w:hAnsi="Times New Roman" w:cs="Times New Roman"/>
          <w:b/>
          <w:color w:val="auto"/>
          <w:sz w:val="21"/>
          <w:szCs w:val="21"/>
        </w:rPr>
      </w:pPr>
      <w:r>
        <w:rPr>
          <w:rFonts w:ascii="Times New Roman" w:hAnsi="Times New Roman" w:cs="Times New Roman"/>
          <w:b/>
          <w:color w:val="auto"/>
          <w:sz w:val="21"/>
          <w:szCs w:val="21"/>
        </w:rPr>
        <w:t xml:space="preserve">1 , </w:t>
      </w:r>
      <w:r w:rsidRPr="005A67C2">
        <w:rPr>
          <w:rFonts w:ascii="Times New Roman" w:hAnsi="Times New Roman" w:cs="Times New Roman"/>
          <w:b/>
          <w:color w:val="auto"/>
          <w:sz w:val="21"/>
          <w:szCs w:val="21"/>
        </w:rPr>
        <w:t>Usage</w:t>
      </w:r>
    </w:p>
    <w:p w:rsidR="00D55220" w:rsidRDefault="00D55220" w:rsidP="00A73A2F">
      <w:pPr>
        <w:widowControl w:val="0"/>
        <w:spacing w:after="0" w:line="240" w:lineRule="auto"/>
        <w:ind w:left="0" w:rightChars="-20" w:right="-48" w:firstLineChars="200" w:firstLine="422"/>
        <w:jc w:val="both"/>
        <w:rPr>
          <w:rFonts w:ascii="Times New Roman" w:hAnsi="Times New Roman" w:cs="Times New Roman"/>
          <w:b/>
          <w:color w:val="auto"/>
          <w:sz w:val="21"/>
          <w:szCs w:val="21"/>
        </w:rPr>
      </w:pPr>
    </w:p>
    <w:p w:rsidR="005C5FEE" w:rsidRPr="005C5FEE" w:rsidRDefault="005C5FEE" w:rsidP="00A73A2F">
      <w:pPr>
        <w:widowControl w:val="0"/>
        <w:spacing w:after="0" w:line="240" w:lineRule="auto"/>
        <w:ind w:left="0" w:rightChars="-20" w:right="-48" w:firstLineChars="300" w:firstLine="63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The new solution is prepared as follows: CrO3 250g/L, DX-30 4g/L</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Then add some H2SO4 to make the ratio of CrO3: H2SO4 between 1</w:t>
      </w:r>
      <w:r w:rsidR="00B85FD2">
        <w:rPr>
          <w:rFonts w:ascii="Times New Roman" w:hAnsi="Times New Roman" w:cs="Times New Roman"/>
          <w:color w:val="auto"/>
          <w:sz w:val="21"/>
          <w:szCs w:val="21"/>
        </w:rPr>
        <w:t>.05</w:t>
      </w:r>
      <w:r w:rsidRPr="005C5FEE">
        <w:rPr>
          <w:rFonts w:ascii="Times New Roman" w:hAnsi="Times New Roman" w:cs="Times New Roman"/>
          <w:color w:val="auto"/>
          <w:sz w:val="21"/>
          <w:szCs w:val="21"/>
        </w:rPr>
        <w:t>-1:1</w:t>
      </w:r>
      <w:r w:rsidR="00B85FD2">
        <w:rPr>
          <w:rFonts w:ascii="Times New Roman" w:hAnsi="Times New Roman" w:cs="Times New Roman"/>
          <w:color w:val="auto"/>
          <w:sz w:val="21"/>
          <w:szCs w:val="21"/>
        </w:rPr>
        <w:t xml:space="preserve">  </w:t>
      </w:r>
      <w:r w:rsidR="00B85FD2">
        <w:rPr>
          <w:rFonts w:ascii="Times New Roman" w:hAnsi="Times New Roman" w:cs="Times New Roman" w:hint="eastAsia"/>
          <w:color w:val="auto"/>
          <w:sz w:val="21"/>
          <w:szCs w:val="21"/>
        </w:rPr>
        <w:t>/</w:t>
      </w:r>
      <w:r w:rsidR="00B85FD2">
        <w:rPr>
          <w:rFonts w:ascii="Times New Roman" w:hAnsi="Times New Roman" w:cs="Times New Roman"/>
          <w:color w:val="auto"/>
          <w:sz w:val="21"/>
          <w:szCs w:val="21"/>
        </w:rPr>
        <w:t xml:space="preserve">  1</w:t>
      </w:r>
      <w:r w:rsidRPr="005C5FEE">
        <w:rPr>
          <w:rFonts w:ascii="Times New Roman" w:hAnsi="Times New Roman" w:cs="Times New Roman"/>
          <w:color w:val="auto"/>
          <w:sz w:val="21"/>
          <w:szCs w:val="21"/>
        </w:rPr>
        <w:t>00.</w:t>
      </w: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p>
    <w:p w:rsidR="005C5FEE" w:rsidRPr="005C5FEE" w:rsidRDefault="005C5FEE" w:rsidP="00A73A2F">
      <w:pPr>
        <w:widowControl w:val="0"/>
        <w:spacing w:after="0" w:line="240" w:lineRule="auto"/>
        <w:ind w:left="0" w:rightChars="-20" w:right="-48"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Steps:</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hint="eastAsia"/>
          <w:color w:val="auto"/>
          <w:sz w:val="21"/>
          <w:szCs w:val="21"/>
        </w:rPr>
        <w:t>1. Add 2/3 volume of deionized water to a clean plating solution. The deionized water should not cont</w:t>
      </w:r>
      <w:r w:rsidR="005A67C2" w:rsidRPr="00F56F46">
        <w:rPr>
          <w:rFonts w:ascii="Times New Roman" w:hAnsi="Times New Roman" w:cs="Times New Roman"/>
          <w:color w:val="auto"/>
          <w:sz w:val="21"/>
          <w:szCs w:val="21"/>
        </w:rPr>
        <w:t xml:space="preserve"> </w:t>
      </w:r>
      <w:r w:rsidRPr="005C5FEE">
        <w:rPr>
          <w:rFonts w:ascii="Times New Roman" w:hAnsi="Times New Roman" w:cs="Times New Roman" w:hint="eastAsia"/>
          <w:color w:val="auto"/>
          <w:sz w:val="21"/>
          <w:szCs w:val="21"/>
        </w:rPr>
        <w:t xml:space="preserve">ain any chloride or sulfate ions and should be heated to 45-50 </w:t>
      </w:r>
      <w:r w:rsidRPr="005C5FEE">
        <w:rPr>
          <w:rFonts w:ascii="Times New Roman" w:hAnsi="Times New Roman" w:cs="Times New Roman" w:hint="eastAsia"/>
          <w:color w:val="auto"/>
          <w:sz w:val="21"/>
          <w:szCs w:val="21"/>
        </w:rPr>
        <w:t>℃</w:t>
      </w:r>
      <w:r w:rsidRPr="005C5FEE">
        <w:rPr>
          <w:rFonts w:ascii="Times New Roman" w:hAnsi="Times New Roman" w:cs="Times New Roman" w:hint="eastAsia"/>
          <w:color w:val="auto"/>
          <w:sz w:val="21"/>
          <w:szCs w:val="21"/>
        </w:rPr>
        <w:t>.</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2. Continuously stir the liquid while adding CrO3.</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3. Continuously stir and add the required DX-30 and sulfuric acid</w:t>
      </w:r>
    </w:p>
    <w:p w:rsidR="005C5FEE" w:rsidRPr="005C5FEE"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t>4. Stir the solution evenly and add deionized water to the full volume. Test the density of the solution and adjust the components if necessary.</w:t>
      </w:r>
    </w:p>
    <w:p w:rsidR="005C5FEE" w:rsidRPr="005C5FEE" w:rsidRDefault="005C5FEE" w:rsidP="00D55220">
      <w:pPr>
        <w:widowControl w:val="0"/>
        <w:spacing w:after="0" w:line="240" w:lineRule="auto"/>
        <w:ind w:left="210" w:rightChars="452" w:right="1085" w:hangingChars="100" w:hanging="210"/>
        <w:jc w:val="both"/>
        <w:rPr>
          <w:rFonts w:ascii="Times New Roman" w:hAnsi="Times New Roman" w:cs="Times New Roman"/>
          <w:color w:val="auto"/>
          <w:sz w:val="21"/>
          <w:szCs w:val="21"/>
        </w:rPr>
      </w:pPr>
      <w:r w:rsidRPr="005C5FEE">
        <w:rPr>
          <w:rFonts w:ascii="Times New Roman" w:hAnsi="Times New Roman" w:cs="Times New Roman" w:hint="eastAsia"/>
          <w:color w:val="auto"/>
          <w:sz w:val="21"/>
          <w:szCs w:val="21"/>
        </w:rPr>
        <w:t xml:space="preserve">5. Heat the solution to 55-65 </w:t>
      </w:r>
      <w:r w:rsidRPr="005C5FEE">
        <w:rPr>
          <w:rFonts w:ascii="Times New Roman" w:hAnsi="Times New Roman" w:cs="Times New Roman" w:hint="eastAsia"/>
          <w:color w:val="auto"/>
          <w:sz w:val="21"/>
          <w:szCs w:val="21"/>
        </w:rPr>
        <w:t>℃</w:t>
      </w:r>
      <w:r w:rsidRPr="005C5FEE">
        <w:rPr>
          <w:rFonts w:ascii="Times New Roman" w:hAnsi="Times New Roman" w:cs="Times New Roman" w:hint="eastAsia"/>
          <w:color w:val="auto"/>
          <w:sz w:val="21"/>
          <w:szCs w:val="21"/>
        </w:rPr>
        <w:t xml:space="preserve"> and add an appropriate amount of anti fog chemicals approved </w:t>
      </w:r>
      <w:r w:rsidR="00B85FD2">
        <w:rPr>
          <w:rFonts w:ascii="Times New Roman" w:hAnsi="Times New Roman" w:cs="Times New Roman"/>
          <w:color w:val="auto"/>
          <w:sz w:val="21"/>
          <w:szCs w:val="21"/>
        </w:rPr>
        <w:t>.</w:t>
      </w:r>
    </w:p>
    <w:p w:rsidR="005C5FEE" w:rsidRPr="00F56F46" w:rsidRDefault="005C5FEE" w:rsidP="005C5FEE">
      <w:pPr>
        <w:widowControl w:val="0"/>
        <w:spacing w:after="0" w:line="240" w:lineRule="auto"/>
        <w:ind w:left="0" w:rightChars="631" w:right="1514" w:firstLine="0"/>
        <w:jc w:val="both"/>
        <w:rPr>
          <w:rFonts w:ascii="Times New Roman" w:hAnsi="Times New Roman" w:cs="Times New Roman"/>
          <w:color w:val="auto"/>
          <w:sz w:val="21"/>
          <w:szCs w:val="21"/>
        </w:rPr>
      </w:pPr>
      <w:r w:rsidRPr="005C5FEE">
        <w:rPr>
          <w:rFonts w:ascii="Times New Roman" w:hAnsi="Times New Roman" w:cs="Times New Roman"/>
          <w:color w:val="auto"/>
          <w:sz w:val="21"/>
          <w:szCs w:val="21"/>
        </w:rPr>
        <w:lastRenderedPageBreak/>
        <w:t>6. After electrolysis for 0.5-1 hour, test the electroplating effect.</w:t>
      </w:r>
    </w:p>
    <w:p w:rsidR="005A67C2" w:rsidRDefault="005A67C2" w:rsidP="005C5FEE">
      <w:pPr>
        <w:widowControl w:val="0"/>
        <w:spacing w:after="0" w:line="240" w:lineRule="auto"/>
        <w:ind w:left="0" w:rightChars="631" w:right="1514" w:firstLine="0"/>
        <w:jc w:val="both"/>
        <w:rPr>
          <w:rFonts w:ascii="Times New Roman" w:hAnsi="Times New Roman" w:cs="Times New Roman"/>
          <w:b/>
          <w:color w:val="auto"/>
          <w:sz w:val="21"/>
          <w:szCs w:val="21"/>
        </w:rPr>
      </w:pPr>
    </w:p>
    <w:p w:rsidR="005A67C2" w:rsidRDefault="005A67C2" w:rsidP="005C5FEE">
      <w:pPr>
        <w:widowControl w:val="0"/>
        <w:spacing w:after="0" w:line="240" w:lineRule="auto"/>
        <w:ind w:left="0" w:rightChars="631" w:right="1514" w:firstLine="0"/>
        <w:jc w:val="both"/>
        <w:rPr>
          <w:rFonts w:ascii="Times New Roman" w:hAnsi="Times New Roman" w:cs="Times New Roman"/>
          <w:b/>
          <w:color w:val="auto"/>
          <w:sz w:val="21"/>
          <w:szCs w:val="21"/>
        </w:rPr>
      </w:pPr>
      <w:r>
        <w:rPr>
          <w:rFonts w:ascii="Times New Roman" w:hAnsi="Times New Roman" w:cs="Times New Roman"/>
          <w:b/>
          <w:color w:val="auto"/>
          <w:sz w:val="21"/>
          <w:szCs w:val="21"/>
        </w:rPr>
        <w:t>2,   Additional dosage (reference):</w:t>
      </w:r>
    </w:p>
    <w:p w:rsidR="006F2A60" w:rsidRDefault="006F2A60" w:rsidP="005C5FEE">
      <w:pPr>
        <w:widowControl w:val="0"/>
        <w:spacing w:after="0" w:line="240" w:lineRule="auto"/>
        <w:ind w:left="0" w:rightChars="631" w:right="1514" w:firstLine="0"/>
        <w:jc w:val="both"/>
        <w:rPr>
          <w:rFonts w:ascii="Times New Roman" w:hAnsi="Times New Roman" w:cs="Times New Roman"/>
          <w:b/>
          <w:color w:val="auto"/>
          <w:sz w:val="21"/>
          <w:szCs w:val="21"/>
        </w:rPr>
      </w:pPr>
    </w:p>
    <w:p w:rsidR="005C5FEE" w:rsidRPr="006F2A60" w:rsidRDefault="005A67C2" w:rsidP="005A67C2">
      <w:pPr>
        <w:widowControl w:val="0"/>
        <w:spacing w:after="0" w:line="240" w:lineRule="auto"/>
        <w:ind w:left="0" w:rightChars="631" w:right="1514" w:firstLineChars="100" w:firstLine="210"/>
        <w:jc w:val="both"/>
        <w:rPr>
          <w:rFonts w:ascii="Times New Roman" w:hAnsi="Times New Roman" w:cs="Times New Roman"/>
          <w:color w:val="auto"/>
          <w:sz w:val="21"/>
          <w:szCs w:val="21"/>
        </w:rPr>
      </w:pPr>
      <w:r w:rsidRPr="006F2A60">
        <w:rPr>
          <w:rFonts w:ascii="Times New Roman" w:hAnsi="Times New Roman" w:cs="Times New Roman"/>
          <w:color w:val="auto"/>
          <w:sz w:val="21"/>
          <w:szCs w:val="21"/>
        </w:rPr>
        <w:t>Consume 100 kilograms of chromic anhydride, supplement</w:t>
      </w:r>
      <w:r w:rsidR="00A73A2F" w:rsidRPr="006F2A60">
        <w:rPr>
          <w:rFonts w:ascii="Times New Roman" w:hAnsi="Times New Roman" w:cs="Times New Roman"/>
          <w:color w:val="auto"/>
          <w:sz w:val="21"/>
          <w:szCs w:val="21"/>
        </w:rPr>
        <w:t xml:space="preserve">  500</w:t>
      </w:r>
      <w:r w:rsidR="00A73A2F" w:rsidRPr="006F2A60">
        <w:rPr>
          <w:rFonts w:ascii="Times New Roman" w:hAnsi="Times New Roman" w:cs="Times New Roman" w:hint="eastAsia"/>
          <w:color w:val="auto"/>
          <w:sz w:val="21"/>
          <w:szCs w:val="21"/>
        </w:rPr>
        <w:t>g</w:t>
      </w:r>
      <w:r w:rsidR="00A73A2F" w:rsidRPr="006F2A60">
        <w:rPr>
          <w:rFonts w:ascii="Times New Roman" w:hAnsi="Times New Roman" w:cs="Times New Roman"/>
          <w:color w:val="auto"/>
          <w:sz w:val="21"/>
          <w:szCs w:val="21"/>
        </w:rPr>
        <w:t xml:space="preserve"> </w:t>
      </w:r>
      <w:r w:rsidRPr="006F2A60">
        <w:rPr>
          <w:rFonts w:ascii="Times New Roman" w:hAnsi="Times New Roman" w:cs="Times New Roman"/>
          <w:color w:val="auto"/>
          <w:sz w:val="21"/>
          <w:szCs w:val="21"/>
        </w:rPr>
        <w:t xml:space="preserve"> DX-30 </w:t>
      </w:r>
    </w:p>
    <w:p w:rsidR="00A73A2F" w:rsidRPr="006F2A60" w:rsidRDefault="00A73A2F" w:rsidP="005A67C2">
      <w:pPr>
        <w:widowControl w:val="0"/>
        <w:spacing w:after="0" w:line="240" w:lineRule="auto"/>
        <w:ind w:left="0" w:rightChars="631" w:right="1514" w:firstLineChars="100" w:firstLine="210"/>
        <w:jc w:val="both"/>
        <w:rPr>
          <w:rFonts w:ascii="Times New Roman" w:hAnsi="Times New Roman" w:cs="Times New Roman"/>
          <w:color w:val="auto"/>
          <w:sz w:val="21"/>
          <w:szCs w:val="21"/>
        </w:rPr>
      </w:pPr>
    </w:p>
    <w:p w:rsidR="00A73A2F" w:rsidRPr="005C5FEE" w:rsidRDefault="00A73A2F" w:rsidP="005A67C2">
      <w:pPr>
        <w:widowControl w:val="0"/>
        <w:spacing w:after="0" w:line="240" w:lineRule="auto"/>
        <w:ind w:left="0" w:rightChars="631" w:right="1514" w:firstLineChars="100" w:firstLine="211"/>
        <w:jc w:val="both"/>
        <w:rPr>
          <w:rFonts w:ascii="Times New Roman" w:hAnsi="Times New Roman" w:cs="Times New Roman"/>
          <w:b/>
          <w:color w:val="auto"/>
          <w:sz w:val="21"/>
          <w:szCs w:val="21"/>
        </w:rPr>
      </w:pPr>
    </w:p>
    <w:p w:rsidR="005C5FEE" w:rsidRPr="005C5FEE" w:rsidRDefault="005C5FEE" w:rsidP="005C5FEE">
      <w:pPr>
        <w:widowControl w:val="0"/>
        <w:spacing w:after="0" w:line="240" w:lineRule="auto"/>
        <w:ind w:leftChars="-851" w:left="-2042" w:firstLineChars="498" w:firstLine="1000"/>
        <w:jc w:val="both"/>
        <w:rPr>
          <w:rFonts w:ascii="Times New Roman" w:hAnsi="Times New Roman" w:cs="Times New Roman"/>
          <w:b/>
          <w:bCs/>
          <w:color w:val="auto"/>
          <w:szCs w:val="24"/>
        </w:rPr>
      </w:pPr>
      <w:r w:rsidRPr="005C5FEE">
        <w:rPr>
          <w:rFonts w:ascii="Times New Roman" w:hAnsi="Times New Roman" w:cs="Times New Roman"/>
          <w:b/>
          <w:bCs/>
          <w:noProof/>
          <w:color w:val="auto"/>
          <w:sz w:val="20"/>
          <w:szCs w:val="24"/>
        </w:rPr>
        <mc:AlternateContent>
          <mc:Choice Requires="wps">
            <w:drawing>
              <wp:anchor distT="0" distB="0" distL="114300" distR="114300" simplePos="0" relativeHeight="251720704" behindDoc="0" locked="0" layoutInCell="1" allowOverlap="1">
                <wp:simplePos x="0" y="0"/>
                <wp:positionH relativeFrom="column">
                  <wp:posOffset>1379220</wp:posOffset>
                </wp:positionH>
                <wp:positionV relativeFrom="paragraph">
                  <wp:posOffset>99060</wp:posOffset>
                </wp:positionV>
                <wp:extent cx="0" cy="0"/>
                <wp:effectExtent l="7620" t="7620" r="11430" b="11430"/>
                <wp:wrapNone/>
                <wp:docPr id="1247" name="直接连接符 1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657B" id="直接连接符 1247"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pt,7.8pt" to="10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"/>
            </w:pict>
          </mc:Fallback>
        </mc:AlternateContent>
      </w:r>
      <w:r w:rsidRPr="005C5FEE">
        <w:rPr>
          <w:rFonts w:ascii="Times New Roman" w:hAnsi="Times New Roman" w:cs="Times New Roman"/>
          <w:color w:val="auto"/>
          <w:sz w:val="21"/>
          <w:szCs w:val="24"/>
        </w:rPr>
        <w:t xml:space="preserve"> </w:t>
      </w:r>
      <w:r>
        <w:rPr>
          <w:rFonts w:ascii="Times New Roman" w:hAnsi="Times New Roman" w:cs="Times New Roman"/>
          <w:color w:val="auto"/>
          <w:sz w:val="21"/>
          <w:szCs w:val="24"/>
        </w:rPr>
        <w:t xml:space="preserve">       </w:t>
      </w:r>
      <w:r w:rsidR="005A67C2">
        <w:rPr>
          <w:rFonts w:ascii="Times New Roman" w:hAnsi="Times New Roman" w:cs="Times New Roman"/>
          <w:color w:val="auto"/>
          <w:sz w:val="21"/>
          <w:szCs w:val="24"/>
        </w:rPr>
        <w:t xml:space="preserve">       </w:t>
      </w:r>
      <w:r w:rsidRPr="005C5FEE">
        <w:rPr>
          <w:rFonts w:ascii="Times New Roman" w:hAnsi="Times New Roman" w:cs="Times New Roman"/>
          <w:b/>
          <w:bCs/>
          <w:color w:val="auto"/>
          <w:szCs w:val="24"/>
        </w:rPr>
        <w:t>Reference value</w:t>
      </w:r>
    </w:p>
    <w:p w:rsidR="005C5FEE" w:rsidRPr="005C5FEE" w:rsidRDefault="005C5FEE" w:rsidP="005C5FEE">
      <w:pPr>
        <w:widowControl w:val="0"/>
        <w:spacing w:after="0" w:line="240" w:lineRule="auto"/>
        <w:ind w:leftChars="-851" w:left="-2042" w:firstLineChars="498" w:firstLine="1200"/>
        <w:jc w:val="both"/>
        <w:rPr>
          <w:rFonts w:ascii="Times New Roman" w:hAnsi="Times New Roman" w:cs="Times New Roman"/>
          <w:b/>
          <w:bCs/>
          <w:color w:val="auto"/>
          <w:szCs w:val="24"/>
        </w:rPr>
      </w:pPr>
    </w:p>
    <w:tbl>
      <w:tblPr>
        <w:tblpPr w:leftFromText="180" w:rightFromText="180" w:vertAnchor="text" w:horzAnchor="page" w:tblpX="2712" w:tblpY="134"/>
        <w:tblW w:w="6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gridCol w:w="3019"/>
      </w:tblGrid>
      <w:tr w:rsidR="005C5FEE" w:rsidRPr="005C5FEE" w:rsidTr="005C5FEE">
        <w:trPr>
          <w:trHeight w:val="57"/>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color w:val="auto"/>
                <w:sz w:val="18"/>
                <w:szCs w:val="24"/>
              </w:rPr>
              <w:t>density of cathode current</w:t>
            </w:r>
            <w:r w:rsidRPr="005C5FEE">
              <w:rPr>
                <w:rFonts w:ascii="Times New Roman" w:hAnsi="Times New Roman" w:cs="Times New Roman" w:hint="eastAsia"/>
                <w:color w:val="auto"/>
                <w:sz w:val="18"/>
                <w:szCs w:val="24"/>
              </w:rPr>
              <w:t xml:space="preserve">  (A/dm</w:t>
            </w:r>
            <w:r w:rsidRPr="005C5FEE">
              <w:rPr>
                <w:rFonts w:ascii="Times New Roman" w:hAnsi="Times New Roman" w:cs="Times New Roman"/>
                <w:color w:val="auto"/>
                <w:sz w:val="18"/>
                <w:szCs w:val="24"/>
              </w:rPr>
              <w:t>²</w:t>
            </w:r>
            <w:r w:rsidRPr="005C5FEE">
              <w:rPr>
                <w:rFonts w:ascii="Times New Roman" w:hAnsi="Times New Roman" w:cs="Times New Roman" w:hint="eastAsia"/>
                <w:color w:val="auto"/>
                <w:sz w:val="18"/>
                <w:szCs w:val="24"/>
              </w:rPr>
              <w:t>)</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color w:val="auto"/>
                <w:sz w:val="21"/>
                <w:szCs w:val="24"/>
              </w:rPr>
              <w:t>Deposition</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speed</w:t>
            </w:r>
            <w:r w:rsidRPr="005C5FEE">
              <w:rPr>
                <w:rFonts w:ascii="Times New Roman" w:hAnsi="Times New Roman" w:cs="Times New Roman" w:hint="eastAsia"/>
                <w:color w:val="auto"/>
                <w:sz w:val="18"/>
                <w:szCs w:val="24"/>
              </w:rPr>
              <w:t xml:space="preserve"> (</w:t>
            </w:r>
            <w:r w:rsidRPr="005C5FEE">
              <w:rPr>
                <w:rFonts w:cs="Times New Roman" w:hint="eastAsia"/>
                <w:color w:val="auto"/>
                <w:sz w:val="18"/>
                <w:szCs w:val="24"/>
              </w:rPr>
              <w:t>um/h)</w:t>
            </w:r>
          </w:p>
        </w:tc>
      </w:tr>
      <w:tr w:rsidR="005C5FEE" w:rsidRPr="005C5FEE" w:rsidTr="005C5FEE">
        <w:trPr>
          <w:trHeight w:val="62"/>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30</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30</w:t>
            </w:r>
          </w:p>
        </w:tc>
      </w:tr>
      <w:tr w:rsidR="005C5FEE" w:rsidRPr="005C5FEE" w:rsidTr="005C5FEE">
        <w:trPr>
          <w:trHeight w:val="57"/>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45</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40---45</w:t>
            </w:r>
          </w:p>
        </w:tc>
      </w:tr>
      <w:tr w:rsidR="005C5FEE" w:rsidRPr="005C5FEE" w:rsidTr="005C5FEE">
        <w:trPr>
          <w:trHeight w:val="27"/>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60</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50---60</w:t>
            </w:r>
          </w:p>
        </w:tc>
      </w:tr>
      <w:tr w:rsidR="005C5FEE" w:rsidRPr="005C5FEE" w:rsidTr="005C5FEE">
        <w:trPr>
          <w:trHeight w:val="219"/>
        </w:trPr>
        <w:tc>
          <w:tcPr>
            <w:tcW w:w="3748"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70</w:t>
            </w:r>
          </w:p>
        </w:tc>
        <w:tc>
          <w:tcPr>
            <w:tcW w:w="3019" w:type="dxa"/>
          </w:tcPr>
          <w:p w:rsidR="005C5FEE" w:rsidRPr="005C5FEE" w:rsidRDefault="005C5FEE" w:rsidP="005C5FEE">
            <w:pPr>
              <w:widowControl w:val="0"/>
              <w:spacing w:after="0" w:line="240" w:lineRule="auto"/>
              <w:ind w:left="0" w:firstLine="0"/>
              <w:jc w:val="center"/>
              <w:rPr>
                <w:rFonts w:ascii="Times New Roman" w:hAnsi="Times New Roman" w:cs="Times New Roman"/>
                <w:color w:val="auto"/>
                <w:sz w:val="18"/>
                <w:szCs w:val="24"/>
              </w:rPr>
            </w:pPr>
            <w:r w:rsidRPr="005C5FEE">
              <w:rPr>
                <w:rFonts w:ascii="Times New Roman" w:hAnsi="Times New Roman" w:cs="Times New Roman" w:hint="eastAsia"/>
                <w:color w:val="auto"/>
                <w:sz w:val="18"/>
                <w:szCs w:val="24"/>
              </w:rPr>
              <w:t>60---70</w:t>
            </w:r>
          </w:p>
        </w:tc>
      </w:tr>
    </w:tbl>
    <w:p w:rsidR="005C5FEE" w:rsidRPr="005C5FEE" w:rsidRDefault="005C5FEE" w:rsidP="005C5FEE">
      <w:pPr>
        <w:widowControl w:val="0"/>
        <w:spacing w:after="0" w:line="240" w:lineRule="auto"/>
        <w:ind w:leftChars="-600" w:left="-1440" w:firstLine="0"/>
        <w:jc w:val="both"/>
        <w:rPr>
          <w:rFonts w:ascii="Times New Roman" w:hAnsi="Times New Roman" w:cs="Times New Roman"/>
          <w:color w:val="auto"/>
          <w:sz w:val="21"/>
          <w:szCs w:val="24"/>
        </w:rPr>
      </w:pPr>
      <w:r w:rsidRPr="005C5FEE">
        <w:rPr>
          <w:rFonts w:ascii="Times New Roman" w:hAnsi="Times New Roman" w:cs="Times New Roman" w:hint="eastAsia"/>
          <w:b/>
          <w:bCs/>
          <w:color w:val="auto"/>
          <w:sz w:val="21"/>
          <w:szCs w:val="24"/>
        </w:rPr>
        <w:t xml:space="preserve">        </w:t>
      </w:r>
      <w:r>
        <w:rPr>
          <w:rFonts w:ascii="Times New Roman" w:hAnsi="Times New Roman" w:cs="Times New Roman"/>
          <w:color w:val="auto"/>
          <w:sz w:val="21"/>
          <w:szCs w:val="24"/>
        </w:rPr>
        <w:t>1,</w:t>
      </w:r>
      <w:r w:rsidRPr="005C5FEE">
        <w:rPr>
          <w:rFonts w:ascii="Times New Roman" w:hAnsi="Times New Roman" w:cs="Times New Roman"/>
          <w:color w:val="auto"/>
          <w:sz w:val="21"/>
          <w:szCs w:val="24"/>
        </w:rPr>
        <w:t>Deposition</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speed</w:t>
      </w:r>
    </w:p>
    <w:p w:rsidR="005C5FEE" w:rsidRPr="005C5FEE" w:rsidRDefault="005C5FEE" w:rsidP="005C5FEE">
      <w:pPr>
        <w:widowControl w:val="0"/>
        <w:spacing w:after="0" w:line="240" w:lineRule="auto"/>
        <w:ind w:left="0" w:firstLine="0"/>
        <w:jc w:val="both"/>
        <w:rPr>
          <w:rFonts w:ascii="Times New Roman" w:hAnsi="Times New Roman" w:cs="Times New Roman"/>
          <w:color w:val="auto"/>
          <w:sz w:val="21"/>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color w:val="auto"/>
          <w:szCs w:val="24"/>
        </w:rPr>
      </w:pPr>
    </w:p>
    <w:p w:rsidR="005C5FEE" w:rsidRPr="005C5FEE" w:rsidRDefault="005C5FEE" w:rsidP="005C5FEE">
      <w:pPr>
        <w:widowControl w:val="0"/>
        <w:spacing w:after="0" w:line="240" w:lineRule="auto"/>
        <w:ind w:left="-2234" w:firstLine="0"/>
        <w:jc w:val="both"/>
        <w:rPr>
          <w:rFonts w:ascii="Times New Roman" w:hAnsi="Times New Roman" w:cs="Times New Roman"/>
          <w:color w:val="auto"/>
          <w:szCs w:val="24"/>
        </w:rPr>
      </w:pPr>
    </w:p>
    <w:p w:rsidR="005C5FEE" w:rsidRDefault="005C5FEE" w:rsidP="005C5FEE">
      <w:pPr>
        <w:widowControl w:val="0"/>
        <w:spacing w:after="0" w:line="240" w:lineRule="auto"/>
        <w:ind w:leftChars="-600" w:left="-1440" w:firstLineChars="150" w:firstLine="315"/>
        <w:jc w:val="both"/>
      </w:pPr>
      <w:r w:rsidRPr="005C5FEE">
        <w:rPr>
          <w:rFonts w:ascii="Times New Roman" w:hAnsi="Times New Roman" w:cs="Times New Roman"/>
          <w:color w:val="auto"/>
          <w:sz w:val="21"/>
          <w:szCs w:val="24"/>
        </w:rPr>
        <w:t xml:space="preserve"> </w:t>
      </w:r>
      <w:r>
        <w:rPr>
          <w:rFonts w:ascii="Times New Roman" w:hAnsi="Times New Roman" w:cs="Times New Roman"/>
          <w:color w:val="auto"/>
          <w:sz w:val="21"/>
          <w:szCs w:val="24"/>
        </w:rPr>
        <w:t xml:space="preserve">        </w:t>
      </w:r>
      <w:r w:rsidRPr="005C5FEE">
        <w:rPr>
          <w:rFonts w:ascii="Times New Roman" w:hAnsi="Times New Roman" w:cs="Times New Roman"/>
          <w:color w:val="auto"/>
          <w:sz w:val="21"/>
          <w:szCs w:val="24"/>
        </w:rPr>
        <w:t xml:space="preserve"> </w:t>
      </w:r>
      <w:r>
        <w:rPr>
          <w:rFonts w:ascii="Times New Roman" w:hAnsi="Times New Roman" w:cs="Times New Roman"/>
          <w:color w:val="auto"/>
          <w:sz w:val="21"/>
          <w:szCs w:val="24"/>
        </w:rPr>
        <w:t xml:space="preserve">    </w:t>
      </w:r>
    </w:p>
    <w:p w:rsidR="005C5FEE" w:rsidRDefault="005C5FEE" w:rsidP="00A73A2F">
      <w:pPr>
        <w:widowControl w:val="0"/>
        <w:spacing w:after="0" w:line="240" w:lineRule="auto"/>
        <w:ind w:leftChars="4" w:left="18" w:hangingChars="4" w:hanging="8"/>
        <w:jc w:val="both"/>
        <w:rPr>
          <w:rFonts w:ascii="Times New Roman" w:hAnsi="Times New Roman" w:cs="Times New Roman"/>
          <w:color w:val="auto"/>
          <w:sz w:val="21"/>
          <w:szCs w:val="24"/>
        </w:rPr>
      </w:pPr>
      <w:r>
        <w:rPr>
          <w:rFonts w:ascii="Times New Roman" w:hAnsi="Times New Roman" w:cs="Times New Roman"/>
          <w:color w:val="auto"/>
          <w:sz w:val="21"/>
          <w:szCs w:val="24"/>
        </w:rPr>
        <w:t xml:space="preserve">       2,</w:t>
      </w:r>
      <w:r w:rsidRPr="005C5FEE">
        <w:rPr>
          <w:rFonts w:ascii="Times New Roman" w:hAnsi="Times New Roman" w:cs="Times New Roman"/>
          <w:color w:val="auto"/>
          <w:sz w:val="21"/>
          <w:szCs w:val="24"/>
        </w:rPr>
        <w:t>current efficiency</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Comparing</w:t>
      </w:r>
      <w:r w:rsidRPr="005C5FEE">
        <w:rPr>
          <w:rFonts w:ascii="Times New Roman" w:hAnsi="Times New Roman" w:cs="Times New Roman" w:hint="eastAsia"/>
          <w:color w:val="auto"/>
          <w:sz w:val="21"/>
          <w:szCs w:val="24"/>
        </w:rPr>
        <w:t xml:space="preserve">                               </w:t>
      </w:r>
      <w:r>
        <w:rPr>
          <w:rFonts w:ascii="Times New Roman" w:hAnsi="Times New Roman" w:cs="Times New Roman"/>
          <w:color w:val="auto"/>
          <w:sz w:val="21"/>
          <w:szCs w:val="24"/>
        </w:rPr>
        <w:t>3,</w:t>
      </w:r>
      <w:r w:rsidRPr="005C5FEE">
        <w:rPr>
          <w:rFonts w:ascii="Times New Roman" w:hAnsi="Times New Roman" w:cs="Times New Roman"/>
          <w:color w:val="auto"/>
          <w:sz w:val="21"/>
          <w:szCs w:val="24"/>
        </w:rPr>
        <w:t xml:space="preserve"> Deposition</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speed</w:t>
      </w:r>
      <w:r w:rsidRPr="005C5FEE">
        <w:rPr>
          <w:rFonts w:ascii="Times New Roman" w:hAnsi="Times New Roman" w:cs="Times New Roman" w:hint="eastAsia"/>
          <w:color w:val="auto"/>
          <w:sz w:val="21"/>
          <w:szCs w:val="24"/>
        </w:rPr>
        <w:t xml:space="preserve"> </w:t>
      </w:r>
      <w:r w:rsidRPr="005C5FEE">
        <w:rPr>
          <w:rFonts w:ascii="Times New Roman" w:hAnsi="Times New Roman" w:cs="Times New Roman"/>
          <w:color w:val="auto"/>
          <w:sz w:val="21"/>
          <w:szCs w:val="24"/>
        </w:rPr>
        <w:t>Comparing</w:t>
      </w:r>
    </w:p>
    <w:p w:rsidR="005C5FEE" w:rsidRDefault="005C5FEE" w:rsidP="005C5FEE">
      <w:pPr>
        <w:widowControl w:val="0"/>
        <w:spacing w:after="0" w:line="240" w:lineRule="auto"/>
        <w:ind w:leftChars="-600" w:left="-1440" w:firstLineChars="150" w:firstLine="315"/>
        <w:jc w:val="both"/>
        <w:rPr>
          <w:rFonts w:ascii="Times New Roman" w:hAnsi="Times New Roman" w:cs="Times New Roman"/>
          <w:color w:val="auto"/>
          <w:sz w:val="21"/>
          <w:szCs w:val="24"/>
        </w:rPr>
      </w:pPr>
    </w:p>
    <w:p w:rsidR="005C5FEE" w:rsidRPr="005C5FEE" w:rsidRDefault="005C5FEE" w:rsidP="005C5FEE">
      <w:pPr>
        <w:widowControl w:val="0"/>
        <w:spacing w:after="0" w:line="240" w:lineRule="auto"/>
        <w:ind w:leftChars="-600" w:left="-1440" w:firstLineChars="150" w:firstLine="315"/>
        <w:jc w:val="both"/>
        <w:rPr>
          <w:rFonts w:ascii="Times New Roman" w:hAnsi="Times New Roman" w:cs="Times New Roman"/>
          <w:color w:val="auto"/>
          <w:sz w:val="18"/>
          <w:szCs w:val="24"/>
        </w:rPr>
      </w:pPr>
      <w:r w:rsidRPr="005C5FEE">
        <w:rPr>
          <w:rFonts w:ascii="Times New Roman" w:hAnsi="Times New Roman" w:cs="Times New Roman" w:hint="eastAsia"/>
          <w:color w:val="auto"/>
          <w:sz w:val="21"/>
          <w:szCs w:val="24"/>
        </w:rPr>
        <w:t xml:space="preserve">  </w:t>
      </w:r>
    </w:p>
    <w:p w:rsidR="005C5FEE" w:rsidRDefault="005C5FEE" w:rsidP="005C5FEE">
      <w:pPr>
        <w:spacing w:after="0" w:line="259" w:lineRule="auto"/>
        <w:ind w:left="-709" w:firstLine="0"/>
        <w:jc w:val="center"/>
      </w:pPr>
      <w:r>
        <w:rPr>
          <w:noProof/>
        </w:rPr>
        <w:drawing>
          <wp:inline distT="0" distB="0" distL="0" distR="0">
            <wp:extent cx="6181725" cy="2468880"/>
            <wp:effectExtent l="0" t="0" r="9525" b="762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微信图片_20240318175338.png"/>
                    <pic:cNvPicPr/>
                  </pic:nvPicPr>
                  <pic:blipFill>
                    <a:blip r:embed="rId7">
                      <a:extLst>
                        <a:ext uri="{28A0092B-C50C-407E-A947-70E740481C1C}">
                          <a14:useLocalDpi xmlns:a14="http://schemas.microsoft.com/office/drawing/2010/main" val="0"/>
                        </a:ext>
                      </a:extLst>
                    </a:blip>
                    <a:stretch>
                      <a:fillRect/>
                    </a:stretch>
                  </pic:blipFill>
                  <pic:spPr>
                    <a:xfrm>
                      <a:off x="0" y="0"/>
                      <a:ext cx="6342172" cy="2532960"/>
                    </a:xfrm>
                    <a:prstGeom prst="rect">
                      <a:avLst/>
                    </a:prstGeom>
                  </pic:spPr>
                </pic:pic>
              </a:graphicData>
            </a:graphic>
          </wp:inline>
        </w:drawing>
      </w:r>
    </w:p>
    <w:p w:rsidR="005C5FEE" w:rsidRDefault="005C5FEE" w:rsidP="005C5FEE">
      <w:pPr>
        <w:spacing w:after="0" w:line="259" w:lineRule="auto"/>
        <w:ind w:left="782" w:firstLine="0"/>
        <w:jc w:val="center"/>
      </w:pPr>
    </w:p>
    <w:p w:rsidR="005A67C2" w:rsidRDefault="005A67C2" w:rsidP="005C5FEE">
      <w:pPr>
        <w:spacing w:after="0" w:line="259" w:lineRule="auto"/>
        <w:ind w:left="782" w:firstLine="0"/>
        <w:jc w:val="center"/>
      </w:pPr>
    </w:p>
    <w:p w:rsidR="000B2D89" w:rsidRDefault="000B2D89">
      <w:pPr>
        <w:spacing w:after="0" w:line="259" w:lineRule="auto"/>
        <w:ind w:left="0" w:firstLine="0"/>
      </w:pPr>
    </w:p>
    <w:p w:rsidR="00B85FD2" w:rsidRDefault="00B85FD2">
      <w:pPr>
        <w:spacing w:after="0" w:line="259" w:lineRule="auto"/>
        <w:ind w:left="0" w:firstLine="0"/>
      </w:pPr>
    </w:p>
    <w:p w:rsidR="00B85FD2" w:rsidRDefault="00B85FD2">
      <w:pPr>
        <w:spacing w:after="0" w:line="259" w:lineRule="auto"/>
        <w:ind w:left="0" w:firstLine="0"/>
      </w:pPr>
    </w:p>
    <w:p w:rsidR="00B85FD2" w:rsidRDefault="00B85FD2">
      <w:pPr>
        <w:spacing w:after="0" w:line="259" w:lineRule="auto"/>
        <w:ind w:left="0" w:firstLine="0"/>
      </w:pPr>
    </w:p>
    <w:p w:rsidR="00BE35CA" w:rsidRPr="006F2A60" w:rsidRDefault="0010639A" w:rsidP="00BE35CA">
      <w:pPr>
        <w:widowControl w:val="0"/>
        <w:spacing w:after="0" w:line="240" w:lineRule="auto"/>
        <w:ind w:left="8" w:rightChars="-20" w:right="-48" w:hangingChars="4" w:hanging="8"/>
        <w:jc w:val="both"/>
        <w:rPr>
          <w:b/>
          <w:sz w:val="21"/>
          <w:szCs w:val="21"/>
        </w:rPr>
      </w:pPr>
      <w:r w:rsidRPr="006F2A60">
        <w:rPr>
          <w:b/>
          <w:sz w:val="21"/>
          <w:szCs w:val="21"/>
        </w:rPr>
        <w:t>Company address</w:t>
      </w:r>
      <w:r w:rsidR="00BE35CA">
        <w:rPr>
          <w:b/>
          <w:sz w:val="21"/>
          <w:szCs w:val="21"/>
        </w:rPr>
        <w:t xml:space="preserve"> of China</w:t>
      </w:r>
      <w:r w:rsidRPr="006F2A60">
        <w:rPr>
          <w:b/>
          <w:sz w:val="21"/>
          <w:szCs w:val="21"/>
        </w:rPr>
        <w:t xml:space="preserve">: </w:t>
      </w:r>
    </w:p>
    <w:p w:rsidR="0010639A" w:rsidRPr="006F2A60" w:rsidRDefault="0010639A" w:rsidP="0010639A">
      <w:pPr>
        <w:pStyle w:val="a6"/>
        <w:ind w:left="0" w:firstLine="0"/>
        <w:rPr>
          <w:b/>
          <w:sz w:val="21"/>
          <w:szCs w:val="21"/>
        </w:rPr>
      </w:pPr>
      <w:r w:rsidRPr="006F2A60">
        <w:rPr>
          <w:b/>
          <w:sz w:val="21"/>
          <w:szCs w:val="21"/>
        </w:rPr>
        <w:t>Changsheng Industrial Park, No. 64 Keji Middle Road, Shijie Town, Dongguan City, Guangdong Province</w:t>
      </w:r>
      <w:r w:rsidR="00BE35CA">
        <w:rPr>
          <w:b/>
          <w:sz w:val="21"/>
          <w:szCs w:val="21"/>
        </w:rPr>
        <w:t xml:space="preserve"> China</w:t>
      </w:r>
    </w:p>
    <w:p w:rsidR="0010639A" w:rsidRPr="006F2A60" w:rsidRDefault="0010639A" w:rsidP="00BE35CA">
      <w:pPr>
        <w:pStyle w:val="a6"/>
        <w:ind w:left="0" w:firstLine="0"/>
        <w:rPr>
          <w:b/>
          <w:sz w:val="21"/>
          <w:szCs w:val="21"/>
        </w:rPr>
      </w:pPr>
      <w:r w:rsidRPr="006F2A60">
        <w:rPr>
          <w:b/>
          <w:sz w:val="21"/>
          <w:szCs w:val="21"/>
        </w:rPr>
        <w:t>Contact phone number:  +8613790181730</w:t>
      </w:r>
    </w:p>
    <w:p w:rsidR="0010639A" w:rsidRPr="006F2A60" w:rsidRDefault="0010639A" w:rsidP="0010639A">
      <w:pPr>
        <w:pStyle w:val="a6"/>
        <w:rPr>
          <w:b/>
          <w:sz w:val="21"/>
          <w:szCs w:val="21"/>
        </w:rPr>
      </w:pPr>
      <w:r w:rsidRPr="006F2A60">
        <w:rPr>
          <w:b/>
          <w:sz w:val="21"/>
          <w:szCs w:val="21"/>
        </w:rPr>
        <w:t>US office address: 3054knollwood ave la verne ca 91750</w:t>
      </w:r>
    </w:p>
    <w:p w:rsidR="0010639A" w:rsidRPr="006F2A60" w:rsidRDefault="0010639A" w:rsidP="0010639A">
      <w:pPr>
        <w:pStyle w:val="a6"/>
        <w:rPr>
          <w:b/>
          <w:sz w:val="21"/>
          <w:szCs w:val="21"/>
        </w:rPr>
      </w:pPr>
      <w:r w:rsidRPr="006F2A60">
        <w:rPr>
          <w:b/>
          <w:sz w:val="21"/>
          <w:szCs w:val="21"/>
        </w:rPr>
        <w:t>Contact phone number:+16268636126</w:t>
      </w:r>
    </w:p>
    <w:p w:rsidR="00B85FD2" w:rsidRPr="00D55220" w:rsidRDefault="0010639A" w:rsidP="00D55220">
      <w:pPr>
        <w:pStyle w:val="a6"/>
        <w:rPr>
          <w:rFonts w:hint="eastAsia"/>
          <w:b/>
          <w:sz w:val="21"/>
          <w:szCs w:val="21"/>
        </w:rPr>
      </w:pPr>
      <w:r w:rsidRPr="006F2A60">
        <w:rPr>
          <w:b/>
          <w:sz w:val="21"/>
          <w:szCs w:val="21"/>
        </w:rPr>
        <w:t>Conta</w:t>
      </w:r>
      <w:r w:rsidR="00D55220">
        <w:rPr>
          <w:b/>
          <w:sz w:val="21"/>
          <w:szCs w:val="21"/>
        </w:rPr>
        <w:t>ct email: jingjingg</w:t>
      </w:r>
      <w:bookmarkStart w:id="0" w:name="_GoBack"/>
      <w:bookmarkEnd w:id="0"/>
      <w:r w:rsidR="00D55220">
        <w:rPr>
          <w:b/>
          <w:sz w:val="21"/>
          <w:szCs w:val="21"/>
        </w:rPr>
        <w:t>ddg@gmail.com</w:t>
      </w:r>
    </w:p>
    <w:sectPr w:rsidR="00B85FD2" w:rsidRPr="00D55220" w:rsidSect="00B85FD2">
      <w:headerReference w:type="default" r:id="rId8"/>
      <w:pgSz w:w="11904" w:h="16832"/>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59B" w:rsidRDefault="001D059B" w:rsidP="00642A8F">
      <w:pPr>
        <w:spacing w:after="0" w:line="240" w:lineRule="auto"/>
      </w:pPr>
      <w:r>
        <w:separator/>
      </w:r>
    </w:p>
  </w:endnote>
  <w:endnote w:type="continuationSeparator" w:id="0">
    <w:p w:rsidR="001D059B" w:rsidRDefault="001D059B" w:rsidP="0064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59B" w:rsidRDefault="001D059B" w:rsidP="00642A8F">
      <w:pPr>
        <w:spacing w:after="0" w:line="240" w:lineRule="auto"/>
      </w:pPr>
      <w:r>
        <w:separator/>
      </w:r>
    </w:p>
  </w:footnote>
  <w:footnote w:type="continuationSeparator" w:id="0">
    <w:p w:rsidR="001D059B" w:rsidRDefault="001D059B" w:rsidP="0064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46" w:rsidRDefault="00F56F46" w:rsidP="00F56F46">
    <w:pPr>
      <w:pStyle w:val="a4"/>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89"/>
    <w:rsid w:val="000B2D89"/>
    <w:rsid w:val="0010639A"/>
    <w:rsid w:val="001D059B"/>
    <w:rsid w:val="004B02D1"/>
    <w:rsid w:val="005A67C2"/>
    <w:rsid w:val="005C5FEE"/>
    <w:rsid w:val="006374D3"/>
    <w:rsid w:val="00642A8F"/>
    <w:rsid w:val="006F2A60"/>
    <w:rsid w:val="00A73A2F"/>
    <w:rsid w:val="00B85FD2"/>
    <w:rsid w:val="00BE35CA"/>
    <w:rsid w:val="00D55220"/>
    <w:rsid w:val="00EE58F4"/>
    <w:rsid w:val="00F56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0D30E"/>
  <w15:docId w15:val="{63273BCC-BB73-46E1-A2DB-E6FC7C6B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93" w:line="265" w:lineRule="auto"/>
      <w:ind w:left="10" w:hanging="1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Normal (Web)"/>
    <w:basedOn w:val="a"/>
    <w:uiPriority w:val="99"/>
    <w:semiHidden/>
    <w:unhideWhenUsed/>
    <w:rsid w:val="005C5FEE"/>
    <w:pPr>
      <w:spacing w:before="100" w:beforeAutospacing="1" w:after="100" w:afterAutospacing="1" w:line="240" w:lineRule="auto"/>
      <w:ind w:left="0" w:firstLine="0"/>
    </w:pPr>
    <w:rPr>
      <w:color w:val="auto"/>
      <w:kern w:val="0"/>
      <w:szCs w:val="24"/>
    </w:rPr>
  </w:style>
  <w:style w:type="paragraph" w:styleId="a4">
    <w:name w:val="header"/>
    <w:basedOn w:val="a"/>
    <w:link w:val="a5"/>
    <w:uiPriority w:val="99"/>
    <w:unhideWhenUsed/>
    <w:rsid w:val="00642A8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42A8F"/>
    <w:rPr>
      <w:rFonts w:ascii="宋体" w:eastAsia="宋体" w:hAnsi="宋体" w:cs="宋体"/>
      <w:color w:val="000000"/>
      <w:sz w:val="18"/>
      <w:szCs w:val="18"/>
    </w:rPr>
  </w:style>
  <w:style w:type="paragraph" w:styleId="a6">
    <w:name w:val="footer"/>
    <w:basedOn w:val="a"/>
    <w:link w:val="a7"/>
    <w:uiPriority w:val="99"/>
    <w:unhideWhenUsed/>
    <w:rsid w:val="00642A8F"/>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42A8F"/>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Zhang</dc:creator>
  <cp:keywords/>
  <cp:lastModifiedBy>Administrator</cp:lastModifiedBy>
  <cp:revision>3</cp:revision>
  <cp:lastPrinted>2024-03-18T11:00:00Z</cp:lastPrinted>
  <dcterms:created xsi:type="dcterms:W3CDTF">2024-06-12T09:13:00Z</dcterms:created>
  <dcterms:modified xsi:type="dcterms:W3CDTF">2024-06-12T09:19:00Z</dcterms:modified>
</cp:coreProperties>
</file>