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시도별 신재생에너지 발전량 분석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2022.07.05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전주 ICT 이노베이션 스퀘어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2조</w:t>
      </w:r>
    </w:p>
    <w:p w:rsidR="00000000" w:rsidDel="00000000" w:rsidP="00000000" w:rsidRDefault="00000000" w:rsidRPr="00000000" w14:paraId="0000002D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오한나 김아영 양명훈 오창현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최근 온실가스 배출량이 높아짐에 따라 지구온난화가 가속되고 있다. 각 국가들은 파리기후협약에 합의함으로써 지구의 평균 온도 상승을 2도 아래에서 억제하고 1.5도를 넘지 않도록 노력하는 것을 목표로 삼았다. 그러나 산업이 발전하는 동안 에너지를 사용하는 것을 막을 수는 없는 일이다. 때문에 각 국가는 신재생에너지에 투자를 하고 있으며, 화석 연료의 사용을 줄이려 노력하고 있다.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대한민국의 또한 총 발전량 대비 신재생에너지 발전량이 꾸준하게 증가하여 20년도에는 10년전에 비해 약 3배의 수치인 7.43퍼센트를 달성했다. 이 중 광역시도별로 어떤 에너지원을 어느정도 비율로 발전하고 있는지 분석하였다. 대한민국의 신재생에너지원별 발전량과 지역별 발전량 데이터를 통해, 대한민국의 신재생에너지 종류에 따라 지역별로 신재생에너지원별 차지 비율을 시각화 하는 것이 이 프로젝트의 목표이다.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이 프로젝트에서는 국내의 지역별 신재생에너지의 발전량을 살펴보았다. 또한, 지역별로 발전하는 신재생에너지의 종류 중 높은 비중을 차지하는 것이 무엇인지를 살펴보았다. 분석 결과 국내에서 가장 높은 발전량을 차지하는 에너지의 종류는 태양광이었으며, 충남에서 가장 많은 신재생에너지를 생산하고 있었다.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목적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파리기후협약이 채택되고, 신기후체제가 도래하면서 각 국가들은 스스로가 설정한 온실가스 저감목표 달성을 위해 노력하고 있음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발달로 인해서 매장되어 있던 석유를 캐낼 수 있게 되어 고갈 시기는 예측이 어려워짐. 그러나 화석 연료는 유한한 자원이며 고갈되는 시기가 반드시 찾아옴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세계 에너지 시장은 태양광과 풍력을 중심으로 신재생에너지로의 전환이 이루어지고 있음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국내의 신재생에너지 동향을 살펴봄으로써 우리나라의 신재생에너지의 초점이 어디에 맞춰져 있는지 알아봄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국내 신재생에너지 정책 및 동향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2030 국가 온실가스 감축목표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신재생에너지 발전 비중 30.2%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2050 탄소중립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: 재생에너지 70.8% 달성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ab/>
        <w:t xml:space="preserve">2050 석탄 발전 중단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분석결과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신재생에너지의 발전량은 태양광이 비중을 많이 차지하고 있음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충남에서의 신재생에너지 발전량이 가장 많음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태양광 에너지는 넓은 부지가 필요하므로 평야가 발달한 전라도 지역에서 발전량이 많음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광역시도별 가장 많이 생산하는 신재생에너지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서울-연료전지, 부산-태양광, 대구-태양광, 인천-연료전지, 광주-태양광, 대전-태양광, 울산-바이오, 세종-태양광, 경기-태양광, 강원-바이오, 충북-태양광, 충남-태양광, 전북-태양광, 전남-태양광, 경북-태양광, 경남-태양광, 제주-바이오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에너지별 가장 생산을 많이 하는 광역시도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태양광-전남, 풍력-경북, 수력-강원, 바이오-전북, 폐기물-경기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6758" cy="330359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758" cy="3303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&lt;그림 1 시도별 전체 신재생에너지 발전량&gt;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7484" cy="8386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484" cy="838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&lt;그림2 각 시도별 신재생에너지 발전비율 파이 그래프&gt; 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1313" cy="83842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8384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&lt;그림3 각 시도별 신재생에너지 발전비율 막대 그래프&gt;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2123" cy="477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1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123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150" cy="48481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51457"/>
                    <a:stretch>
                      <a:fillRect/>
                    </a:stretch>
                  </pic:blipFill>
                  <pic:spPr>
                    <a:xfrm>
                      <a:off x="0" y="0"/>
                      <a:ext cx="2754150" cy="484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&lt;그림4 에너지별 각 시도에서 발전하는 비율&gt;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시사점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IGCC는 석탄을 고온·고압 상태에서 합성천연가스로 생산한 뒤 이를 연료로 가스복합발전을 가동해 전력을 생산하는 발전원으로 석탄발전보다 효율이 높고 황산화물·질소산화물 등 대기오염물질 배출이 적어 신에너지로 현재 분류돼 있다.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IGCC는 신에너지로 분류됐음에도 가스복합발전소보다 온실가스를 2배 더 배출하고 가스복합발전소 건설 대비 4배에 달하는 등 경제성·환경성 측면에서 신에너지로 장려할 이유가 낮아지고 있다.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태양 에너지는 훌륭한 대체 에너지원으로 알려져 있지만 원자력과 같은 다른 에너지원 발전과 비교하면 발전 시설을 건설하기 위해서 넓은 지역을 필요로 한다.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