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Привіт!</w:t>
        <w:br w:type="textWrapping"/>
        <w:br w:type="textWrapping"/>
        <w:t xml:space="preserve">В SOAP проєкті було створено Test Suite який містить 4 Test Cases.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573263</wp:posOffset>
            </wp:positionV>
            <wp:extent cx="5731200" cy="43180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Кожен Test Case складається з 4 Test Steps ( 2 позитивні та 2 негативні перевірки).</w:t>
        <w:br w:type="textWrapping"/>
        <w:br w:type="textWrapping"/>
        <w:t xml:space="preserve">В якості змінних були використані змінні в Test Project, Test Suite, Test Case.</w:t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1578473</wp:posOffset>
            </wp:positionV>
            <wp:extent cx="4595813" cy="677105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6771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 Cases:</w:t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323850</wp:posOffset>
            </wp:positionV>
            <wp:extent cx="2486025" cy="145732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323850</wp:posOffset>
            </wp:positionV>
            <wp:extent cx="2409825" cy="14097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2486025</wp:posOffset>
            </wp:positionV>
            <wp:extent cx="2266950" cy="13620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2390775</wp:posOffset>
            </wp:positionH>
            <wp:positionV relativeFrom="paragraph">
              <wp:posOffset>2381250</wp:posOffset>
            </wp:positionV>
            <wp:extent cx="2771775" cy="1819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