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r9coc47btdfm" w:id="0"/>
      <w:bookmarkEnd w:id="0"/>
      <w:r w:rsidDel="00000000" w:rsidR="00000000" w:rsidRPr="00000000">
        <w:rPr>
          <w:rtl w:val="0"/>
        </w:rPr>
        <w:t xml:space="preserve">Beet Seed  — відпрацюй навички на базовому рівні.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1. Протестуй сайт https://www.headhunterhairstyling.com/, знайшовши 3 баги; запиши їх в Google docs. </w:t>
      </w:r>
      <w:r w:rsidDel="00000000" w:rsidR="00000000" w:rsidRPr="00000000">
        <w:rPr>
          <w:rtl w:val="0"/>
        </w:rPr>
        <w:br w:type="textWrapping"/>
        <w:br w:type="textWrapping"/>
        <w:t xml:space="preserve">Баги оформила в Jira.</w:t>
        <w:br w:type="textWrapping"/>
        <w:t xml:space="preserve">Рев’ю провела для Stasya Sprint і додала коментарі.</w:t>
        <w:br w:type="textWrapping"/>
        <w:br w:type="textWrapping"/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Створи єдиний HTML-документ з підключенням в ньому стилів трьома різними способами: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середині специфічного тегу (inline)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 розділі “HEAD”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У зовнішньому .css файлі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Перевір відображення створеного документа в різних браузерах.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3.1.  Коротко опиши різницю у відображенні елементів. </w:t>
        <w:br w:type="textWrapping"/>
        <w:br w:type="textWrapping"/>
        <w:t xml:space="preserve">Додала архів в LMS.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535nnyq2po2q" w:id="1"/>
      <w:bookmarkEnd w:id="1"/>
      <w:r w:rsidDel="00000000" w:rsidR="00000000" w:rsidRPr="00000000">
        <w:rPr>
          <w:rtl w:val="0"/>
        </w:rPr>
        <w:t xml:space="preserve"> Beet Sprout — детальніше заглибся в практику.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Виконай завдання попереднього рівня.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За допомогою Developer Tools визнач кодування символів, використаних на таких вебсторінках: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https://beetroot.academy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https://microseniors76.com/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https://www.tennis-warehouse.com/</w:t>
      </w:r>
    </w:p>
    <w:p w:rsidR="00000000" w:rsidDel="00000000" w:rsidP="00000000" w:rsidRDefault="00000000" w:rsidRPr="00000000" w14:paraId="0000001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https://www.fidelity.com/</w:t>
        </w:r>
      </w:hyperlink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9">
      <w:pPr>
        <w:rPr>
          <w:color w:val="1b1c1c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Відповіді:</w:t>
      </w:r>
      <w:r w:rsidDel="00000000" w:rsidR="00000000" w:rsidRPr="00000000">
        <w:rPr>
          <w:rtl w:val="0"/>
        </w:rPr>
        <w:br w:type="textWrapping"/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https://beetroot.academy</w:t>
        </w:r>
      </w:hyperlink>
      <w:r w:rsidDel="00000000" w:rsidR="00000000" w:rsidRPr="00000000">
        <w:rPr>
          <w:rtl w:val="0"/>
        </w:rPr>
        <w:t xml:space="preserve"> 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content-type: text/html</w:t>
        <w:br w:type="textWrapping"/>
        <w:t xml:space="preserve">meta charset = </w:t>
      </w:r>
      <w:r w:rsidDel="00000000" w:rsidR="00000000" w:rsidRPr="00000000">
        <w:rPr>
          <w:b w:val="1"/>
          <w:rtl w:val="0"/>
        </w:rPr>
        <w:t xml:space="preserve">UTF8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https://microseniors76.com/</w:t>
        </w:r>
      </w:hyperlink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  <w:br w:type="textWrapping"/>
        <w:br w:type="textWrapping"/>
        <w:t xml:space="preserve">content-type: text/html</w:t>
        <w:br w:type="textWrapping"/>
        <w:t xml:space="preserve">meta charset =</w:t>
      </w:r>
      <w:r w:rsidDel="00000000" w:rsidR="00000000" w:rsidRPr="00000000">
        <w:rPr>
          <w:b w:val="1"/>
          <w:rtl w:val="0"/>
        </w:rPr>
        <w:t xml:space="preserve"> iso-8859-1"</w:t>
      </w:r>
      <w:r w:rsidDel="00000000" w:rsidR="00000000" w:rsidRPr="00000000">
        <w:rPr>
          <w:rtl w:val="0"/>
        </w:rPr>
        <w:t xml:space="preserve">( Також відоме як Latin-1, поширене кодування для західноєвропейських мов. Було популярним до широкого розповсюдження UTF-8)</w:t>
        <w:br w:type="textWrapping"/>
        <w:br w:type="textWrapping"/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https://www.tennis-warehouse.com/</w:t>
        </w:r>
      </w:hyperlink>
      <w:r w:rsidDel="00000000" w:rsidR="00000000" w:rsidRPr="00000000">
        <w:rPr>
          <w:rtl w:val="0"/>
        </w:rPr>
        <w:t xml:space="preserve"> :</w:t>
        <w:br w:type="textWrapping"/>
        <w:br w:type="textWrapping"/>
        <w:t xml:space="preserve">content-type: text/html</w:t>
        <w:br w:type="textWrapping"/>
        <w:t xml:space="preserve">meta charset="</w:t>
      </w:r>
      <w:r w:rsidDel="00000000" w:rsidR="00000000" w:rsidRPr="00000000">
        <w:rPr>
          <w:b w:val="1"/>
          <w:rtl w:val="0"/>
        </w:rPr>
        <w:t xml:space="preserve">macintosh"</w:t>
      </w:r>
      <w:r w:rsidDel="00000000" w:rsidR="00000000" w:rsidRPr="00000000">
        <w:rPr>
          <w:rtl w:val="0"/>
        </w:rPr>
        <w:t xml:space="preserve"> (кодування символів MacRoman,є характерним для старих систем Apple Macintosh.</w:t>
        <w:br w:type="textWrapping"/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https://www.fidelity.com/</w:t>
        </w:r>
      </w:hyperlink>
      <w:r w:rsidDel="00000000" w:rsidR="00000000" w:rsidRPr="00000000">
        <w:rPr>
          <w:rtl w:val="0"/>
        </w:rPr>
        <w:t xml:space="preserve"> :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content-type: text/html</w:t>
        <w:br w:type="textWrapping"/>
        <w:t xml:space="preserve">meta charset=i</w:t>
      </w:r>
      <w:r w:rsidDel="00000000" w:rsidR="00000000" w:rsidRPr="00000000">
        <w:rPr>
          <w:b w:val="1"/>
          <w:rtl w:val="0"/>
        </w:rPr>
        <w:t xml:space="preserve">so-8859-1"</w:t>
      </w:r>
      <w:r w:rsidDel="00000000" w:rsidR="00000000" w:rsidRPr="00000000">
        <w:rPr>
          <w:rtl w:val="0"/>
        </w:rPr>
        <w:t xml:space="preserve"> ( Також відоме як Latin-1, поширене кодування для західноєвропейських мов. Було популярним до широкого розповсюдження UTF-8)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idelity.com/" TargetMode="External"/><Relationship Id="rId9" Type="http://schemas.openxmlformats.org/officeDocument/2006/relationships/hyperlink" Target="https://www.tennis-warehous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delity.com/" TargetMode="External"/><Relationship Id="rId7" Type="http://schemas.openxmlformats.org/officeDocument/2006/relationships/hyperlink" Target="https://beetroot.academy" TargetMode="External"/><Relationship Id="rId8" Type="http://schemas.openxmlformats.org/officeDocument/2006/relationships/hyperlink" Target="https://microseniors76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