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wb4egvkc9v1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 вважаю, що найбільша користь систем тест-менеджменту полягає в ретельному, структурованому та якісному організуванні процесу тестування. Завдяки візуалізації та наочності команда має чіткий орієнтир для подальших дій, можливість відстеження процесу та результатів. Це дозволяє тримати інформацію та статус завдань актуальними й доступними для всіх учасників проєкту, а також ефективно керувати як часом, так і ресурсами.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Особливо варто відзначити переваги таких систем у забезпеченні відстежуваності, зберіганні даних, а також вбудованій аналітиці та звітності. </w:t>
        <w:br w:type="textWrapping"/>
        <w:t xml:space="preserve">При грамотному використанні систем  це є потужним інструментом, який допомагає підвищити швидкість, результативність і якість продукту, над яким працює команда.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 Beet Sprout — детальніше заглибся в практику.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  <w:rtl w:val="0"/>
        </w:rPr>
        <w:t xml:space="preserve">1. Перенеси тест-кейси, які ти створював/ла на попередніх заняттях, в тест-менеджмент систему (TestRail чи Azure DevOps). Об’єднай їх в тестовий цикл та пройди його.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кейси додані та пройдено Test run.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</w:rPr>
        <w:drawing>
          <wp:inline distB="114300" distT="114300" distL="114300" distR="114300">
            <wp:extent cx="4790039" cy="214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0039" cy="21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одному з тест кейсів  я помітила заваленим  крок №2. На сайті Мейкап пошук здійснюється при незаповненому полі. Моя думка, що система не має здійснювати пошук порожнього поля, а повинна підсвічувати поле червоним чи видавати сповіщення “заповніть поле/ поле пошуку порожнє”. З точки зору користувача це може викликати подив і справити відчуття недопрацьованості сайту.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</w:rPr>
        <w:drawing>
          <wp:inline distB="114300" distT="114300" distL="114300" distR="114300">
            <wp:extent cx="5731200" cy="238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b w:val="1"/>
        </w:rPr>
      </w:pPr>
      <w:bookmarkStart w:colFirst="0" w:colLast="0" w:name="_rhqdhpba6ay5" w:id="1"/>
      <w:bookmarkEnd w:id="1"/>
      <w:r w:rsidDel="00000000" w:rsidR="00000000" w:rsidRPr="00000000">
        <w:rPr>
          <w:b w:val="1"/>
          <w:rtl w:val="0"/>
        </w:rPr>
        <w:t xml:space="preserve">Mighty Beet — різнобічно опануй тематику уроку.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  <w:rtl w:val="0"/>
        </w:rPr>
        <w:t xml:space="preserve">1. Продовжуємо розвивати стартап для застосунку, який дозволяє обмінюватися фотографіями котиків. Вирішили запровадити систему менеджменту проєкту і тестів. Твоя задача – зробити порівняльний аналіз кількох систем на вибір (наприклад, Jira, Azure DevOps, Asana, Trello тощо):</w:t>
        <w:br w:type="textWrapping"/>
      </w:r>
    </w:p>
    <w:tbl>
      <w:tblPr>
        <w:tblStyle w:val="Table1"/>
        <w:tblW w:w="11805.0" w:type="dxa"/>
        <w:jc w:val="left"/>
        <w:tblInd w:w="-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4215"/>
        <w:gridCol w:w="3375"/>
        <w:gridCol w:w="2760"/>
        <w:tblGridChange w:id="0">
          <w:tblGrid>
            <w:gridCol w:w="1455"/>
            <w:gridCol w:w="4215"/>
            <w:gridCol w:w="3375"/>
            <w:gridCol w:w="2760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  <w:rtl w:val="0"/>
              </w:rPr>
              <w:t xml:space="preserve">Що вміє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  <w:rtl w:val="0"/>
              </w:rPr>
              <w:t xml:space="preserve">Вартість для проєкту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sz w:val="26"/>
                <w:szCs w:val="26"/>
                <w:rtl w:val="0"/>
              </w:rPr>
              <w:t xml:space="preserve">команда складається з ~ 10 осіб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  <w:rtl w:val="0"/>
              </w:rPr>
              <w:t xml:space="preserve">Conflunce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Зберігати інформацію (всі види даних)</w:t>
              <w:br w:type="textWrapping"/>
              <w:t xml:space="preserve">Створювати документи на основі вбудованих темплейтів.</w:t>
              <w:br w:type="textWrapping"/>
              <w:t xml:space="preserve">Робити нотатки, планувати проєкти та редагувати їх.</w:t>
              <w:br w:type="textWrapping"/>
              <w:t xml:space="preserve">Сповіщати членів команди, інформуючи про зміни.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Являється джерелом інформації, не має вбудованих функцій для створення тест-кейсів, відстеження тестування або управління дефектами.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Free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Free forever for 10 users з  обмеженими можливостями.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Standard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Приблизно 51.30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$ / місяць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Premium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Приблизно </w:t>
            </w:r>
            <w:r w:rsidDel="00000000" w:rsidR="00000000" w:rsidRPr="00000000">
              <w:rPr>
                <w:rtl w:val="0"/>
              </w:rPr>
              <w:t xml:space="preserve">97.3$ / місяць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Створювати проєкти з різними видами задач і сутностей, змінювати статуси задач.</w:t>
              <w:br w:type="textWrapping"/>
              <w:t xml:space="preserve">Дозволяє відстежувати задачі, збирати статистику, будувати метрики.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Важливо ретельно налаштувати простір та надати  співробітникам інструкції для роботи.</w:t>
              <w:br w:type="textWrapping"/>
              <w:t xml:space="preserve">Складність для нових користувачів.</w:t>
              <w:br w:type="textWrapping"/>
              <w:t xml:space="preserve">Відсутність інтерфейсу для управління тест-кейсами без додаткових розширень. </w:t>
              <w:br w:type="textWrapping"/>
              <w:t xml:space="preserve">Витратне використання.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Free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Назавжди безкоштовно для 10 користувачів з  обмеженими можливостями.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Standard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Приблизно 75,30$ / місяць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Premium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Приблизно 135$ / місяць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.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  <w:rtl w:val="0"/>
              </w:rPr>
              <w:t xml:space="preserve">TestRail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Створювати тест кейсів у визначених форматах, імпортувати тест-кейси з інших систем або файлів (наприклад, з формату CSV), експортувати тест-кейси у зручному форматі Excel або PDF, проходити Test run.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Працює на основі підписки, і вартість може бути значною для великих команд.</w:t>
              <w:br w:type="textWrapping"/>
              <w:t xml:space="preserve">Складність інтеграції.</w:t>
              <w:br w:type="textWrapping"/>
              <w:t xml:space="preserve">Інтерфейс користувача не завжди інтуїтивний.</w:t>
              <w:br w:type="textWrapping"/>
              <w:t xml:space="preserve">Відсутність вбудованої автоматизації:.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Professional Plan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Приблизно 370$ / місяць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Enterprise Plan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Приблизно 740$ / місяць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