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Beet Seed  — відпрацюй навички на базовому рівні.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6"/>
          <w:szCs w:val="26"/>
          <w:rtl w:val="0"/>
        </w:rPr>
        <w:t xml:space="preserve">В баг-трекінговій системі (Jira) опиши 3 баги, які знайдеш на сайті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https://www.headhunterhairstyling.com/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8761d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Додала баги в Hanna Alymova Sprint.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Beet Sprout— детальніше заглибся в практику.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274e1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color w:val="274e1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74e13"/>
          <w:sz w:val="32"/>
          <w:szCs w:val="32"/>
          <w:rtl w:val="0"/>
        </w:rPr>
        <w:t xml:space="preserve">Severity - Critical/Priority - Low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74e13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У формі замовлення email необов’язковий,  але створення доставки неможливе без нього.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моїй попередній роботі інтернет магазин був підключений до CRM системи Bitrix. Для користувачів сайту було не обов'язковим заповнювати поле електронної пошти, проте менеджери (внутрішні користувачі) стикались з тим, що створити доставку для замовлень без email було неможливо.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Severity: Critical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оскільки відбувалось часткове блокування бізнес-процесу: без email доставка не створюється автоматично.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Співробітники змушені вигадувати фейкові пошти, витрачати час, ризикувати помилками.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Priority: Low,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оскільки користувач з фронту не бачить проблеми: форма приймає замовлення.  Виправлення не є терміновим з точки зору клієнта, хоча й вкрай потрібне для бек-офісу.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Документ про переміщення товару в 1С не відображається через автоматичне зняття галочки при подвійному кліку на назву складу. При одинарному кліку, який передбачає система 1С все працює вірно.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Severity: Critical,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адже документ переміщення не фіксується у загальному списку і це впливає на точність обліку, звітність, відстежуваність документів.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Priority: Low,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адже відбувається виключно у випадку, коли користувач двічі клікає саме по назві складу, і не помічає, що знялася галочка (бо вона маленька).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Така поведінка не є типовою — більшість користувачів не натискає двічі (механіка 1С зазвичай розрахована на 1 клік), або одразу бачить галочку.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Тому це не масовий баг, і виправлення не є терміновим.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color w:val="274e1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color w:val="274e1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74e13"/>
          <w:sz w:val="32"/>
          <w:szCs w:val="32"/>
          <w:rtl w:val="0"/>
        </w:rPr>
        <w:t xml:space="preserve">Severity - Minor / Priority - Highest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274e1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1. Відомий мем про завдання з дитячого підручника, де обрали дуже невдалий шрифт тексту. Це приклад несерйозної на вигляд баги, яка має високий пріоритет через контекст і потенційні наслідки.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1026709</wp:posOffset>
            </wp:positionV>
            <wp:extent cx="4615969" cy="2261978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5969" cy="22619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Severity: Minor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адже проблема не порушує функціональність підручника як навчального матеріалу — текст читається, задача зрозуміла.  Це візуальна помилка — шрифт спричиняє двозначність.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Priority: Highest,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оскільки проблема викликає неочікувану інтерпретацію, яка непристойна. У дитячому контексті — це репутаційний ризик для видавництва/школи. Батьки можуть обуритися, діти — сміятися, вчителі — зніяковіти. Тому потрібно виправити якнайшвидше, хоча технічно це не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критичний баг.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Два подібних кейси, стосовно дизайну, який може сприйматись неоднозначно кінцевим користувачем.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2.1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Спіннер VW (Volkwagen) — «випадкова свастика».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„Volkswagen go brrrrr“ - “When you actually spin it then no, it doesn’t show a swastika. However the company was founded in Nazi Germany.”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Тобто користувачі підтверджують: при певному ракурсі та швидкості логотип може випадково приймати форму свастики — це оптичний ефект, а не задумка дизайнера. Це лого використовувалось в рекламній кампанії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Volkwagen.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Severity: Minor,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адже проблема не стосується бізнес-процесів і дотримується графічних стандартів компанії.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Priority: Highest,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оскільки проблема може викликати гостру негативну реакцію або репутаційний скандал.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238125</wp:posOffset>
            </wp:positionV>
            <wp:extent cx="3356310" cy="237570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6310" cy="23757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238125</wp:posOffset>
            </wp:positionV>
            <wp:extent cx="3267273" cy="2371725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273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2.2 Логотип кросівок New Balance має простий і симетричний логотип “N”, що має схильність до оптичної метаморфози та при певному ракурсі може виглядати, як “Z”. 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Severity: Minor,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адже  це не впливає на функціональність продукту та дотримується затвердженого дизайну логотипу компанії.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Priority: Highest,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оскільки літера “Z” зараз часто асоціюється з російською агресією, і в Україні це дуже чутлива тема. Тому навіть натяки можуть викликати  негативну реакцію та вплинути на репутацію компанії. Нижче реальний приклад тратування цього лого: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971550</wp:posOffset>
            </wp:positionV>
            <wp:extent cx="5731200" cy="1180513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0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Mighty Beet — різнобічно опануй тематику уроку.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274e1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274e1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sz w:val="26"/>
          <w:szCs w:val="26"/>
          <w:rtl w:val="0"/>
        </w:rPr>
        <w:t xml:space="preserve">Ти як керівник/ця маєш створити життєвий цикл багу. 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274e1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sz w:val="26"/>
          <w:szCs w:val="26"/>
          <w:rtl w:val="0"/>
        </w:rPr>
        <w:t xml:space="preserve">Які статуси туди будуть входити?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274e1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sz w:val="26"/>
          <w:szCs w:val="26"/>
          <w:rtl w:val="0"/>
        </w:rPr>
        <w:t xml:space="preserve">В якій послідовності? 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274e1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sz w:val="26"/>
          <w:szCs w:val="26"/>
          <w:rtl w:val="0"/>
        </w:rPr>
        <w:t xml:space="preserve">Чому саме такі?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Для проєкту я би обрала такі статуси життєвого циклу багу:</w:t>
        <w:br w:type="textWrapping"/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баг зафіксований, але ще не проаналізований і не переданий у роботу.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 Work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баг у роботі, розробник вже почав над ним працювати.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QA Re-test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зміни внесено, і тестувальник перевіряє, чи проблему дійсно усунули.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Reopened by 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тестувальник виявив, що баг не виправлено повністю або виправлення викликало нові проблеми.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Verified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тестувальник підтвердив, що баг виправлений, і проблема більше не відтворюється.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Refused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баг визнано недійсним, дубльованим або таким, що не буде виправлятись.</w:t>
        <w:br w:type="textWrapping"/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Послідовність руху багу:</w:t>
        <w:br w:type="textWrapping"/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Базовий шлях (успішне виправлення)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New → In Work → QA Re-test → Verified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Повторне відкриття після невдалого фіксу: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New → In Work → QA Re-test → Reopened by QA → In Work → QA Re-test → Verified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Відхилення багу: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New → In Work → Refused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Чому саме такі статуси:</w:t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 статуси дозволяють прозоро відстежувати життєвий цикл бага, розуміти, на якому етапі зараз проблема, чітко розподіляти відповідальність між розробниками й тестувальниками, підвищувати якість продукту через контроль кожного етапу виправлення дефекту.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headhunterhairstyling.com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