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secret report, highly classified</w:t>
      </w:r>
    </w:p>
    <w:p>
      <w:pPr>
        <w:pStyle w:val="Heading1"/>
      </w:pPr>
      <w:r>
        <w:t>Executive Summary</w:t>
      </w:r>
    </w:p>
    <w:p>
      <w:r>
        <w:t>The figue belows shows the values of returned sales by product category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