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before="0" w:after="16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/>
          <w:b/>
          <w:bCs/>
          <w:sz w:val="32"/>
          <w:szCs w:val="32"/>
          <w:rtl/>
        </w:rPr>
        <w:t xml:space="preserve">סיכומים מטעם התובע</w:t>
      </w:r>
    </w:p>
    <w:p>
      <w:pPr>
        <w:bidi/>
        <w:jc w:val="center"/>
        <w:spacing w:before="0" w:after="160" w:line="360" w:lineRule="auto"/>
        <w:rPr>
          <w:rFonts w:ascii="David" w:hAnsi="David" w:cs="David"/>
          <w:sz w:val="22"/>
          <w:szCs w:val="22"/>
          <w:rtl/>
        </w:rPr>
      </w:pPr>
      <w:r>
        <w:rPr>
          <w:rFonts w:ascii="David" w:hAnsi="David" w:cs="David"/>
          <w:sz w:val="22"/>
          <w:szCs w:val="22"/>
          <w:rtl/>
        </w:rPr>
        <w:t xml:space="preserve">בית המשפט המחוזי בתל אביב — יפו  |  ת"א 12345-67-89</w:t>
      </w:r>
    </w:p>
    <w:p>
      <w:pPr>
        <w:bidi/>
        <w:jc w:val="center"/>
        <w:spacing w:before="0" w:after="160" w:line="360" w:lineRule="auto"/>
        <w:rPr>
          <w:rFonts w:ascii="David" w:hAnsi="David" w:cs="David"/>
          <w:sz w:val="22"/>
          <w:szCs w:val="22"/>
          <w:rtl/>
        </w:rPr>
      </w:pPr>
      <w:r>
        <w:rPr>
          <w:rFonts w:ascii="David" w:hAnsi="David" w:cs="David"/>
          <w:sz w:val="22"/>
          <w:szCs w:val="22"/>
          <w:rtl/>
        </w:rPr>
        <w:t xml:space="preserve">יעקב אברמוב נ׳ המרכז הרפואי קדם בע"מ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א. רקע עובדתי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1. התובע, יליד 1962, פנה למרכז הרפואי קדם </w:t>
      </w:r>
      <w:r>
        <w:rPr>
          <w:rFonts w:ascii="David" w:hAnsi="David" w:cs="David"/>
          <w:sz w:val="24"/>
          <w:szCs w:val="24"/>
          <w:rtl/>
        </w:rPr>
        <w:t xml:space="preserve">ביום 12.6.2023</w:t>
      </w:r>
      <w:r>
        <w:rPr>
          <w:rFonts w:ascii="David" w:hAnsi="David" w:cs="David"/>
          <w:sz w:val="24"/>
          <w:szCs w:val="24"/>
          <w:rtl/>
        </w:rPr>
        <w:t xml:space="preserve"> בשל כאבים עזים בבטן התחתונה. לאחר בדיקה </w:t>
      </w:r>
      <w:del w:id="100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שיטחית</w:delText>
        </w:r>
      </w:del>
      <w:ins w:id="101" w:author="נט המשפט" w:date="2026-09-08T09:00:00Z">
        <w:r>
          <w:rPr>
            <w:rFonts w:ascii="David" w:hAnsi="David" w:cs="David"/>
            <w:sz w:val="24"/>
            <w:szCs w:val="24"/>
            <w:rtl/>
          </w:rPr>
          <w:t xml:space="preserve">שטחית</w:t>
        </w:r>
      </w:ins>
      <w:r>
        <w:rPr>
          <w:rFonts w:ascii="David" w:hAnsi="David" w:cs="David"/>
          <w:sz w:val="24"/>
          <w:szCs w:val="24"/>
          <w:rtl/>
        </w:rPr>
        <w:t xml:space="preserve"> הופנה לניתוח, אשר בוצע למחרת היום.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2. במהלך הניתוח </w:t>
      </w:r>
      <w:del w:id="102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ארעה</w:delText>
        </w:r>
      </w:del>
      <w:ins w:id="103" w:author="נט המשפט" w:date="2026-09-08T09:00:00Z">
        <w:r>
          <w:rPr>
            <w:rFonts w:ascii="David" w:hAnsi="David" w:cs="David"/>
            <w:sz w:val="24"/>
            <w:szCs w:val="24"/>
            <w:rtl/>
          </w:rPr>
          <w:t xml:space="preserve">אירעה</w:t>
        </w:r>
      </w:ins>
      <w:r>
        <w:rPr>
          <w:rFonts w:ascii="David" w:hAnsi="David" w:cs="David"/>
          <w:sz w:val="24"/>
          <w:szCs w:val="24"/>
          <w:rtl/>
        </w:rPr>
        <w:t xml:space="preserve"> </w:t>
      </w:r>
      <w:r>
        <w:rPr>
          <w:rFonts w:ascii="David" w:hAnsi="David" w:cs="David"/>
          <w:sz w:val="24"/>
          <w:szCs w:val="24"/>
          <w:rtl/>
        </w:rPr>
        <w:t xml:space="preserve">התרשלות אשר גרמה לנזק בלתי הפיך</w:t>
      </w:r>
      <w:r>
        <w:rPr>
          <w:rFonts w:ascii="David" w:hAnsi="David" w:cs="David"/>
          <w:sz w:val="24"/>
          <w:szCs w:val="24"/>
          <w:rtl/>
        </w:rPr>
        <w:t xml:space="preserve">, ועד היום </w:t>
      </w:r>
      <w:del w:id="104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התובע סובל</w:delText>
        </w:r>
      </w:del>
      <w:ins w:id="105" w:author="נט המשפט" w:date="2026-09-08T09:00:00Z">
        <w:r>
          <w:rPr>
            <w:rFonts w:ascii="David" w:hAnsi="David" w:cs="David"/>
            <w:sz w:val="24"/>
            <w:szCs w:val="24"/>
            <w:rtl/>
          </w:rPr>
          <w:t xml:space="preserve">סובל התובע</w:t>
        </w:r>
      </w:ins>
      <w:r>
        <w:rPr>
          <w:rFonts w:ascii="David" w:hAnsi="David" w:cs="David"/>
          <w:sz w:val="24"/>
          <w:szCs w:val="24"/>
          <w:rtl/>
        </w:rPr>
        <w:t xml:space="preserve"> מכאבים כרוניים ואינו יכול לחזור לעבודתו הקודמת.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ב. הראיות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3. </w:t>
      </w:r>
      <w:r>
        <w:rPr>
          <w:rFonts w:ascii="David" w:hAnsi="David" w:cs="David"/>
          <w:sz w:val="24"/>
          <w:szCs w:val="24"/>
          <w:rtl/>
        </w:rPr>
        <w:t xml:space="preserve">חוות הדעת של פרופ׳ רון שגב מטעם התובע לא נסתרה</w:t>
      </w:r>
      <w:r>
        <w:rPr>
          <w:rFonts w:ascii="David" w:hAnsi="David" w:cs="David"/>
          <w:sz w:val="24"/>
          <w:szCs w:val="24"/>
          <w:rtl/>
        </w:rPr>
        <w:t xml:space="preserve">, ולא הוצגה מטעם הנתבעת כל חוות דעת נוגדת.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4. הנזק הכספי שנגרם לתובע מסתכם בסך של </w:t>
      </w:r>
      <w:r>
        <w:rPr>
          <w:rFonts w:ascii="David" w:hAnsi="David" w:cs="David"/>
          <w:sz w:val="24"/>
          <w:szCs w:val="24"/>
          <w:rtl/>
        </w:rPr>
        <w:t xml:space="preserve"> 1,250,000 ש"ח</w:t>
      </w:r>
      <w:r>
        <w:rPr>
          <w:rFonts w:ascii="David" w:hAnsi="David" w:cs="David"/>
          <w:sz w:val="24"/>
          <w:szCs w:val="24"/>
          <w:rtl/>
        </w:rPr>
        <w:t xml:space="preserve">, כמפורט בחוות הדעת האקטוארית שצורפה לכתב התביעה המתוקן.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ג. הסעד המבוקש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5. לאור כל האמור לעיל, מתבקש בית המשפט הנכבד לקבל את </w:t>
      </w:r>
      <w:del w:id="106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את </w:delText>
        </w:r>
      </w:del>
      <w:r>
        <w:rPr>
          <w:rFonts w:ascii="David" w:hAnsi="David" w:cs="David"/>
          <w:sz w:val="24"/>
          <w:szCs w:val="24"/>
          <w:rtl/>
        </w:rPr>
        <w:t xml:space="preserve">התביעה במלואה ולחייב את הנתבעת בהוצאות משפט ובשכר טרחת עורך דין.</w:t>
      </w:r>
    </w:p>
    <w:sectPr>
      <w:pgSz w:w="11906" w:h="16838"/>
      <w:pgMar w:top="1440" w:right="1440" w:bottom="1440" w:left="1440"/>
      <w:bidi/>
    </w:sectPr>
  </w:body>
</w:document>
</file>

<file path=word/settings.xml><?xml version="1.0" encoding="utf-8"?>
<w:settings xmlns:w="http://schemas.openxmlformats.org/wordprocessingml/2006/main">
  <w:defaultTabStop w:val="720"/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David" w:hAnsi="David" w:cs="David"/>
        <w:sz w:val="24"/>
        <w:szCs w:val="24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