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55EF" w:rsidRDefault="00714FDB" w14:paraId="40A8AFBD" w14:textId="77777777">
      <w:pPr>
        <w:pStyle w:val="Heading1"/>
      </w:pPr>
      <w:bookmarkStart w:name="study-1-procedure" w:id="0"/>
      <w:r>
        <w:t>Study 1 – Procedure</w:t>
      </w:r>
    </w:p>
    <w:p w:rsidR="00D855EF" w:rsidRDefault="00714FDB" w14:paraId="226ABD41" w14:textId="77777777">
      <w:pPr>
        <w:pStyle w:val="Heading2"/>
      </w:pPr>
      <w:bookmarkStart w:name="overview" w:id="1"/>
      <w:r>
        <w:t>Overview</w:t>
      </w:r>
    </w:p>
    <w:p w:rsidR="00D855EF" w:rsidRDefault="00714FDB" w14:paraId="73EB270C" w14:textId="77777777">
      <w:pPr>
        <w:pStyle w:val="FirstParagraph"/>
      </w:pPr>
      <w:r>
        <w:t>Study 1 asks whether children revise a belief when a team contradicts it, and whether that depends on the quality of the team’s reason and on whether the team is the child’s own. Each child joins one of two teams (Moon or Sun) and completes four trials. In every trial the child sees one box opened and gives an initial belief. Then a video shows either their own team or the other team stating the opposite belief, with a strong or a weak reason. The child then reports their belief again.</w:t>
      </w:r>
    </w:p>
    <w:p w:rsidR="00D855EF" w:rsidRDefault="00714FDB" w14:paraId="1894F696" w14:textId="77777777">
      <w:pPr>
        <w:pStyle w:val="Heading1"/>
      </w:pPr>
      <w:bookmarkStart w:name="method" w:id="2"/>
      <w:bookmarkEnd w:id="0"/>
      <w:bookmarkEnd w:id="1"/>
      <w:r>
        <w:t>Method</w:t>
      </w:r>
    </w:p>
    <w:p w:rsidR="00D855EF" w:rsidRDefault="00714FDB" w14:paraId="25C488E6" w14:textId="77777777">
      <w:pPr>
        <w:pStyle w:val="Heading2"/>
      </w:pPr>
      <w:bookmarkStart w:name="participants" w:id="3"/>
      <w:r>
        <w:t>Participants</w:t>
      </w:r>
    </w:p>
    <w:p w:rsidR="00D855EF" w:rsidRDefault="00714FDB" w14:paraId="7FC4A010" w14:textId="77777777">
      <w:pPr>
        <w:pStyle w:val="FirstParagraph"/>
      </w:pPr>
      <w:r>
        <w:t>We will test XX Dutch-speaking children aged 4 and 6 years. These age groups were chosen because previous research has shown that 4- and 5-year-olds are sensitive to reasons and can update their beliefs (Kimura &amp; Gopnik, 2019). Moreover, 4-year-olds understand group affiliation and publicly manage their reputations (Dunham, 20XX; Engelmann, 20XX).</w:t>
      </w:r>
    </w:p>
    <w:p w:rsidR="00D855EF" w:rsidRDefault="00714FDB" w14:paraId="353D9514" w14:textId="77777777">
      <w:pPr>
        <w:pStyle w:val="Heading2"/>
      </w:pPr>
      <w:bookmarkStart w:name="materials" w:id="4"/>
      <w:bookmarkEnd w:id="3"/>
      <w:r>
        <w:t>Materials</w:t>
      </w:r>
    </w:p>
    <w:p w:rsidR="00D855EF" w:rsidRDefault="00714FDB" w14:paraId="168CDF22" w14:textId="77777777">
      <w:pPr>
        <w:pStyle w:val="FirstParagraph"/>
      </w:pPr>
      <w:r>
        <w:rPr>
          <w:b/>
          <w:bCs/>
        </w:rPr>
        <w:t>Boxes.</w:t>
      </w:r>
      <w:r>
        <w:t xml:space="preserve"> Four sets of ten visually identical closed boxes (__ × __ × __ cm), one set per trial, arranged in a single row in front of the child. Each box contains one plastic toy animal; six contain one animal and four the other. Children do not touch the boxes; only the experimenter opens the first box.</w:t>
      </w:r>
    </w:p>
    <w:p w:rsidR="00D855EF" w:rsidRDefault="00714FDB" w14:paraId="3558DE0A" w14:textId="77777777">
      <w:pPr>
        <w:pStyle w:val="BodyText"/>
      </w:pPr>
      <w:r>
        <w:rPr>
          <w:b/>
          <w:bCs/>
        </w:rPr>
        <w:t>Animals.</w:t>
      </w:r>
      <w:r>
        <w:t xml:space="preserve"> Four animal pairs, one per trial (e.g., elephant–lion, giraffe–zebra, turtle–frog, monkey–penguin). The toys are small enough that they cannot be seen in the closed boxes. One extra toy of each animal to show the child and to place on the team logos.</w:t>
      </w:r>
    </w:p>
    <w:p w:rsidR="00D855EF" w:rsidRDefault="00714FDB" w14:paraId="2D4AF270" w14:textId="77777777">
      <w:pPr>
        <w:pStyle w:val="BodyText"/>
      </w:pPr>
      <w:r>
        <w:rPr>
          <w:b/>
          <w:bCs/>
        </w:rPr>
        <w:t>Confidence scale.</w:t>
      </w:r>
      <w:r>
        <w:t xml:space="preserve"> A digital scale on an iPad: a horizontal thermometer with one animal at each end and “don’t know” in the middle. A position closer to an end reflects stronger conviction that this animal is more numerous. One scale screen per animal pair.</w:t>
      </w:r>
    </w:p>
    <w:p w:rsidR="00D855EF" w:rsidRDefault="00714FDB" w14:paraId="2F436D22" w14:textId="77777777">
      <w:pPr>
        <w:pStyle w:val="BodyText"/>
      </w:pPr>
      <w:r>
        <w:rPr>
          <w:b/>
          <w:bCs/>
        </w:rPr>
        <w:t>Group items.</w:t>
      </w:r>
      <w:r>
        <w:t xml:space="preserve"> Moon and Sun stickers and hats. The child receives the items of the team they choose.</w:t>
      </w:r>
    </w:p>
    <w:p w:rsidR="00D855EF" w:rsidRDefault="00714FDB" w14:paraId="48BE7EE7" w14:textId="77777777">
      <w:pPr>
        <w:pStyle w:val="BodyText"/>
      </w:pPr>
      <w:r>
        <w:rPr>
          <w:b/>
          <w:bCs/>
        </w:rPr>
        <w:t>Team photos and logos.</w:t>
      </w:r>
      <w:r>
        <w:t xml:space="preserve"> A printed photograph of each team, plus the same photographs cut into individual people for the liking check (one gender-matched member per team). A logo card per team to place toy animals on.</w:t>
      </w:r>
    </w:p>
    <w:p w:rsidR="00D855EF" w:rsidRDefault="00714FDB" w14:paraId="4F173DAE" w14:textId="77777777">
      <w:pPr>
        <w:pStyle w:val="BodyText"/>
      </w:pPr>
      <w:r>
        <w:rPr>
          <w:b/>
          <w:bCs/>
        </w:rPr>
        <w:t>Sticker task.</w:t>
      </w:r>
      <w:r>
        <w:t xml:space="preserve"> Five stickers for the allocation check.</w:t>
      </w:r>
    </w:p>
    <w:p w:rsidR="00D855EF" w:rsidRDefault="00714FDB" w14:paraId="49A62D47" w14:textId="77777777">
      <w:pPr>
        <w:pStyle w:val="Heading2"/>
      </w:pPr>
      <w:bookmarkStart w:name="video-stimuli" w:id="5"/>
      <w:bookmarkEnd w:id="4"/>
      <w:r>
        <w:t>Video stimuli</w:t>
      </w:r>
    </w:p>
    <w:p w:rsidR="00D855EF" w:rsidRDefault="00714FDB" w14:paraId="0723DA4F" w14:textId="77777777">
      <w:pPr>
        <w:pStyle w:val="FirstParagraph"/>
      </w:pPr>
      <w:r>
        <w:t>Each video features four master’s students (3 female, 1 male), different from the experimenters, introducing themselves as the Moon or Sun team. Team membership is shown by matching hats and hoodies in the team’s colour. The boxes in the video match those on the table, and the boxes the team mentions are open and facing the team. The team speaks in chorus.</w:t>
      </w:r>
    </w:p>
    <w:tbl>
      <w:tblPr>
        <w:tblStyle w:val="Table"/>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020" w:firstRow="1" w:lastRow="0" w:firstColumn="0" w:lastColumn="0" w:noHBand="0" w:noVBand="0"/>
      </w:tblPr>
      <w:tblGrid>
        <w:gridCol w:w="1310"/>
        <w:gridCol w:w="8266"/>
      </w:tblGrid>
      <w:tr w:rsidR="00D855EF" w:rsidTr="00D855EF" w14:paraId="1AB056B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D855EF" w:rsidRDefault="00714FDB" w14:paraId="057AB031" w14:textId="77777777">
            <w:pPr>
              <w:pStyle w:val="Compact"/>
            </w:pPr>
            <w:r>
              <w:t>Video</w:t>
            </w:r>
          </w:p>
        </w:tc>
        <w:tc>
          <w:tcPr>
            <w:tcW w:w="0" w:type="auto"/>
          </w:tcPr>
          <w:p w:rsidR="00D855EF" w:rsidRDefault="00714FDB" w14:paraId="4EC5F0B6" w14:textId="77777777">
            <w:pPr>
              <w:pStyle w:val="Compact"/>
            </w:pPr>
            <w:r>
              <w:t>What they say (in chorus)</w:t>
            </w:r>
          </w:p>
        </w:tc>
      </w:tr>
      <w:tr w:rsidR="00D855EF" w14:paraId="25D965B6" w14:textId="77777777">
        <w:tc>
          <w:tcPr>
            <w:tcW w:w="0" w:type="auto"/>
          </w:tcPr>
          <w:p w:rsidR="00D855EF" w:rsidRDefault="00714FDB" w14:paraId="79FAF009" w14:textId="77777777">
            <w:pPr>
              <w:pStyle w:val="Compact"/>
            </w:pPr>
            <w:r>
              <w:t>Strong reason</w:t>
            </w:r>
          </w:p>
        </w:tc>
        <w:tc>
          <w:tcPr>
            <w:tcW w:w="0" w:type="auto"/>
          </w:tcPr>
          <w:p w:rsidR="00D855EF" w:rsidRDefault="00714FDB" w14:paraId="2AD76F66" w14:textId="77777777">
            <w:pPr>
              <w:pStyle w:val="Compact"/>
            </w:pPr>
            <w:r>
              <w:t>“Hi, we are the Moon team! We think there are more lions, because we opened four boxes and they all had lions in them.” (four boxes open)</w:t>
            </w:r>
          </w:p>
        </w:tc>
      </w:tr>
      <w:tr w:rsidR="00D855EF" w14:paraId="16E2C547" w14:textId="77777777">
        <w:tc>
          <w:tcPr>
            <w:tcW w:w="0" w:type="auto"/>
          </w:tcPr>
          <w:p w:rsidR="00D855EF" w:rsidRDefault="00714FDB" w14:paraId="201FBFCD" w14:textId="77777777">
            <w:pPr>
              <w:pStyle w:val="Compact"/>
            </w:pPr>
            <w:r>
              <w:t>Weak reason</w:t>
            </w:r>
          </w:p>
        </w:tc>
        <w:tc>
          <w:tcPr>
            <w:tcW w:w="0" w:type="auto"/>
          </w:tcPr>
          <w:p w:rsidR="00D855EF" w:rsidRDefault="00714FDB" w14:paraId="7D0DD64A" w14:textId="77777777">
            <w:pPr>
              <w:pStyle w:val="Compact"/>
            </w:pPr>
            <w:r>
              <w:t>“Hi, we are the Moon team! We think there are more lions, because we opened two boxes and they all had lions in them.” (two boxes open)</w:t>
            </w:r>
          </w:p>
        </w:tc>
      </w:tr>
    </w:tbl>
    <w:p w:rsidR="00D855EF" w:rsidRDefault="00714FDB" w14:paraId="14B6F9F4" w14:textId="6F5A4BA7">
      <w:pPr>
        <w:pStyle w:val="BodyText"/>
      </w:pPr>
      <w:r>
        <w:t>Because the team always contradicts the child, each team needs both reason videos for both animals of each pair.</w:t>
      </w:r>
    </w:p>
    <w:p w:rsidR="00D855EF" w:rsidRDefault="00714FDB" w14:paraId="4A9FD238" w14:textId="77777777">
      <w:pPr>
        <w:pStyle w:val="Heading2"/>
      </w:pPr>
      <w:bookmarkStart w:name="design" w:id="6"/>
      <w:bookmarkEnd w:id="5"/>
      <w:r>
        <w:t>Design</w:t>
      </w:r>
    </w:p>
    <w:p w:rsidR="00D855EF" w:rsidRDefault="00714FDB" w14:paraId="70507A3E" w14:textId="77777777">
      <w:pPr>
        <w:pStyle w:val="FirstParagraph"/>
      </w:pPr>
      <w:r>
        <w:t>A 2 (Group: in-group vs out-group) × 2 (Reason: strong vs weak) within-subjects design. Each child completes four trials, one per condition.</w:t>
      </w:r>
    </w:p>
    <w:tbl>
      <w:tblPr>
        <w:tblStyle w:val="Table"/>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020" w:firstRow="1" w:lastRow="0" w:firstColumn="0" w:lastColumn="0" w:noHBand="0" w:noVBand="0"/>
      </w:tblPr>
      <w:tblGrid>
        <w:gridCol w:w="2506"/>
        <w:gridCol w:w="2048"/>
        <w:gridCol w:w="1352"/>
      </w:tblGrid>
      <w:tr w:rsidR="00D855EF" w:rsidTr="00D855EF" w14:paraId="6D61EB6F"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D855EF" w:rsidRDefault="00714FDB" w14:paraId="5A6E9CCD" w14:textId="77777777">
            <w:pPr>
              <w:pStyle w:val="Compact"/>
            </w:pPr>
            <w:r>
              <w:t>Condition</w:t>
            </w:r>
          </w:p>
        </w:tc>
        <w:tc>
          <w:tcPr>
            <w:tcW w:w="0" w:type="auto"/>
          </w:tcPr>
          <w:p w:rsidR="00D855EF" w:rsidRDefault="00714FDB" w14:paraId="60823D1C" w14:textId="77777777">
            <w:pPr>
              <w:pStyle w:val="Compact"/>
            </w:pPr>
            <w:r>
              <w:t>Team in the video</w:t>
            </w:r>
          </w:p>
        </w:tc>
        <w:tc>
          <w:tcPr>
            <w:tcW w:w="0" w:type="auto"/>
          </w:tcPr>
          <w:p w:rsidR="00D855EF" w:rsidRDefault="00714FDB" w14:paraId="7F6F56CD" w14:textId="77777777">
            <w:pPr>
              <w:pStyle w:val="Compact"/>
            </w:pPr>
            <w:r>
              <w:t>Reason</w:t>
            </w:r>
          </w:p>
        </w:tc>
      </w:tr>
      <w:tr w:rsidR="00D855EF" w14:paraId="4B02D5AE" w14:textId="77777777">
        <w:tc>
          <w:tcPr>
            <w:tcW w:w="0" w:type="auto"/>
          </w:tcPr>
          <w:p w:rsidR="00D855EF" w:rsidRDefault="00714FDB" w14:paraId="6091EFFE" w14:textId="77777777">
            <w:pPr>
              <w:pStyle w:val="Compact"/>
            </w:pPr>
            <w:r>
              <w:t>In-group strong (IS)</w:t>
            </w:r>
          </w:p>
        </w:tc>
        <w:tc>
          <w:tcPr>
            <w:tcW w:w="0" w:type="auto"/>
          </w:tcPr>
          <w:p w:rsidR="00D855EF" w:rsidRDefault="00714FDB" w14:paraId="59B0C80D" w14:textId="77777777">
            <w:pPr>
              <w:pStyle w:val="Compact"/>
            </w:pPr>
            <w:r>
              <w:t>Own team</w:t>
            </w:r>
          </w:p>
        </w:tc>
        <w:tc>
          <w:tcPr>
            <w:tcW w:w="0" w:type="auto"/>
          </w:tcPr>
          <w:p w:rsidR="00D855EF" w:rsidRDefault="00714FDB" w14:paraId="6DF78053" w14:textId="77777777">
            <w:pPr>
              <w:pStyle w:val="Compact"/>
            </w:pPr>
            <w:r>
              <w:t>Four boxes</w:t>
            </w:r>
          </w:p>
        </w:tc>
      </w:tr>
      <w:tr w:rsidR="00D855EF" w14:paraId="18EFF6D5" w14:textId="77777777">
        <w:tc>
          <w:tcPr>
            <w:tcW w:w="0" w:type="auto"/>
          </w:tcPr>
          <w:p w:rsidR="00D855EF" w:rsidRDefault="00714FDB" w14:paraId="46CC52D8" w14:textId="77777777">
            <w:pPr>
              <w:pStyle w:val="Compact"/>
            </w:pPr>
            <w:r>
              <w:t>In-group weak (IW)</w:t>
            </w:r>
          </w:p>
        </w:tc>
        <w:tc>
          <w:tcPr>
            <w:tcW w:w="0" w:type="auto"/>
          </w:tcPr>
          <w:p w:rsidR="00D855EF" w:rsidRDefault="00714FDB" w14:paraId="2793121F" w14:textId="77777777">
            <w:pPr>
              <w:pStyle w:val="Compact"/>
            </w:pPr>
            <w:r>
              <w:t>Own team</w:t>
            </w:r>
          </w:p>
        </w:tc>
        <w:tc>
          <w:tcPr>
            <w:tcW w:w="0" w:type="auto"/>
          </w:tcPr>
          <w:p w:rsidR="00D855EF" w:rsidRDefault="00714FDB" w14:paraId="502AE715" w14:textId="77777777">
            <w:pPr>
              <w:pStyle w:val="Compact"/>
            </w:pPr>
            <w:r>
              <w:t>Two boxes</w:t>
            </w:r>
          </w:p>
        </w:tc>
      </w:tr>
      <w:tr w:rsidR="00D855EF" w14:paraId="1433D28E" w14:textId="77777777">
        <w:tc>
          <w:tcPr>
            <w:tcW w:w="0" w:type="auto"/>
          </w:tcPr>
          <w:p w:rsidR="00D855EF" w:rsidRDefault="00714FDB" w14:paraId="48DD19ED" w14:textId="77777777">
            <w:pPr>
              <w:pStyle w:val="Compact"/>
            </w:pPr>
            <w:r>
              <w:t>Out-group strong (OS)</w:t>
            </w:r>
          </w:p>
        </w:tc>
        <w:tc>
          <w:tcPr>
            <w:tcW w:w="0" w:type="auto"/>
          </w:tcPr>
          <w:p w:rsidR="00D855EF" w:rsidRDefault="00714FDB" w14:paraId="65387D0D" w14:textId="77777777">
            <w:pPr>
              <w:pStyle w:val="Compact"/>
            </w:pPr>
            <w:r>
              <w:t>Other team</w:t>
            </w:r>
          </w:p>
        </w:tc>
        <w:tc>
          <w:tcPr>
            <w:tcW w:w="0" w:type="auto"/>
          </w:tcPr>
          <w:p w:rsidR="00D855EF" w:rsidRDefault="00714FDB" w14:paraId="43224167" w14:textId="77777777">
            <w:pPr>
              <w:pStyle w:val="Compact"/>
            </w:pPr>
            <w:r>
              <w:t>Four boxes</w:t>
            </w:r>
          </w:p>
        </w:tc>
      </w:tr>
      <w:tr w:rsidR="00D855EF" w14:paraId="4A5A9689" w14:textId="77777777">
        <w:tc>
          <w:tcPr>
            <w:tcW w:w="0" w:type="auto"/>
          </w:tcPr>
          <w:p w:rsidR="00D855EF" w:rsidRDefault="00714FDB" w14:paraId="232145AA" w14:textId="77777777">
            <w:pPr>
              <w:pStyle w:val="Compact"/>
            </w:pPr>
            <w:r>
              <w:t>Out-group weak (OW)</w:t>
            </w:r>
          </w:p>
        </w:tc>
        <w:tc>
          <w:tcPr>
            <w:tcW w:w="0" w:type="auto"/>
          </w:tcPr>
          <w:p w:rsidR="00D855EF" w:rsidRDefault="00714FDB" w14:paraId="4E7A4773" w14:textId="77777777">
            <w:pPr>
              <w:pStyle w:val="Compact"/>
            </w:pPr>
            <w:r>
              <w:t>Other team</w:t>
            </w:r>
          </w:p>
        </w:tc>
        <w:tc>
          <w:tcPr>
            <w:tcW w:w="0" w:type="auto"/>
          </w:tcPr>
          <w:p w:rsidR="00D855EF" w:rsidRDefault="00714FDB" w14:paraId="4413E590" w14:textId="77777777">
            <w:pPr>
              <w:pStyle w:val="Compact"/>
            </w:pPr>
            <w:r>
              <w:t>Two boxes</w:t>
            </w:r>
          </w:p>
        </w:tc>
      </w:tr>
    </w:tbl>
    <w:p w:rsidR="00D855EF" w:rsidRDefault="00714FDB" w14:paraId="104DDBB7" w14:textId="77777777">
      <w:pPr>
        <w:pStyle w:val="BodyText"/>
      </w:pPr>
      <w:r>
        <w:rPr>
          <w:b/>
          <w:bCs/>
        </w:rPr>
        <w:t>Trial order</w:t>
      </w:r>
      <w:r>
        <w:t xml:space="preserve"> follows a balanced Latin square; children are assigned to one of the four orders in rotation.</w:t>
      </w:r>
    </w:p>
    <w:tbl>
      <w:tblPr>
        <w:tblStyle w:val="Table"/>
        <w:tblW w:w="0" w:type="auto"/>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020" w:firstRow="1" w:lastRow="0" w:firstColumn="0" w:lastColumn="0" w:noHBand="0" w:noVBand="0"/>
      </w:tblPr>
      <w:tblGrid>
        <w:gridCol w:w="822"/>
        <w:gridCol w:w="893"/>
        <w:gridCol w:w="893"/>
        <w:gridCol w:w="893"/>
        <w:gridCol w:w="893"/>
      </w:tblGrid>
      <w:tr w:rsidR="00D855EF" w:rsidTr="00D855EF" w14:paraId="04F47653"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D855EF" w:rsidRDefault="00714FDB" w14:paraId="15F2BC12" w14:textId="77777777">
            <w:pPr>
              <w:pStyle w:val="Compact"/>
            </w:pPr>
            <w:r>
              <w:t>Order</w:t>
            </w:r>
          </w:p>
        </w:tc>
        <w:tc>
          <w:tcPr>
            <w:tcW w:w="0" w:type="auto"/>
          </w:tcPr>
          <w:p w:rsidR="00D855EF" w:rsidRDefault="00714FDB" w14:paraId="1C25C80C" w14:textId="77777777">
            <w:pPr>
              <w:pStyle w:val="Compact"/>
            </w:pPr>
            <w:r>
              <w:t>Trial 1</w:t>
            </w:r>
          </w:p>
        </w:tc>
        <w:tc>
          <w:tcPr>
            <w:tcW w:w="0" w:type="auto"/>
          </w:tcPr>
          <w:p w:rsidR="00D855EF" w:rsidRDefault="00714FDB" w14:paraId="70782F1A" w14:textId="77777777">
            <w:pPr>
              <w:pStyle w:val="Compact"/>
            </w:pPr>
            <w:r>
              <w:t>Trial 2</w:t>
            </w:r>
          </w:p>
        </w:tc>
        <w:tc>
          <w:tcPr>
            <w:tcW w:w="0" w:type="auto"/>
          </w:tcPr>
          <w:p w:rsidR="00D855EF" w:rsidRDefault="00714FDB" w14:paraId="4DB3E1DE" w14:textId="77777777">
            <w:pPr>
              <w:pStyle w:val="Compact"/>
            </w:pPr>
            <w:r>
              <w:t>Trial 3</w:t>
            </w:r>
          </w:p>
        </w:tc>
        <w:tc>
          <w:tcPr>
            <w:tcW w:w="0" w:type="auto"/>
          </w:tcPr>
          <w:p w:rsidR="00D855EF" w:rsidRDefault="00714FDB" w14:paraId="08ECF15F" w14:textId="77777777">
            <w:pPr>
              <w:pStyle w:val="Compact"/>
            </w:pPr>
            <w:r>
              <w:t>Trial 4</w:t>
            </w:r>
          </w:p>
        </w:tc>
      </w:tr>
      <w:tr w:rsidR="00D855EF" w14:paraId="0E7AFF36" w14:textId="77777777">
        <w:tc>
          <w:tcPr>
            <w:tcW w:w="0" w:type="auto"/>
          </w:tcPr>
          <w:p w:rsidR="00D855EF" w:rsidRDefault="00714FDB" w14:paraId="316BF318" w14:textId="77777777">
            <w:pPr>
              <w:pStyle w:val="Compact"/>
            </w:pPr>
            <w:r>
              <w:t>A</w:t>
            </w:r>
          </w:p>
        </w:tc>
        <w:tc>
          <w:tcPr>
            <w:tcW w:w="0" w:type="auto"/>
          </w:tcPr>
          <w:p w:rsidR="00D855EF" w:rsidRDefault="00714FDB" w14:paraId="1559A841" w14:textId="77777777">
            <w:pPr>
              <w:pStyle w:val="Compact"/>
            </w:pPr>
            <w:r>
              <w:t>IS</w:t>
            </w:r>
          </w:p>
        </w:tc>
        <w:tc>
          <w:tcPr>
            <w:tcW w:w="0" w:type="auto"/>
          </w:tcPr>
          <w:p w:rsidR="00D855EF" w:rsidRDefault="00714FDB" w14:paraId="2B98727F" w14:textId="77777777">
            <w:pPr>
              <w:pStyle w:val="Compact"/>
            </w:pPr>
            <w:r>
              <w:t>IW</w:t>
            </w:r>
          </w:p>
        </w:tc>
        <w:tc>
          <w:tcPr>
            <w:tcW w:w="0" w:type="auto"/>
          </w:tcPr>
          <w:p w:rsidR="00D855EF" w:rsidRDefault="00714FDB" w14:paraId="126D4469" w14:textId="77777777">
            <w:pPr>
              <w:pStyle w:val="Compact"/>
            </w:pPr>
            <w:r>
              <w:t>OW</w:t>
            </w:r>
          </w:p>
        </w:tc>
        <w:tc>
          <w:tcPr>
            <w:tcW w:w="0" w:type="auto"/>
          </w:tcPr>
          <w:p w:rsidR="00D855EF" w:rsidRDefault="00714FDB" w14:paraId="04E6348F" w14:textId="77777777">
            <w:pPr>
              <w:pStyle w:val="Compact"/>
            </w:pPr>
            <w:r>
              <w:t>OS</w:t>
            </w:r>
          </w:p>
        </w:tc>
      </w:tr>
      <w:tr w:rsidR="00D855EF" w14:paraId="3E6C3CF6" w14:textId="77777777">
        <w:tc>
          <w:tcPr>
            <w:tcW w:w="0" w:type="auto"/>
          </w:tcPr>
          <w:p w:rsidR="00D855EF" w:rsidRDefault="00714FDB" w14:paraId="1F9D6301" w14:textId="77777777">
            <w:pPr>
              <w:pStyle w:val="Compact"/>
            </w:pPr>
            <w:r>
              <w:t>B</w:t>
            </w:r>
          </w:p>
        </w:tc>
        <w:tc>
          <w:tcPr>
            <w:tcW w:w="0" w:type="auto"/>
          </w:tcPr>
          <w:p w:rsidR="00D855EF" w:rsidRDefault="00714FDB" w14:paraId="73EBF387" w14:textId="77777777">
            <w:pPr>
              <w:pStyle w:val="Compact"/>
            </w:pPr>
            <w:r>
              <w:t>IW</w:t>
            </w:r>
          </w:p>
        </w:tc>
        <w:tc>
          <w:tcPr>
            <w:tcW w:w="0" w:type="auto"/>
          </w:tcPr>
          <w:p w:rsidR="00D855EF" w:rsidRDefault="00714FDB" w14:paraId="3DEA7DE6" w14:textId="77777777">
            <w:pPr>
              <w:pStyle w:val="Compact"/>
            </w:pPr>
            <w:r>
              <w:t>OS</w:t>
            </w:r>
          </w:p>
        </w:tc>
        <w:tc>
          <w:tcPr>
            <w:tcW w:w="0" w:type="auto"/>
          </w:tcPr>
          <w:p w:rsidR="00D855EF" w:rsidRDefault="00714FDB" w14:paraId="67ECC422" w14:textId="77777777">
            <w:pPr>
              <w:pStyle w:val="Compact"/>
            </w:pPr>
            <w:r>
              <w:t>IS</w:t>
            </w:r>
          </w:p>
        </w:tc>
        <w:tc>
          <w:tcPr>
            <w:tcW w:w="0" w:type="auto"/>
          </w:tcPr>
          <w:p w:rsidR="00D855EF" w:rsidRDefault="00714FDB" w14:paraId="012D358E" w14:textId="77777777">
            <w:pPr>
              <w:pStyle w:val="Compact"/>
            </w:pPr>
            <w:r>
              <w:t>OW</w:t>
            </w:r>
          </w:p>
        </w:tc>
      </w:tr>
      <w:tr w:rsidR="00D855EF" w14:paraId="649B9F1E" w14:textId="77777777">
        <w:tc>
          <w:tcPr>
            <w:tcW w:w="0" w:type="auto"/>
          </w:tcPr>
          <w:p w:rsidR="00D855EF" w:rsidRDefault="00714FDB" w14:paraId="596B81EF" w14:textId="77777777">
            <w:pPr>
              <w:pStyle w:val="Compact"/>
            </w:pPr>
            <w:r>
              <w:t>C</w:t>
            </w:r>
          </w:p>
        </w:tc>
        <w:tc>
          <w:tcPr>
            <w:tcW w:w="0" w:type="auto"/>
          </w:tcPr>
          <w:p w:rsidR="00D855EF" w:rsidRDefault="00714FDB" w14:paraId="0C648797" w14:textId="77777777">
            <w:pPr>
              <w:pStyle w:val="Compact"/>
            </w:pPr>
            <w:r>
              <w:t>OS</w:t>
            </w:r>
          </w:p>
        </w:tc>
        <w:tc>
          <w:tcPr>
            <w:tcW w:w="0" w:type="auto"/>
          </w:tcPr>
          <w:p w:rsidR="00D855EF" w:rsidRDefault="00714FDB" w14:paraId="07B27690" w14:textId="77777777">
            <w:pPr>
              <w:pStyle w:val="Compact"/>
            </w:pPr>
            <w:r>
              <w:t>OW</w:t>
            </w:r>
          </w:p>
        </w:tc>
        <w:tc>
          <w:tcPr>
            <w:tcW w:w="0" w:type="auto"/>
          </w:tcPr>
          <w:p w:rsidR="00D855EF" w:rsidRDefault="00714FDB" w14:paraId="647B2975" w14:textId="77777777">
            <w:pPr>
              <w:pStyle w:val="Compact"/>
            </w:pPr>
            <w:r>
              <w:t>IW</w:t>
            </w:r>
          </w:p>
        </w:tc>
        <w:tc>
          <w:tcPr>
            <w:tcW w:w="0" w:type="auto"/>
          </w:tcPr>
          <w:p w:rsidR="00D855EF" w:rsidRDefault="00714FDB" w14:paraId="63F261B7" w14:textId="77777777">
            <w:pPr>
              <w:pStyle w:val="Compact"/>
            </w:pPr>
            <w:r>
              <w:t>IS</w:t>
            </w:r>
          </w:p>
        </w:tc>
      </w:tr>
      <w:tr w:rsidR="00D855EF" w14:paraId="4A61F48F" w14:textId="77777777">
        <w:tc>
          <w:tcPr>
            <w:tcW w:w="0" w:type="auto"/>
          </w:tcPr>
          <w:p w:rsidR="00D855EF" w:rsidRDefault="00714FDB" w14:paraId="4134227B" w14:textId="77777777">
            <w:pPr>
              <w:pStyle w:val="Compact"/>
            </w:pPr>
            <w:r>
              <w:t>D</w:t>
            </w:r>
          </w:p>
        </w:tc>
        <w:tc>
          <w:tcPr>
            <w:tcW w:w="0" w:type="auto"/>
          </w:tcPr>
          <w:p w:rsidR="00D855EF" w:rsidRDefault="00714FDB" w14:paraId="081BA7B2" w14:textId="77777777">
            <w:pPr>
              <w:pStyle w:val="Compact"/>
            </w:pPr>
            <w:r>
              <w:t>OW</w:t>
            </w:r>
          </w:p>
        </w:tc>
        <w:tc>
          <w:tcPr>
            <w:tcW w:w="0" w:type="auto"/>
          </w:tcPr>
          <w:p w:rsidR="00D855EF" w:rsidRDefault="00714FDB" w14:paraId="27FD176E" w14:textId="77777777">
            <w:pPr>
              <w:pStyle w:val="Compact"/>
            </w:pPr>
            <w:r>
              <w:t>IS</w:t>
            </w:r>
          </w:p>
        </w:tc>
        <w:tc>
          <w:tcPr>
            <w:tcW w:w="0" w:type="auto"/>
          </w:tcPr>
          <w:p w:rsidR="00D855EF" w:rsidRDefault="00714FDB" w14:paraId="3378A08B" w14:textId="77777777">
            <w:pPr>
              <w:pStyle w:val="Compact"/>
            </w:pPr>
            <w:r>
              <w:t>OS</w:t>
            </w:r>
          </w:p>
        </w:tc>
        <w:tc>
          <w:tcPr>
            <w:tcW w:w="0" w:type="auto"/>
          </w:tcPr>
          <w:p w:rsidR="00D855EF" w:rsidRDefault="00714FDB" w14:paraId="35B3B636" w14:textId="77777777">
            <w:pPr>
              <w:pStyle w:val="Compact"/>
            </w:pPr>
            <w:r>
              <w:t>IW</w:t>
            </w:r>
          </w:p>
        </w:tc>
      </w:tr>
    </w:tbl>
    <w:p w:rsidR="00D855EF" w:rsidRDefault="00714FDB" w14:paraId="2AEFDB9B" w14:textId="77777777">
      <w:pPr>
        <w:pStyle w:val="BodyText"/>
      </w:pPr>
      <w:r>
        <w:rPr>
          <w:b/>
          <w:bCs/>
        </w:rPr>
        <w:t>Other counterbalancing</w:t>
      </w:r>
    </w:p>
    <w:p w:rsidR="00D855EF" w:rsidRDefault="00FE0634" w14:paraId="242CFAC0" w14:textId="0786612F">
      <w:pPr>
        <w:pStyle w:val="Compact"/>
        <w:numPr>
          <w:ilvl w:val="0"/>
          <w:numId w:val="3"/>
        </w:numPr>
      </w:pPr>
      <w:r>
        <w:t>?</w:t>
      </w:r>
    </w:p>
    <w:p w:rsidR="00D855EF" w:rsidRDefault="00714FDB" w14:paraId="6C9C5CE8" w14:textId="77777777">
      <w:pPr>
        <w:pStyle w:val="FirstParagraph"/>
      </w:pPr>
      <w:r>
        <w:rPr>
          <w:b/>
          <w:bCs/>
        </w:rPr>
        <w:t>Dependent measures (per trial)</w:t>
      </w:r>
    </w:p>
    <w:p w:rsidR="00D855EF" w:rsidRDefault="00714FDB" w14:paraId="45A52339" w14:textId="77777777">
      <w:pPr>
        <w:pStyle w:val="Compact"/>
        <w:numPr>
          <w:ilvl w:val="0"/>
          <w:numId w:val="4"/>
        </w:numPr>
      </w:pPr>
      <w:r>
        <w:rPr>
          <w:b/>
          <w:bCs/>
        </w:rPr>
        <w:t>Initial belief:</w:t>
      </w:r>
      <w:r>
        <w:t xml:space="preserve"> which animal, and scale position.</w:t>
      </w:r>
    </w:p>
    <w:p w:rsidR="00D855EF" w:rsidRDefault="00714FDB" w14:paraId="6B450D9B" w14:textId="3F3CF48D">
      <w:pPr>
        <w:pStyle w:val="Compact"/>
        <w:numPr>
          <w:ilvl w:val="0"/>
          <w:numId w:val="4"/>
        </w:numPr>
      </w:pPr>
      <w:r>
        <w:rPr>
          <w:b/>
          <w:bCs/>
        </w:rPr>
        <w:t>Final belief:</w:t>
      </w:r>
      <w:r>
        <w:t xml:space="preserve"> </w:t>
      </w:r>
      <w:r w:rsidR="00CB315E">
        <w:t>which animal, and scale position.</w:t>
      </w:r>
    </w:p>
    <w:p w:rsidR="00CB315E" w:rsidP="00CB315E" w:rsidRDefault="00CB315E" w14:paraId="648A8B20" w14:textId="77777777">
      <w:pPr>
        <w:pStyle w:val="Compact"/>
        <w:numPr>
          <w:ilvl w:val="0"/>
          <w:numId w:val="4"/>
        </w:numPr>
      </w:pPr>
      <w:r>
        <w:rPr>
          <w:b/>
          <w:bCs/>
        </w:rPr>
        <w:t>Checks:</w:t>
      </w:r>
      <w:r>
        <w:t xml:space="preserve"> liking ratings and sticker allocation (once, at the start), video comprehension questions (each trial).</w:t>
      </w:r>
    </w:p>
    <w:p w:rsidR="00CB315E" w:rsidP="00CB315E" w:rsidRDefault="00CB315E" w14:paraId="7B01C100" w14:textId="77777777">
      <w:pPr>
        <w:pStyle w:val="Compact"/>
        <w:ind w:left="240"/>
      </w:pPr>
    </w:p>
    <w:p w:rsidR="00CB315E" w:rsidP="00CB315E" w:rsidRDefault="00CB315E" w14:paraId="45752DF1" w14:textId="46EF7D16">
      <w:pPr>
        <w:pStyle w:val="Compact"/>
        <w:ind w:left="240"/>
      </w:pPr>
      <w:r>
        <w:t>What can we calculate from this:</w:t>
      </w:r>
    </w:p>
    <w:p w:rsidR="00D855EF" w:rsidRDefault="00714FDB" w14:paraId="5327F396" w14:textId="77777777">
      <w:pPr>
        <w:pStyle w:val="Compact"/>
        <w:numPr>
          <w:ilvl w:val="0"/>
          <w:numId w:val="4"/>
        </w:numPr>
      </w:pPr>
      <w:r>
        <w:rPr>
          <w:b/>
          <w:bCs/>
        </w:rPr>
        <w:t>Change toward the team’s belief:</w:t>
      </w:r>
      <w:r>
        <w:t xml:space="preserve"> final minus initial position, signed so positive = toward the animal the team claimed.</w:t>
      </w:r>
    </w:p>
    <w:p w:rsidR="00D855EF" w:rsidRDefault="00714FDB" w14:paraId="3EB89A22" w14:textId="77777777">
      <w:pPr>
        <w:pStyle w:val="Compact"/>
        <w:numPr>
          <w:ilvl w:val="0"/>
          <w:numId w:val="4"/>
        </w:numPr>
      </w:pPr>
      <w:r>
        <w:rPr>
          <w:b/>
          <w:bCs/>
        </w:rPr>
        <w:t>Switch:</w:t>
      </w:r>
      <w:r>
        <w:t xml:space="preserve"> whether the child crosses the midpoint to the team’s animal (yes / no).</w:t>
      </w:r>
    </w:p>
    <w:p w:rsidR="00D855EF" w:rsidRDefault="00714FDB" w14:paraId="0878A55D" w14:textId="77777777">
      <w:pPr>
        <w:pStyle w:val="Heading2"/>
      </w:pPr>
      <w:bookmarkStart w:name="procedure" w:id="7"/>
      <w:bookmarkEnd w:id="6"/>
      <w:r>
        <w:t>Procedure</w:t>
      </w:r>
    </w:p>
    <w:p w:rsidR="00D855EF" w:rsidRDefault="00714FDB" w14:paraId="176CA905" w14:textId="3FC254C3">
      <w:pPr>
        <w:pStyle w:val="FirstParagraph"/>
      </w:pPr>
      <w:r>
        <w:t xml:space="preserve">The session takes about </w:t>
      </w:r>
      <w:r w:rsidR="00CB315E">
        <w:t>15</w:t>
      </w:r>
      <w:r>
        <w:t xml:space="preserve"> minutes in a quiet room, one child and one</w:t>
      </w:r>
      <w:r w:rsidR="00CB315E">
        <w:t>/two</w:t>
      </w:r>
      <w:r>
        <w:t xml:space="preserve"> experimenter</w:t>
      </w:r>
      <w:r w:rsidR="00CB315E">
        <w:t>s</w:t>
      </w:r>
      <w:r>
        <w:t>. The full wording is in the separate Study 1 script.</w:t>
      </w:r>
    </w:p>
    <w:p w:rsidR="00D855EF" w:rsidRDefault="00714FDB" w14:paraId="3E9CDC30" w14:textId="77777777">
      <w:pPr>
        <w:pStyle w:val="BodyText"/>
      </w:pPr>
      <w:bookmarkStart w:name="OLE_LINK11" w:id="8"/>
      <w:r>
        <w:rPr>
          <w:i/>
          <w:iCs/>
        </w:rPr>
        <w:t>Step 1, Introduction, group manipulation and game introduction (once)</w:t>
      </w:r>
    </w:p>
    <w:p w:rsidR="00D855EF" w:rsidRDefault="00714FDB" w14:paraId="22B80032" w14:textId="77777777">
      <w:pPr>
        <w:pStyle w:val="BodyText"/>
      </w:pPr>
      <w:r>
        <w:t>Children are told they will play a game with boxes containing different animals. The experimenter introduces the Moon and Sun teams with the team photographs. The child chooses a team and receives that team’s sticker and hat, and the experimenter stresses that they now play as a member of that team.</w:t>
      </w:r>
    </w:p>
    <w:p w:rsidR="00D855EF" w:rsidRDefault="00714FDB" w14:paraId="07EC4114" w14:textId="2C97D6F1">
      <w:pPr>
        <w:pStyle w:val="BodyText"/>
      </w:pPr>
      <w:r>
        <w:t xml:space="preserve">As a manipulation check, the child rates how much they like one gender-matched member of each team </w:t>
      </w:r>
      <w:r w:rsidR="00694FB4">
        <w:t>by dividing</w:t>
      </w:r>
      <w:r>
        <w:t xml:space="preserve"> five stickers between them; more stickers reflect a stronger preference.</w:t>
      </w:r>
    </w:p>
    <w:p w:rsidR="00D855EF" w:rsidRDefault="00714FDB" w14:paraId="0D89579D" w14:textId="77777777">
      <w:pPr>
        <w:pStyle w:val="BodyText"/>
      </w:pPr>
      <w:r>
        <w:t>The child is then introduced to the game with the first animal pair: they name the two animals, learn that each of the ten boxes holds one of them, and practise the confidence scale (really think / kind of think / don’t know).</w:t>
      </w:r>
    </w:p>
    <w:p w:rsidR="00D855EF" w:rsidRDefault="00714FDB" w14:paraId="68F2D01D" w14:textId="77777777">
      <w:pPr>
        <w:pStyle w:val="BodyText"/>
      </w:pPr>
      <w:r>
        <w:rPr>
          <w:i/>
          <w:iCs/>
        </w:rPr>
        <w:t>Steps 2–4 are repeated for each of the four trials, with a new set of ten boxes and a new animal pair each time.</w:t>
      </w:r>
    </w:p>
    <w:p w:rsidR="00D855EF" w:rsidRDefault="00714FDB" w14:paraId="4626DD93" w14:textId="77777777">
      <w:pPr>
        <w:pStyle w:val="BodyText"/>
      </w:pPr>
      <w:r>
        <w:rPr>
          <w:i/>
          <w:iCs/>
        </w:rPr>
        <w:t>Step 2, First evidence and initial belief</w:t>
      </w:r>
    </w:p>
    <w:p w:rsidR="00D855EF" w:rsidRDefault="00714FDB" w14:paraId="5C0F1F9A" w14:textId="77777777">
      <w:pPr>
        <w:pStyle w:val="BodyText"/>
      </w:pPr>
      <w:r>
        <w:t>From trial 2 onwards, the experimenter introduces the new animals and boxes. The experimenter opens the leftmost box and shows the child the animal inside. The child says which animal they think there is more of, then marks their confidence on the scale.</w:t>
      </w:r>
    </w:p>
    <w:p w:rsidR="00D855EF" w:rsidRDefault="00714FDB" w14:paraId="4B3C308F" w14:textId="77777777">
      <w:pPr>
        <w:pStyle w:val="BodyText"/>
      </w:pPr>
      <w:r>
        <w:rPr>
          <w:i/>
          <w:iCs/>
        </w:rPr>
        <w:t>Step 3, Counter-evidence by a team</w:t>
      </w:r>
    </w:p>
    <w:p w:rsidR="00D855EF" w:rsidRDefault="00714FDB" w14:paraId="5F1FC114" w14:textId="77777777">
      <w:pPr>
        <w:pStyle w:val="BodyText"/>
      </w:pPr>
      <w:r>
        <w:t>The child watches one video on a laptop. The team in the video is either the child’s own team (in-group trials) or the other team (out-group trials). The experimenter points out the team (“It’s the Moon team!”) and that the boxes in the video are the same as those on the table. The team states the opposite of the child’s initial belief and gives a strong or weak reason. After the video the child answers two control questions: “What does the [team] think?” and “How many boxes did they open?” The video is replayed once if an answer is wrong. The experimenter then summarises the team’s belief and places a toy animal on the team’s logo.</w:t>
      </w:r>
    </w:p>
    <w:p w:rsidR="00D855EF" w:rsidRDefault="00714FDB" w14:paraId="603F0204" w14:textId="77777777">
      <w:pPr>
        <w:pStyle w:val="BodyText"/>
      </w:pPr>
      <w:r>
        <w:rPr>
          <w:i/>
          <w:iCs/>
        </w:rPr>
        <w:t>Step 4, Final belief</w:t>
      </w:r>
    </w:p>
    <w:p w:rsidR="00D855EF" w:rsidRDefault="00714FDB" w14:paraId="6C3D46EA" w14:textId="77777777">
      <w:pPr>
        <w:pStyle w:val="BodyText"/>
      </w:pPr>
      <w:r>
        <w:t>The experimenter reminds the child of their earlier answer and asks whether they want to move the marker or leave it. The boxes and logos are cleared and the next trial starts.</w:t>
      </w:r>
    </w:p>
    <w:p w:rsidR="00D855EF" w:rsidRDefault="00714FDB" w14:paraId="05D67BB1" w14:textId="77777777">
      <w:pPr>
        <w:pStyle w:val="BodyText"/>
      </w:pPr>
      <w:r>
        <w:t>After the fourth trial the child chooses a sticker to take home.</w:t>
      </w:r>
    </w:p>
    <w:p w:rsidR="00D855EF" w:rsidRDefault="00714FDB" w14:paraId="1053F25F" w14:textId="77777777">
      <w:pPr>
        <w:pStyle w:val="Heading2"/>
      </w:pPr>
      <w:bookmarkStart w:name="coding-sheet" w:id="9"/>
      <w:bookmarkEnd w:id="7"/>
      <w:r>
        <w:t>Coding sheet</w:t>
      </w:r>
    </w:p>
    <w:p w:rsidR="00D855EF" w:rsidRDefault="00714FDB" w14:paraId="7F85DB68" w14:textId="77777777">
      <w:pPr>
        <w:pStyle w:val="FirstParagraph"/>
      </w:pPr>
      <w:r>
        <w:rPr>
          <w:b/>
          <w:bCs/>
        </w:rPr>
        <w:t>Once per child</w:t>
      </w:r>
    </w:p>
    <w:tbl>
      <w:tblPr>
        <w:tblStyle w:val="Table"/>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020" w:firstRow="1" w:lastRow="0" w:firstColumn="0" w:lastColumn="0" w:noHBand="0" w:noVBand="0"/>
      </w:tblPr>
      <w:tblGrid>
        <w:gridCol w:w="3831"/>
        <w:gridCol w:w="5745"/>
      </w:tblGrid>
      <w:tr w:rsidR="00D855EF" w:rsidTr="00D855EF" w14:paraId="2C4BF944"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D855EF" w:rsidRDefault="00714FDB" w14:paraId="4D3F2E20" w14:textId="77777777">
            <w:pPr>
              <w:pStyle w:val="Compact"/>
            </w:pPr>
            <w:r>
              <w:t>Field</w:t>
            </w:r>
          </w:p>
        </w:tc>
        <w:tc>
          <w:tcPr>
            <w:tcW w:w="0" w:type="auto"/>
          </w:tcPr>
          <w:p w:rsidR="00D855EF" w:rsidRDefault="00714FDB" w14:paraId="0BD95985" w14:textId="77777777">
            <w:pPr>
              <w:pStyle w:val="Compact"/>
            </w:pPr>
            <w:r>
              <w:t>Values</w:t>
            </w:r>
          </w:p>
        </w:tc>
      </w:tr>
      <w:tr w:rsidR="00D855EF" w14:paraId="669EFC41" w14:textId="77777777">
        <w:tc>
          <w:tcPr>
            <w:tcW w:w="0" w:type="auto"/>
          </w:tcPr>
          <w:p w:rsidR="00D855EF" w:rsidRDefault="00714FDB" w14:paraId="79A67726" w14:textId="77777777">
            <w:pPr>
              <w:pStyle w:val="Compact"/>
            </w:pPr>
            <w:r>
              <w:t>Child ID, age (months), gender</w:t>
            </w:r>
          </w:p>
        </w:tc>
        <w:tc>
          <w:tcPr>
            <w:tcW w:w="0" w:type="auto"/>
          </w:tcPr>
          <w:p w:rsidR="00D855EF" w:rsidRDefault="00D855EF" w14:paraId="0235D7A8" w14:textId="77777777">
            <w:pPr>
              <w:pStyle w:val="Compact"/>
            </w:pPr>
          </w:p>
        </w:tc>
      </w:tr>
      <w:tr w:rsidR="00D855EF" w14:paraId="14594F78" w14:textId="77777777">
        <w:tc>
          <w:tcPr>
            <w:tcW w:w="0" w:type="auto"/>
          </w:tcPr>
          <w:p w:rsidR="00D855EF" w:rsidRDefault="00714FDB" w14:paraId="7C403A9B" w14:textId="77777777">
            <w:pPr>
              <w:pStyle w:val="Compact"/>
            </w:pPr>
            <w:r>
              <w:t>Team chosen</w:t>
            </w:r>
          </w:p>
        </w:tc>
        <w:tc>
          <w:tcPr>
            <w:tcW w:w="0" w:type="auto"/>
          </w:tcPr>
          <w:p w:rsidR="00D855EF" w:rsidRDefault="00714FDB" w14:paraId="471539DB" w14:textId="77777777">
            <w:pPr>
              <w:pStyle w:val="Compact"/>
            </w:pPr>
            <w:r>
              <w:t>Moon · Sun</w:t>
            </w:r>
          </w:p>
        </w:tc>
      </w:tr>
      <w:tr w:rsidR="00D855EF" w14:paraId="61EEFFC4" w14:textId="77777777">
        <w:tc>
          <w:tcPr>
            <w:tcW w:w="0" w:type="auto"/>
          </w:tcPr>
          <w:p w:rsidR="00D855EF" w:rsidRDefault="00714FDB" w14:paraId="414A57F4" w14:textId="77777777">
            <w:pPr>
              <w:pStyle w:val="Compact"/>
            </w:pPr>
            <w:r>
              <w:t>Trial order</w:t>
            </w:r>
          </w:p>
        </w:tc>
        <w:tc>
          <w:tcPr>
            <w:tcW w:w="0" w:type="auto"/>
          </w:tcPr>
          <w:p w:rsidR="00D855EF" w:rsidRDefault="00714FDB" w14:paraId="5C1D0FAB" w14:textId="77777777">
            <w:pPr>
              <w:pStyle w:val="Compact"/>
            </w:pPr>
            <w:r>
              <w:t>A · B · C · D</w:t>
            </w:r>
          </w:p>
        </w:tc>
      </w:tr>
      <w:tr w:rsidR="00D855EF" w14:paraId="7B8CAF4C" w14:textId="77777777">
        <w:tc>
          <w:tcPr>
            <w:tcW w:w="0" w:type="auto"/>
          </w:tcPr>
          <w:p w:rsidR="00D855EF" w:rsidRDefault="00714FDB" w14:paraId="28D6EA94" w14:textId="77777777">
            <w:pPr>
              <w:pStyle w:val="Compact"/>
            </w:pPr>
            <w:r>
              <w:t>Liking: Moon member, Sun member</w:t>
            </w:r>
          </w:p>
        </w:tc>
        <w:tc>
          <w:tcPr>
            <w:tcW w:w="0" w:type="auto"/>
          </w:tcPr>
          <w:p w:rsidR="00D855EF" w:rsidRDefault="00714FDB" w14:paraId="57F20A94" w14:textId="77777777">
            <w:pPr>
              <w:pStyle w:val="Compact"/>
            </w:pPr>
            <w:r>
              <w:t>really like · kind of like · kind of not like · really not like</w:t>
            </w:r>
          </w:p>
        </w:tc>
      </w:tr>
      <w:tr w:rsidR="00D855EF" w14:paraId="2DD6730A" w14:textId="77777777">
        <w:tc>
          <w:tcPr>
            <w:tcW w:w="0" w:type="auto"/>
          </w:tcPr>
          <w:p w:rsidR="00D855EF" w:rsidRDefault="00714FDB" w14:paraId="5F2DE726" w14:textId="77777777">
            <w:pPr>
              <w:pStyle w:val="Compact"/>
            </w:pPr>
            <w:r>
              <w:t>Stickers to Moon / Sun member</w:t>
            </w:r>
          </w:p>
        </w:tc>
        <w:tc>
          <w:tcPr>
            <w:tcW w:w="0" w:type="auto"/>
          </w:tcPr>
          <w:p w:rsidR="00D855EF" w:rsidRDefault="00714FDB" w14:paraId="7F099643" w14:textId="77777777">
            <w:pPr>
              <w:pStyle w:val="Compact"/>
            </w:pPr>
            <w:r>
              <w:t>0–5 each</w:t>
            </w:r>
          </w:p>
        </w:tc>
      </w:tr>
    </w:tbl>
    <w:p w:rsidR="00D855EF" w:rsidRDefault="00714FDB" w14:paraId="1708134A" w14:textId="77777777">
      <w:pPr>
        <w:pStyle w:val="BodyText"/>
      </w:pPr>
      <w:r>
        <w:rPr>
          <w:b/>
          <w:bCs/>
        </w:rPr>
        <w:t>Per trial (×4)</w:t>
      </w:r>
    </w:p>
    <w:tbl>
      <w:tblPr>
        <w:tblStyle w:val="Table"/>
        <w:tblW w:w="5000" w:type="pct"/>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ook w:val="0020" w:firstRow="1" w:lastRow="0" w:firstColumn="0" w:lastColumn="0" w:noHBand="0" w:noVBand="0"/>
      </w:tblPr>
      <w:tblGrid>
        <w:gridCol w:w="5681"/>
        <w:gridCol w:w="3895"/>
      </w:tblGrid>
      <w:tr w:rsidR="00D855EF" w:rsidTr="00D855EF" w14:paraId="4DF8424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D855EF" w:rsidRDefault="00714FDB" w14:paraId="2BD8AA64" w14:textId="77777777">
            <w:pPr>
              <w:pStyle w:val="Compact"/>
            </w:pPr>
            <w:r>
              <w:t>Field</w:t>
            </w:r>
          </w:p>
        </w:tc>
        <w:tc>
          <w:tcPr>
            <w:tcW w:w="0" w:type="auto"/>
          </w:tcPr>
          <w:p w:rsidR="00D855EF" w:rsidRDefault="00714FDB" w14:paraId="320D941F" w14:textId="77777777">
            <w:pPr>
              <w:pStyle w:val="Compact"/>
            </w:pPr>
            <w:r>
              <w:t>Values</w:t>
            </w:r>
          </w:p>
        </w:tc>
      </w:tr>
      <w:tr w:rsidR="00D855EF" w14:paraId="329968E1" w14:textId="77777777">
        <w:tc>
          <w:tcPr>
            <w:tcW w:w="0" w:type="auto"/>
          </w:tcPr>
          <w:p w:rsidR="00D855EF" w:rsidRDefault="00714FDB" w14:paraId="48136F8A" w14:textId="77777777">
            <w:pPr>
              <w:pStyle w:val="Compact"/>
            </w:pPr>
            <w:r>
              <w:t>Trial number, condition</w:t>
            </w:r>
          </w:p>
        </w:tc>
        <w:tc>
          <w:tcPr>
            <w:tcW w:w="0" w:type="auto"/>
          </w:tcPr>
          <w:p w:rsidR="00D855EF" w:rsidRDefault="00714FDB" w14:paraId="2CAAE17E" w14:textId="77777777">
            <w:pPr>
              <w:pStyle w:val="Compact"/>
            </w:pPr>
            <w:r>
              <w:t>1–4 · IS · IW · OS · OW</w:t>
            </w:r>
          </w:p>
        </w:tc>
      </w:tr>
      <w:tr w:rsidR="00D855EF" w14:paraId="4A347416" w14:textId="77777777">
        <w:tc>
          <w:tcPr>
            <w:tcW w:w="0" w:type="auto"/>
          </w:tcPr>
          <w:p w:rsidR="00D855EF" w:rsidRDefault="00714FDB" w14:paraId="42594BDE" w14:textId="77777777">
            <w:pPr>
              <w:pStyle w:val="Compact"/>
            </w:pPr>
            <w:r>
              <w:t>Animal pair; animal in first box</w:t>
            </w:r>
          </w:p>
        </w:tc>
        <w:tc>
          <w:tcPr>
            <w:tcW w:w="0" w:type="auto"/>
          </w:tcPr>
          <w:p w:rsidR="00D855EF" w:rsidRDefault="00714FDB" w14:paraId="76C04C1A" w14:textId="77777777">
            <w:pPr>
              <w:pStyle w:val="Compact"/>
            </w:pPr>
            <w:r>
              <w:t>e.g., elephant–lion; elephant</w:t>
            </w:r>
          </w:p>
        </w:tc>
      </w:tr>
      <w:tr w:rsidR="00D855EF" w14:paraId="1D5ABF25" w14:textId="77777777">
        <w:tc>
          <w:tcPr>
            <w:tcW w:w="0" w:type="auto"/>
          </w:tcPr>
          <w:p w:rsidR="00D855EF" w:rsidRDefault="00714FDB" w14:paraId="59564662" w14:textId="77777777">
            <w:pPr>
              <w:pStyle w:val="Compact"/>
            </w:pPr>
            <w:r>
              <w:t>Initial belief</w:t>
            </w:r>
          </w:p>
        </w:tc>
        <w:tc>
          <w:tcPr>
            <w:tcW w:w="0" w:type="auto"/>
          </w:tcPr>
          <w:p w:rsidR="00D855EF" w:rsidRDefault="00714FDB" w14:paraId="5DD70800" w14:textId="77777777">
            <w:pPr>
              <w:pStyle w:val="Compact"/>
            </w:pPr>
            <w:r>
              <w:t>animal + scale position</w:t>
            </w:r>
          </w:p>
        </w:tc>
      </w:tr>
      <w:tr w:rsidR="00D855EF" w14:paraId="31DCB580" w14:textId="77777777">
        <w:tc>
          <w:tcPr>
            <w:tcW w:w="0" w:type="auto"/>
          </w:tcPr>
          <w:p w:rsidR="00D855EF" w:rsidRDefault="00714FDB" w14:paraId="3D63AB6F" w14:textId="77777777">
            <w:pPr>
              <w:pStyle w:val="Compact"/>
            </w:pPr>
            <w:r>
              <w:t>Team’s claimed animal</w:t>
            </w:r>
          </w:p>
        </w:tc>
        <w:tc>
          <w:tcPr>
            <w:tcW w:w="0" w:type="auto"/>
          </w:tcPr>
          <w:p w:rsidR="00D855EF" w:rsidRDefault="00D855EF" w14:paraId="33B4959F" w14:textId="77777777">
            <w:pPr>
              <w:pStyle w:val="Compact"/>
            </w:pPr>
          </w:p>
        </w:tc>
      </w:tr>
      <w:tr w:rsidR="00D855EF" w14:paraId="00F6A0AF" w14:textId="77777777">
        <w:tc>
          <w:tcPr>
            <w:tcW w:w="0" w:type="auto"/>
          </w:tcPr>
          <w:p w:rsidR="00D855EF" w:rsidRDefault="00714FDB" w14:paraId="7B2BC6F0" w14:textId="77777777">
            <w:pPr>
              <w:pStyle w:val="Compact"/>
            </w:pPr>
            <w:r>
              <w:t>Step 3 checks: belief and number of boxes</w:t>
            </w:r>
          </w:p>
        </w:tc>
        <w:tc>
          <w:tcPr>
            <w:tcW w:w="0" w:type="auto"/>
          </w:tcPr>
          <w:p w:rsidR="00D855EF" w:rsidRDefault="00714FDB" w14:paraId="597BE46A" w14:textId="77777777">
            <w:pPr>
              <w:pStyle w:val="Compact"/>
            </w:pPr>
            <w:r>
              <w:t>correct · after replay · no</w:t>
            </w:r>
          </w:p>
        </w:tc>
      </w:tr>
      <w:tr w:rsidR="00D855EF" w14:paraId="701AED0A" w14:textId="77777777">
        <w:tc>
          <w:tcPr>
            <w:tcW w:w="0" w:type="auto"/>
          </w:tcPr>
          <w:p w:rsidR="00D855EF" w:rsidRDefault="00714FDB" w14:paraId="107F1BD0" w14:textId="77777777">
            <w:pPr>
              <w:pStyle w:val="Compact"/>
            </w:pPr>
            <w:r>
              <w:t>Final belief</w:t>
            </w:r>
          </w:p>
        </w:tc>
        <w:tc>
          <w:tcPr>
            <w:tcW w:w="0" w:type="auto"/>
          </w:tcPr>
          <w:p w:rsidR="00D855EF" w:rsidRDefault="00714FDB" w14:paraId="775AC3EA" w14:textId="77777777">
            <w:pPr>
              <w:pStyle w:val="Compact"/>
            </w:pPr>
            <w:r>
              <w:t>scale position</w:t>
            </w:r>
          </w:p>
        </w:tc>
      </w:tr>
      <w:tr w:rsidR="00D855EF" w14:paraId="44803E8D" w14:textId="77777777">
        <w:tc>
          <w:tcPr>
            <w:tcW w:w="0" w:type="auto"/>
          </w:tcPr>
          <w:p w:rsidR="00D855EF" w:rsidRDefault="00714FDB" w14:paraId="540498FC" w14:textId="77777777">
            <w:pPr>
              <w:pStyle w:val="Compact"/>
            </w:pPr>
            <w:r>
              <w:t>Notes</w:t>
            </w:r>
          </w:p>
        </w:tc>
        <w:tc>
          <w:tcPr>
            <w:tcW w:w="0" w:type="auto"/>
          </w:tcPr>
          <w:p w:rsidR="00D855EF" w:rsidRDefault="00D855EF" w14:paraId="4F6DDB3B" w14:textId="77777777">
            <w:pPr>
              <w:pStyle w:val="Compact"/>
            </w:pPr>
          </w:p>
        </w:tc>
      </w:tr>
    </w:tbl>
    <w:p w:rsidR="00D855EF" w:rsidRDefault="00714FDB" w14:paraId="06EC7214" w14:textId="77777777">
      <w:pPr>
        <w:pStyle w:val="Heading2"/>
      </w:pPr>
      <w:bookmarkStart w:name="open-questions" w:id="10"/>
      <w:bookmarkEnd w:id="9"/>
      <w:r>
        <w:t>Open questions</w:t>
      </w:r>
    </w:p>
    <w:p w:rsidR="00D855EF" w:rsidRDefault="00714FDB" w14:paraId="54BBF84E" w14:textId="77777777">
      <w:pPr>
        <w:pStyle w:val="Compact"/>
        <w:numPr>
          <w:ilvl w:val="0"/>
          <w:numId w:val="5"/>
        </w:numPr>
      </w:pPr>
      <w:r w:rsidRPr="00C724D1">
        <w:rPr>
          <w:highlight w:val="red"/>
        </w:rPr>
        <w:t>If the child’s initial belief is “don’t know”, which animal does the team claim?</w:t>
      </w:r>
    </w:p>
    <w:p w:rsidR="00D855EF" w:rsidRDefault="00714FDB" w14:paraId="4A31985C" w14:textId="77777777">
      <w:pPr>
        <w:pStyle w:val="Compact"/>
        <w:numPr>
          <w:ilvl w:val="0"/>
          <w:numId w:val="5"/>
        </w:numPr>
      </w:pPr>
      <w:r>
        <w:t>Scale: the earlier text mentions both an iPad scale and handing the child a physical marker. Which one is used?</w:t>
      </w:r>
    </w:p>
    <w:p w:rsidR="00D855EF" w:rsidRDefault="00714FDB" w14:paraId="26E283EB" w14:textId="77777777">
      <w:pPr>
        <w:pStyle w:val="Compact"/>
        <w:numPr>
          <w:ilvl w:val="0"/>
          <w:numId w:val="5"/>
        </w:numPr>
      </w:pPr>
      <w:r>
        <w:t>Complete references for Dunham and Engelmann.</w:t>
      </w:r>
    </w:p>
    <w:p w:rsidR="00D855EF" w:rsidRDefault="00714FDB" w14:paraId="5AEB9B19" w14:textId="77777777">
      <w:pPr>
        <w:pStyle w:val="Compact"/>
        <w:numPr>
          <w:ilvl w:val="0"/>
          <w:numId w:val="5"/>
        </w:numPr>
      </w:pPr>
      <w:r>
        <w:t>Target sample size.</w:t>
      </w:r>
      <w:bookmarkEnd w:id="2"/>
      <w:bookmarkEnd w:id="8"/>
      <w:bookmarkEnd w:id="10"/>
    </w:p>
    <w:sectPr w:rsidR="00D855EF">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4676" w:rsidRDefault="00A34676" w14:paraId="15DAB922" w14:textId="77777777">
      <w:pPr>
        <w:spacing w:after="0"/>
      </w:pPr>
      <w:r>
        <w:separator/>
      </w:r>
    </w:p>
  </w:endnote>
  <w:endnote w:type="continuationSeparator" w:id="0">
    <w:p w:rsidR="00A34676" w:rsidRDefault="00A34676" w14:paraId="3F46747D"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4676" w:rsidRDefault="00A34676" w14:paraId="51177C16" w14:textId="77777777">
      <w:r>
        <w:separator/>
      </w:r>
    </w:p>
  </w:footnote>
  <w:footnote w:type="continuationSeparator" w:id="0">
    <w:p w:rsidR="00A34676" w:rsidRDefault="00A34676" w14:paraId="5C33E22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3A71E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2E2BF2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101948973">
    <w:abstractNumId w:val="0"/>
  </w:num>
  <w:num w:numId="2" w16cid:durableId="312028846">
    <w:abstractNumId w:val="1"/>
  </w:num>
  <w:num w:numId="3" w16cid:durableId="539056484">
    <w:abstractNumId w:val="1"/>
  </w:num>
  <w:num w:numId="4" w16cid:durableId="715131234">
    <w:abstractNumId w:val="1"/>
  </w:num>
  <w:num w:numId="5" w16cid:durableId="913592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55EF"/>
    <w:rsid w:val="001A5317"/>
    <w:rsid w:val="002A4FA7"/>
    <w:rsid w:val="004C105A"/>
    <w:rsid w:val="006159B9"/>
    <w:rsid w:val="00694FB4"/>
    <w:rsid w:val="00714FDB"/>
    <w:rsid w:val="00980043"/>
    <w:rsid w:val="009B39C9"/>
    <w:rsid w:val="00A34676"/>
    <w:rsid w:val="00B95D6C"/>
    <w:rsid w:val="00BD6E8F"/>
    <w:rsid w:val="00C724D1"/>
    <w:rsid w:val="00CB315E"/>
    <w:rsid w:val="00CC2AD7"/>
    <w:rsid w:val="00D855EF"/>
    <w:rsid w:val="00E46548"/>
    <w:rsid w:val="00ED18B1"/>
    <w:rsid w:val="00F16E6E"/>
    <w:rsid w:val="00F56C76"/>
    <w:rsid w:val="00FE0634"/>
    <w:rsid w:val="0505351E"/>
    <w:rsid w:val="3B1FA1BE"/>
    <w:rsid w:val="3E5E17DC"/>
    <w:rsid w:val="5C94CE2B"/>
    <w:rsid w:val="5EF3BF2C"/>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A44E46D"/>
  <w15:docId w15:val="{32CA6431-3592-46C0-A114-594B9DF94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color w:val="345A8A"/>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Header">
    <w:name w:val="header"/>
    <w:basedOn w:val="Normal"/>
    <w:link w:val="HeaderChar"/>
    <w:rsid w:val="00F16E6E"/>
    <w:pPr>
      <w:tabs>
        <w:tab w:val="center" w:pos="4680"/>
        <w:tab w:val="right" w:pos="9360"/>
      </w:tabs>
      <w:spacing w:after="0"/>
    </w:pPr>
  </w:style>
  <w:style w:type="character" w:styleId="HeaderChar" w:customStyle="1">
    <w:name w:val="Header Char"/>
    <w:basedOn w:val="DefaultParagraphFont"/>
    <w:link w:val="Header"/>
    <w:rsid w:val="00F16E6E"/>
  </w:style>
  <w:style w:type="paragraph" w:styleId="Footer">
    <w:name w:val="footer"/>
    <w:basedOn w:val="Normal"/>
    <w:link w:val="FooterChar"/>
    <w:rsid w:val="00F16E6E"/>
    <w:pPr>
      <w:tabs>
        <w:tab w:val="center" w:pos="4680"/>
        <w:tab w:val="right" w:pos="9360"/>
      </w:tabs>
      <w:spacing w:after="0"/>
    </w:pPr>
  </w:style>
  <w:style w:type="character" w:styleId="FooterChar" w:customStyle="1">
    <w:name w:val="Footer Char"/>
    <w:basedOn w:val="DefaultParagraphFont"/>
    <w:link w:val="Footer"/>
    <w:rsid w:val="00F16E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DB4784A1D86B541B2A292D3E24AE683" ma:contentTypeVersion="10" ma:contentTypeDescription="Create a new document." ma:contentTypeScope="" ma:versionID="1780eba0b98c601082ccbbdc182761bc">
  <xsd:schema xmlns:xsd="http://www.w3.org/2001/XMLSchema" xmlns:xs="http://www.w3.org/2001/XMLSchema" xmlns:p="http://schemas.microsoft.com/office/2006/metadata/properties" xmlns:ns2="1b3dea4c-58da-46c3-8bbc-55d546b75dea" xmlns:ns3="7064f203-a312-49d7-999e-552996be487b" targetNamespace="http://schemas.microsoft.com/office/2006/metadata/properties" ma:root="true" ma:fieldsID="aa406fbb562ec8573411e4642db69ddd" ns2:_="" ns3:_="">
    <xsd:import namespace="1b3dea4c-58da-46c3-8bbc-55d546b75dea"/>
    <xsd:import namespace="7064f203-a312-49d7-999e-552996be48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3dea4c-58da-46c3-8bbc-55d546b75d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b077af7-eccc-41ba-8726-6d08c81cb05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064f203-a312-49d7-999e-552996be487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3c43882-4a4f-438d-ad82-9efdabbd63f8}" ma:internalName="TaxCatchAll" ma:showField="CatchAllData" ma:web="7064f203-a312-49d7-999e-552996be48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3dea4c-58da-46c3-8bbc-55d546b75dea">
      <Terms xmlns="http://schemas.microsoft.com/office/infopath/2007/PartnerControls"/>
    </lcf76f155ced4ddcb4097134ff3c332f>
    <TaxCatchAll xmlns="7064f203-a312-49d7-999e-552996be487b" xsi:nil="true"/>
  </documentManagement>
</p:properties>
</file>

<file path=customXml/itemProps1.xml><?xml version="1.0" encoding="utf-8"?>
<ds:datastoreItem xmlns:ds="http://schemas.openxmlformats.org/officeDocument/2006/customXml" ds:itemID="{CB415C5F-F510-4628-87D8-939ABCC8C39F}">
  <ds:schemaRefs>
    <ds:schemaRef ds:uri="http://schemas.microsoft.com/sharepoint/v3/contenttype/forms"/>
  </ds:schemaRefs>
</ds:datastoreItem>
</file>

<file path=customXml/itemProps2.xml><?xml version="1.0" encoding="utf-8"?>
<ds:datastoreItem xmlns:ds="http://schemas.openxmlformats.org/officeDocument/2006/customXml" ds:itemID="{4CB35767-A41B-4E33-AAC0-67EEABE48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3dea4c-58da-46c3-8bbc-55d546b75dea"/>
    <ds:schemaRef ds:uri="7064f203-a312-49d7-999e-552996be48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805FAE-DCC9-4B76-B901-6162AED332AB}">
  <ds:schemaRefs>
    <ds:schemaRef ds:uri="http://schemas.microsoft.com/office/2006/metadata/properties"/>
    <ds:schemaRef ds:uri="http://schemas.microsoft.com/office/infopath/2007/PartnerControls"/>
    <ds:schemaRef ds:uri="1b3dea4c-58da-46c3-8bbc-55d546b75dea"/>
    <ds:schemaRef ds:uri="7064f203-a312-49d7-999e-552996be487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Schleihauf, H. (Hanna)</lastModifiedBy>
  <revision>2</revision>
  <dcterms:created xsi:type="dcterms:W3CDTF">2026-10-18T09:56:00.0000000Z</dcterms:created>
  <dcterms:modified xsi:type="dcterms:W3CDTF">2026-10-23T11:15:17.0833148Z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0x010100ADB4784A1D86B541B2A292D3E24AE683</vt:lpwstr>
  </property>
  <property fmtid="{D5CDD505-2E9C-101B-9397-08002B2CF9AE}" pid="3" name="MediaServiceImageTags">
    <vt:lpwstr/>
  </property>
</Properties>
</file>