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Chang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October 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05">
      <w:pPr>
        <w:jc w:val="left"/>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Creation</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The user will enter a username, password, and email address. A verification email will then be sent to the customer.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Once the username and password is verified, the user will be asked to verify their account through a link in the email. Once the account is verified, the user will be prompted to access the full functionality of the site.</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System Must Store: </w:t>
      </w:r>
      <w:r w:rsidDel="00000000" w:rsidR="00000000" w:rsidRPr="00000000">
        <w:rPr>
          <w:rFonts w:ascii="Times New Roman" w:cs="Times New Roman" w:eastAsia="Times New Roman" w:hAnsi="Times New Roman"/>
          <w:sz w:val="24"/>
          <w:szCs w:val="24"/>
          <w:rtl w:val="0"/>
        </w:rPr>
        <w:t xml:space="preserve">All account information entered when the account is created must be stored securely in the database so that the data is not compromised.</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Computations: </w:t>
      </w:r>
      <w:r w:rsidDel="00000000" w:rsidR="00000000" w:rsidRPr="00000000">
        <w:rPr>
          <w:rFonts w:ascii="Times New Roman" w:cs="Times New Roman" w:eastAsia="Times New Roman" w:hAnsi="Times New Roman"/>
          <w:sz w:val="24"/>
          <w:szCs w:val="24"/>
          <w:rtl w:val="0"/>
        </w:rPr>
        <w:t xml:space="preserve">The email must be validated that it has not already been used for account creation. Password strength must also be verified and users should be notified of weak, okay, or strong passwords.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Website Users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access to the following pages: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page</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consist of information on mental illnesses provided from trusted sources including the National Institute of Mental Health and the Centers for Disease Control and Prevention.</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on these mental illnesses:</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1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Traumatic Stress Disorder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Activities page</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Tips and exercises to improve mental health including:</w:t>
      </w:r>
    </w:p>
    <w:p w:rsidR="00000000" w:rsidDel="00000000" w:rsidP="00000000" w:rsidRDefault="00000000" w:rsidRPr="00000000" w14:paraId="0000001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be productive</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motivate yourself </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seek help</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Struggling to get out of bed? Try these exercises</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love checklist</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Affirmations</w:t>
      </w:r>
    </w:p>
    <w:p w:rsidR="00000000" w:rsidDel="00000000" w:rsidP="00000000" w:rsidRDefault="00000000" w:rsidRPr="00000000" w14:paraId="0000001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distract yourself</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page</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help including various hotlines and organizations including:</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Suicide Precention Lifeline</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Text Line</w:t>
      </w:r>
    </w:p>
    <w:p w:rsidR="00000000" w:rsidDel="00000000" w:rsidP="00000000" w:rsidRDefault="00000000" w:rsidRPr="00000000" w14:paraId="0000002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hotline</w:t>
      </w:r>
    </w:p>
    <w:p w:rsidR="00000000" w:rsidDel="00000000" w:rsidP="00000000" w:rsidRDefault="00000000" w:rsidRPr="00000000" w14:paraId="0000002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 and Mental Health Services Administration (SAMHSA) National Helpline</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(NIMH) </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Alliance on Mental Illness (NAMI) emergency mental health hotline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should display the four tabs clearly for users to navigate through the site. These tabs include “Learn”, “Activities”, “Resources”, and “Dashboard”.</w:t>
      </w:r>
    </w:p>
    <w:p w:rsidR="00000000" w:rsidDel="00000000" w:rsidP="00000000" w:rsidRDefault="00000000" w:rsidRPr="00000000" w14:paraId="0000002A">
      <w:pPr>
        <w:numPr>
          <w:ilvl w:val="0"/>
          <w:numId w:val="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personal or sensitive information must be disclosed and encrypted in a database that only qualified personnel may access.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