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4F4D820" w14:textId="536CF2CA" w:rsidR="004C7502" w:rsidRDefault="00FF641E" w:rsidP="00CB7BB5">
            <w:r>
              <w:t>Use the load file and save file options accordingly to open the dialogue windows to select a file/save a file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>Basic RGB manipulation of image – e.g.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 xml:space="preserve">Use the filters dropdown menu to select the </w:t>
            </w:r>
            <w:r>
              <w:t>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5AF78DE3" w:rsidR="00814A2D" w:rsidRDefault="00FF641E" w:rsidP="00CB7BB5">
            <w:r>
              <w:t xml:space="preserve">Click the reset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2D962871" w:rsidR="004C7502" w:rsidRDefault="00814A2D" w:rsidP="00814A2D">
            <w:r>
              <w:t>Implement image as a “live” object (Can have multiple images, each can be selected for process, moved and deleted)</w:t>
            </w:r>
          </w:p>
        </w:tc>
        <w:tc>
          <w:tcPr>
            <w:tcW w:w="850" w:type="dxa"/>
          </w:tcPr>
          <w:p w14:paraId="516B1A62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0165779" w14:textId="77777777" w:rsidR="004C7502" w:rsidRDefault="004C7502" w:rsidP="00CB7BB5"/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r>
              <w:t>I.e. Achieve “live shapes”</w:t>
            </w:r>
          </w:p>
        </w:tc>
        <w:tc>
          <w:tcPr>
            <w:tcW w:w="850" w:type="dxa"/>
          </w:tcPr>
          <w:p w14:paraId="595A110C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6F4CE4E1" w14:textId="77777777" w:rsidR="004C7502" w:rsidRDefault="004C7502" w:rsidP="00CB7BB5"/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 xml:space="preserve">3 or more different shapes (line, </w:t>
            </w:r>
            <w:proofErr w:type="spellStart"/>
            <w:r w:rsidR="00CE6776">
              <w:t>rect</w:t>
            </w:r>
            <w:proofErr w:type="spellEnd"/>
            <w:r w:rsidR="00CE6776">
              <w:t>, ellipse +++)</w:t>
            </w:r>
          </w:p>
        </w:tc>
        <w:tc>
          <w:tcPr>
            <w:tcW w:w="850" w:type="dxa"/>
          </w:tcPr>
          <w:p w14:paraId="27BC7F12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563A771" w14:textId="77777777" w:rsidR="004C7502" w:rsidRDefault="004C7502" w:rsidP="00CB7BB5"/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6A06D9B8" w14:textId="77777777" w:rsidR="004C7502" w:rsidRDefault="004C7502" w:rsidP="00CB7BB5"/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6F5471F8" w14:textId="77777777" w:rsidR="004C7502" w:rsidRDefault="004C7502" w:rsidP="00CB7BB5"/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7F360598" w14:textId="77777777" w:rsidR="004C7502" w:rsidRPr="00D1385D" w:rsidRDefault="004C7502" w:rsidP="00CB7BB5"/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1F22F8E3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074FF763" w:rsidR="004C7502" w:rsidRPr="00FF641E" w:rsidRDefault="00FF641E" w:rsidP="00FF641E">
            <w:pPr>
              <w:tabs>
                <w:tab w:val="left" w:pos="930"/>
              </w:tabs>
            </w:pPr>
            <w:r>
              <w:t xml:space="preserve">Click the HSV button repeatedly to cycle through all the RGB to HSV conversion options. Then click the RGB button to </w:t>
            </w:r>
            <w:proofErr w:type="gramStart"/>
            <w:r>
              <w:t>return back</w:t>
            </w:r>
            <w:proofErr w:type="gramEnd"/>
            <w:r>
              <w:t xml:space="preserve"> to the original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851C1" w14:textId="77777777" w:rsidR="00945D90" w:rsidRDefault="00945D90" w:rsidP="00FD75D3">
      <w:pPr>
        <w:spacing w:after="0" w:line="240" w:lineRule="auto"/>
      </w:pPr>
      <w:r>
        <w:separator/>
      </w:r>
    </w:p>
  </w:endnote>
  <w:endnote w:type="continuationSeparator" w:id="0">
    <w:p w14:paraId="6769BD1B" w14:textId="77777777" w:rsidR="00945D90" w:rsidRDefault="00945D90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E7303" w14:textId="77777777" w:rsidR="00945D90" w:rsidRDefault="00945D90" w:rsidP="00FD75D3">
      <w:pPr>
        <w:spacing w:after="0" w:line="240" w:lineRule="auto"/>
      </w:pPr>
      <w:r>
        <w:separator/>
      </w:r>
    </w:p>
  </w:footnote>
  <w:footnote w:type="continuationSeparator" w:id="0">
    <w:p w14:paraId="783EE194" w14:textId="77777777" w:rsidR="00945D90" w:rsidRDefault="00945D90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w1oAZkL67iwAAAA="/>
  </w:docVars>
  <w:rsids>
    <w:rsidRoot w:val="007D43B2"/>
    <w:rsid w:val="001C4710"/>
    <w:rsid w:val="00362A82"/>
    <w:rsid w:val="0036326E"/>
    <w:rsid w:val="0044511C"/>
    <w:rsid w:val="004C7502"/>
    <w:rsid w:val="00566337"/>
    <w:rsid w:val="00622BDE"/>
    <w:rsid w:val="006443D4"/>
    <w:rsid w:val="006E3F11"/>
    <w:rsid w:val="00760515"/>
    <w:rsid w:val="007D43B2"/>
    <w:rsid w:val="00814A2D"/>
    <w:rsid w:val="008D3C25"/>
    <w:rsid w:val="00945D90"/>
    <w:rsid w:val="00C03D0F"/>
    <w:rsid w:val="00C86AB9"/>
    <w:rsid w:val="00CA7FF5"/>
    <w:rsid w:val="00CB7BB5"/>
    <w:rsid w:val="00CD6948"/>
    <w:rsid w:val="00CD7D81"/>
    <w:rsid w:val="00CE6776"/>
    <w:rsid w:val="00D060E0"/>
    <w:rsid w:val="00D1385D"/>
    <w:rsid w:val="00E30BFE"/>
    <w:rsid w:val="00EE7885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15</cp:revision>
  <dcterms:created xsi:type="dcterms:W3CDTF">2020-03-23T09:35:00Z</dcterms:created>
  <dcterms:modified xsi:type="dcterms:W3CDTF">2021-01-19T18:44:00Z</dcterms:modified>
</cp:coreProperties>
</file>