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70E2F22C" w14:textId="62DA8EA0"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759E8A08"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533F1BF3"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r w:rsidR="00C46963" w14:paraId="3AD46121" w14:textId="77777777" w:rsidTr="00823F0D">
        <w:tc>
          <w:tcPr>
            <w:tcW w:w="1129" w:type="dxa"/>
          </w:tcPr>
          <w:p w14:paraId="658162A1" w14:textId="1BC97CA2" w:rsidR="00C46963" w:rsidRDefault="00C46963" w:rsidP="00823F0D">
            <w:pPr>
              <w:rPr>
                <w:lang w:val="en-US"/>
              </w:rPr>
            </w:pPr>
            <w:r>
              <w:rPr>
                <w:lang w:val="en-US"/>
              </w:rPr>
              <w:t>1.0.2</w:t>
            </w:r>
          </w:p>
        </w:tc>
        <w:tc>
          <w:tcPr>
            <w:tcW w:w="1276" w:type="dxa"/>
          </w:tcPr>
          <w:p w14:paraId="2FB1AA6F" w14:textId="77777777" w:rsidR="00C46963" w:rsidRDefault="00C46963" w:rsidP="00823F0D">
            <w:pPr>
              <w:rPr>
                <w:lang w:val="en-US"/>
              </w:rPr>
            </w:pPr>
          </w:p>
        </w:tc>
        <w:tc>
          <w:tcPr>
            <w:tcW w:w="992" w:type="dxa"/>
          </w:tcPr>
          <w:p w14:paraId="4DE42609" w14:textId="248BBBAD" w:rsidR="00C46963" w:rsidRDefault="00C46963" w:rsidP="00823F0D">
            <w:pPr>
              <w:rPr>
                <w:lang w:val="en-US"/>
              </w:rPr>
            </w:pPr>
            <w:r>
              <w:rPr>
                <w:lang w:val="en-US"/>
              </w:rPr>
              <w:t>Alpha</w:t>
            </w:r>
          </w:p>
        </w:tc>
        <w:tc>
          <w:tcPr>
            <w:tcW w:w="4678" w:type="dxa"/>
          </w:tcPr>
          <w:p w14:paraId="44940C93" w14:textId="553FEC44" w:rsidR="00C46963" w:rsidRDefault="00C46963" w:rsidP="00823F0D">
            <w:pPr>
              <w:rPr>
                <w:lang w:val="en-US"/>
              </w:rPr>
            </w:pPr>
            <w:r>
              <w:rPr>
                <w:lang w:val="en-US"/>
              </w:rPr>
              <w:t>Added Gantt Chart</w:t>
            </w:r>
          </w:p>
        </w:tc>
        <w:tc>
          <w:tcPr>
            <w:tcW w:w="1275" w:type="dxa"/>
          </w:tcPr>
          <w:p w14:paraId="7EB32D0E" w14:textId="45CF45C8" w:rsidR="00C46963" w:rsidRDefault="00C46963" w:rsidP="00823F0D">
            <w:pPr>
              <w:rPr>
                <w:lang w:val="en-US"/>
              </w:rPr>
            </w:pPr>
            <w:r>
              <w:rPr>
                <w:lang w:val="en-US"/>
              </w:rPr>
              <w:t>Hannah</w:t>
            </w:r>
          </w:p>
        </w:tc>
      </w:tr>
      <w:tr w:rsidR="00C46963" w14:paraId="32EB43C3" w14:textId="77777777" w:rsidTr="00823F0D">
        <w:tc>
          <w:tcPr>
            <w:tcW w:w="1129" w:type="dxa"/>
          </w:tcPr>
          <w:p w14:paraId="7D46A673" w14:textId="56D7ABF2" w:rsidR="00C46963" w:rsidRDefault="00C46963" w:rsidP="00823F0D">
            <w:pPr>
              <w:rPr>
                <w:lang w:val="en-US"/>
              </w:rPr>
            </w:pPr>
            <w:r>
              <w:rPr>
                <w:lang w:val="en-US"/>
              </w:rPr>
              <w:t>2.0.0</w:t>
            </w:r>
          </w:p>
        </w:tc>
        <w:tc>
          <w:tcPr>
            <w:tcW w:w="1276" w:type="dxa"/>
          </w:tcPr>
          <w:p w14:paraId="1A6C75D4" w14:textId="77777777" w:rsidR="00C46963" w:rsidRDefault="00C46963" w:rsidP="00823F0D">
            <w:pPr>
              <w:rPr>
                <w:lang w:val="en-US"/>
              </w:rPr>
            </w:pPr>
          </w:p>
        </w:tc>
        <w:tc>
          <w:tcPr>
            <w:tcW w:w="992" w:type="dxa"/>
          </w:tcPr>
          <w:p w14:paraId="4DF0F6CB" w14:textId="00F986CC" w:rsidR="00C46963" w:rsidRDefault="00C46963" w:rsidP="00823F0D">
            <w:pPr>
              <w:rPr>
                <w:lang w:val="en-US"/>
              </w:rPr>
            </w:pPr>
            <w:r>
              <w:rPr>
                <w:lang w:val="en-US"/>
              </w:rPr>
              <w:t>Alpha</w:t>
            </w:r>
          </w:p>
        </w:tc>
        <w:tc>
          <w:tcPr>
            <w:tcW w:w="4678" w:type="dxa"/>
          </w:tcPr>
          <w:p w14:paraId="3038AD1A" w14:textId="74A8C365" w:rsidR="00C46963" w:rsidRDefault="00C46963" w:rsidP="00823F0D">
            <w:pPr>
              <w:rPr>
                <w:lang w:val="en-US"/>
              </w:rPr>
            </w:pPr>
            <w:r>
              <w:rPr>
                <w:lang w:val="en-US"/>
              </w:rPr>
              <w:t>Added Diagrams</w:t>
            </w:r>
          </w:p>
        </w:tc>
        <w:tc>
          <w:tcPr>
            <w:tcW w:w="1275" w:type="dxa"/>
          </w:tcPr>
          <w:p w14:paraId="095592BE" w14:textId="256C3D09" w:rsidR="00C46963" w:rsidRDefault="00C4696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1E4F306A" w:rsidR="00970D63" w:rsidRDefault="00970D63">
      <w:pPr>
        <w:rPr>
          <w:lang w:val="en-US"/>
        </w:rPr>
      </w:pPr>
      <w:r>
        <w:rPr>
          <w:lang w:val="en-US"/>
        </w:rPr>
        <w:t xml:space="preserve">Throughout the implementation of the project we made use of external libraries, in order to extend the functionality of the C++ language 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QtM</w:t>
      </w:r>
      <w:r>
        <w:rPr>
          <w:b/>
          <w:bCs/>
          <w:lang w:val="en-US"/>
        </w:rPr>
        <w:t>qtt</w:t>
      </w:r>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r w:rsidRPr="00970D63">
        <w:rPr>
          <w:b/>
          <w:bCs/>
          <w:lang w:val="en-US"/>
        </w:rPr>
        <w:t>Cypto++</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2F624E57"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Implementation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QMainWindow class. In addition to this we used various data types offered by Qt such as QStrings, which enable new string handling methods, and QDateTime, for storing the users’ local date and time. </w:t>
      </w:r>
    </w:p>
    <w:p w14:paraId="335B20F2" w14:textId="0FAF0172" w:rsidR="00825905" w:rsidRDefault="00825905">
      <w:pPr>
        <w:rPr>
          <w:lang w:val="en-US"/>
        </w:rPr>
      </w:pPr>
      <w:r>
        <w:rPr>
          <w:lang w:val="en-US"/>
        </w:rPr>
        <w:t xml:space="preserve">In addition to this, we also used an MQTT extension for the Qt libraries called </w:t>
      </w:r>
      <w:r w:rsidRPr="00825905">
        <w:rPr>
          <w:b/>
          <w:bCs/>
          <w:lang w:val="en-US"/>
        </w:rPr>
        <w:t>QtMqtt</w:t>
      </w:r>
      <w:r>
        <w:rPr>
          <w:lang w:val="en-US"/>
        </w:rPr>
        <w:t>. This library, offered as an addon to the Qt For Automation package, enables MQTT functionality for C++. This library was essential for the application as the base functionality of sending and receiving messages is powered through MQTT. We decided to use QtMqtt over other MQTT brokers, such as Eclispe Mosquitto, as it would be easier to implement and intergrate with our use of Qt Creator and the Qt libraries</w:t>
      </w:r>
      <w:r w:rsidR="008B6FBE">
        <w:rPr>
          <w:lang w:val="en-US"/>
        </w:rPr>
        <w:t>, and its more thorough documentation.</w:t>
      </w:r>
    </w:p>
    <w:p w14:paraId="1E68A3D8" w14:textId="6072D659" w:rsidR="006011AA" w:rsidRDefault="008B6FBE">
      <w:pPr>
        <w:rPr>
          <w:lang w:val="en-US"/>
        </w:rPr>
      </w:pPr>
      <w:r w:rsidRPr="008B6FBE">
        <w:rPr>
          <w:b/>
          <w:bCs/>
          <w:lang w:val="en-US"/>
        </w:rPr>
        <w:t xml:space="preserve">Boost </w:t>
      </w:r>
      <w:r>
        <w:rPr>
          <w:lang w:val="en-US"/>
        </w:rPr>
        <w:t xml:space="preserve">is a large collection of open 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 xml:space="preserve">We decided to use this library as it would save a large amount of time, both in programming and fixing bugs, as it is a high quality library written to be as efficient as possible. </w:t>
      </w:r>
      <w:r w:rsidR="006011AA">
        <w:rPr>
          <w:lang w:val="en-US"/>
        </w:rPr>
        <w:t>Our main usage of boost was for handling data types in a more efficient manner, for example splitting strings by a delimiter into a vector, through the String Algorithms that Boost offers, or casting certain data types to others through Lexical Cast.</w:t>
      </w:r>
    </w:p>
    <w:p w14:paraId="30960241" w14:textId="3D6A9DBC" w:rsidR="00A41CA1" w:rsidRDefault="00A41CA1">
      <w:pPr>
        <w:rPr>
          <w:lang w:val="en-US"/>
        </w:rPr>
      </w:pPr>
      <w:r>
        <w:rPr>
          <w:lang w:val="en-US"/>
        </w:rPr>
        <w:t xml:space="preserve">Finally, </w:t>
      </w:r>
      <w:r w:rsidRPr="00970D63">
        <w:rPr>
          <w:b/>
          <w:bCs/>
          <w:lang w:val="en-US"/>
        </w:rPr>
        <w:t>Cypto++</w:t>
      </w:r>
      <w:r>
        <w:rPr>
          <w:lang w:val="en-US"/>
        </w:rPr>
        <w:t xml:space="preserve"> is an open source library that provides a large range of cryptographic algorithgms and schemes. For example, it offers various encryption algorithms, cryptographically secure psuedo 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54D3E">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54D3E">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54D3E">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54D3E">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2C23CF">
          <w:pgSz w:w="12240" w:h="15840"/>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T2.0.1: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5B1129AD" w14:textId="77777777" w:rsidR="00CF4D2D" w:rsidRDefault="00CE7F9F">
      <w:pPr>
        <w:rPr>
          <w:lang w:val="en-US"/>
        </w:rPr>
        <w:sectPr w:rsidR="00CF4D2D" w:rsidSect="00CF4D2D">
          <w:pgSz w:w="15840" w:h="12240" w:orient="landscape"/>
          <w:pgMar w:top="1440" w:right="1440" w:bottom="1440" w:left="1440" w:header="720" w:footer="720" w:gutter="0"/>
          <w:cols w:space="720"/>
          <w:docGrid w:linePitch="360"/>
        </w:sectPr>
      </w:pPr>
      <w:r>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970D63" w:rsidRPr="00AC6E5A" w:rsidRDefault="00970D63"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970D63" w:rsidRPr="00AC6E5A" w:rsidRDefault="00970D63"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970D63" w:rsidRPr="00312F2B" w:rsidRDefault="00970D63"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970D63" w:rsidRPr="00312F2B" w:rsidRDefault="00970D63"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970D63" w:rsidRPr="007E5B17" w:rsidRDefault="00970D63"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970D63" w:rsidRPr="007E5B17" w:rsidRDefault="00970D63"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970D63" w:rsidRPr="00CF07DE" w:rsidRDefault="00970D63"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970D63" w:rsidRPr="00CF07DE" w:rsidRDefault="00970D63"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970D63" w:rsidRPr="00024EC0" w:rsidRDefault="00970D63"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970D63" w:rsidRPr="00024EC0" w:rsidRDefault="00970D63"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970D63" w:rsidRPr="00CF10CC" w:rsidRDefault="00970D63"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970D63" w:rsidRPr="00CF10CC" w:rsidRDefault="00970D63"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A user is able to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970D63" w:rsidRPr="002071D6" w:rsidRDefault="00970D63"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970D63" w:rsidRPr="002071D6" w:rsidRDefault="00970D63"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970D63" w:rsidRPr="009B2D86" w:rsidRDefault="00970D63"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970D63" w:rsidRPr="009B2D86" w:rsidRDefault="00970D63"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970D63" w:rsidRPr="00D43838" w:rsidRDefault="00970D63"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970D63" w:rsidRPr="00D43838" w:rsidRDefault="00970D63"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970D63" w:rsidRPr="007D6A1C" w:rsidRDefault="00970D63"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970D63" w:rsidRPr="007D6A1C" w:rsidRDefault="00970D63"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970D63" w:rsidRPr="00A96CE2" w:rsidRDefault="00970D63"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970D63" w:rsidRPr="00A96CE2" w:rsidRDefault="00970D63"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970D63" w:rsidRPr="00A6302C" w:rsidRDefault="00970D63"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970D63" w:rsidRPr="00A6302C" w:rsidRDefault="00970D63"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970D63" w:rsidRPr="00536505" w:rsidRDefault="00970D63"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970D63" w:rsidRPr="00536505" w:rsidRDefault="00970D63"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970D63" w:rsidRDefault="00970D63"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970D63" w:rsidRDefault="00970D63"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970D63" w:rsidRPr="001D32C0" w:rsidRDefault="00970D63"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970D63" w:rsidRPr="001D32C0" w:rsidRDefault="00970D63"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970D63" w:rsidRDefault="00970D63"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970D63" w:rsidRDefault="00970D63"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then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id w:val="510031046"/>
        <w:docPartObj>
          <w:docPartGallery w:val="Bibliographies"/>
          <w:docPartUnique/>
        </w:docPartObj>
      </w:sdtPr>
      <w:sdtEndPr>
        <w:rPr>
          <w:rFonts w:asciiTheme="minorHAnsi" w:eastAsiaTheme="minorHAnsi" w:hAnsiTheme="minorHAnsi" w:cstheme="minorBidi"/>
          <w:color w:val="auto"/>
          <w:sz w:val="22"/>
          <w:szCs w:val="22"/>
        </w:rPr>
      </w:sdtEndPr>
      <w:sdtContent>
        <w:p w14:paraId="79774A36" w14:textId="356217AE" w:rsidR="00366271" w:rsidRDefault="00366271">
          <w:pPr>
            <w:pStyle w:val="Heading1"/>
          </w:pPr>
          <w:r>
            <w:t>References</w:t>
          </w:r>
        </w:p>
        <w:sdt>
          <w:sdtPr>
            <w:id w:val="-573587230"/>
            <w:bibliography/>
          </w:sdt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F70FBB3" w:rsidR="00CC3167" w:rsidRPr="00CC3167" w:rsidRDefault="003B121C" w:rsidP="00CC3167">
      <w:pPr>
        <w:rPr>
          <w:lang w:val="en-US"/>
        </w:rPr>
      </w:pPr>
      <w:r>
        <w:rPr>
          <w:lang w:val="en-US"/>
        </w:rPr>
        <w:t>Before</w:t>
      </w:r>
      <w:r w:rsidR="00CC3167" w:rsidRPr="00CC3167">
        <w:rPr>
          <w:lang w:val="en-US"/>
        </w:rPr>
        <w:t xml:space="preserve"> </w:t>
      </w:r>
      <w:r w:rsidR="00D937C4" w:rsidRPr="00CC3167">
        <w:rPr>
          <w:lang w:val="en-US"/>
        </w:rPr>
        <w:t>contributing</w:t>
      </w:r>
      <w:r w:rsidR="00CC3167"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Examples of behavio</w:t>
      </w:r>
      <w:r w:rsidR="003B121C">
        <w:rPr>
          <w:lang w:val="en-US"/>
        </w:rPr>
        <w:t>u</w:t>
      </w:r>
      <w:r w:rsidRPr="00CC3167">
        <w:rPr>
          <w:lang w:val="en-US"/>
        </w:rPr>
        <w:t>r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Examples of unacceptable behavio</w:t>
      </w:r>
      <w:r w:rsidR="003B121C">
        <w:rPr>
          <w:lang w:val="en-US"/>
        </w:rPr>
        <w:t>u</w:t>
      </w:r>
      <w:r w:rsidRPr="00CC3167">
        <w:rPr>
          <w:lang w:val="en-US"/>
        </w:rPr>
        <w:t>r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The Project Manager is primarily responsible for clarifying the standards of acceptable behavio</w:t>
      </w:r>
      <w:r w:rsidR="003B121C">
        <w:rPr>
          <w:lang w:val="en-US"/>
        </w:rPr>
        <w:t>u</w:t>
      </w:r>
      <w:r w:rsidRPr="00CC3167">
        <w:rPr>
          <w:lang w:val="en-US"/>
        </w:rPr>
        <w:t>r and are expected to take appropriate and fair corrective action in response to any instances of unacceptable behavio</w:t>
      </w:r>
      <w:r w:rsidR="003B121C">
        <w:rPr>
          <w:lang w:val="en-US"/>
        </w:rPr>
        <w:t>u</w:t>
      </w:r>
      <w:r w:rsidRPr="00CC3167">
        <w:rPr>
          <w:lang w:val="en-US"/>
        </w:rPr>
        <w:t>r.</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parties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Instances of abusive, harassing, or otherwise unacceptable behavio</w:t>
      </w:r>
      <w:r w:rsidR="003B121C">
        <w:rPr>
          <w:lang w:val="en-US"/>
        </w:rPr>
        <w:t>u</w:t>
      </w:r>
      <w:r w:rsidRPr="00CC3167">
        <w:rPr>
          <w:lang w:val="en-US"/>
        </w:rPr>
        <w:t xml:space="preserve">r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23"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Correct use of header files can help improve the readability, size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.inc files used for inclusion. .inc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prioritised.</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The header file should only include all the header files needed for that source and header file, where either uses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Functions should not be defined inline, with exception of short, performance-critical functions. While inlining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The Related header e.g. #include "main.h"</w:t>
      </w:r>
    </w:p>
    <w:p w14:paraId="068195B6" w14:textId="7579A4AA" w:rsidR="00074BCE" w:rsidRPr="00074BCE" w:rsidRDefault="00074BCE" w:rsidP="00074BCE">
      <w:pPr>
        <w:pStyle w:val="ListParagraph"/>
        <w:numPr>
          <w:ilvl w:val="0"/>
          <w:numId w:val="1"/>
        </w:numPr>
        <w:rPr>
          <w:lang w:val="en-US"/>
        </w:rPr>
      </w:pPr>
      <w:r w:rsidRPr="00074BCE">
        <w:rPr>
          <w:lang w:val="en-US"/>
        </w:rPr>
        <w:t>The C system headers e.g. #include &lt;stddef.h&gt;</w:t>
      </w:r>
    </w:p>
    <w:p w14:paraId="34590816" w14:textId="30517EA2" w:rsidR="00074BCE" w:rsidRPr="00074BCE" w:rsidRDefault="00074BCE" w:rsidP="00074BCE">
      <w:pPr>
        <w:pStyle w:val="ListParagraph"/>
        <w:numPr>
          <w:ilvl w:val="0"/>
          <w:numId w:val="1"/>
        </w:numPr>
        <w:rPr>
          <w:lang w:val="en-US"/>
        </w:rPr>
      </w:pPr>
      <w:r w:rsidRPr="00074BCE">
        <w:rPr>
          <w:lang w:val="en-US"/>
        </w:rPr>
        <w:t>The C++ standard library headers e.g.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The other libraries' headers e.g. #include "basictypes.h"</w:t>
      </w:r>
    </w:p>
    <w:p w14:paraId="21E47B3A" w14:textId="296B5E2A" w:rsidR="00074BCE" w:rsidRPr="00074BCE" w:rsidRDefault="00074BCE" w:rsidP="00074BCE">
      <w:pPr>
        <w:pStyle w:val="ListParagraph"/>
        <w:numPr>
          <w:ilvl w:val="0"/>
          <w:numId w:val="1"/>
        </w:numPr>
        <w:rPr>
          <w:lang w:val="en-US"/>
        </w:rPr>
      </w:pPr>
      <w:r w:rsidRPr="00074BCE">
        <w:rPr>
          <w:lang w:val="en-US"/>
        </w:rPr>
        <w:t>The project's headers e.g. #include "other.h"</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doesn’t need to be referenced elsewhere in </w:t>
      </w:r>
      <w:r w:rsidR="006C4C25">
        <w:rPr>
          <w:lang w:val="en-US"/>
        </w:rPr>
        <w:t>.</w:t>
      </w:r>
      <w:r w:rsidRPr="00074BCE">
        <w:rPr>
          <w:lang w:val="en-US"/>
        </w:rPr>
        <w:t>cpp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absolutely necessary.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initialised when declared, for example; </w:t>
      </w:r>
      <w:r w:rsidR="006C4C25">
        <w:rPr>
          <w:lang w:val="en-US"/>
        </w:rPr>
        <w:t>i</w:t>
      </w:r>
      <w:r w:rsidRPr="00074BCE">
        <w:rPr>
          <w:lang w:val="en-US"/>
        </w:rPr>
        <w:t>nt i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Objects with static storage duration are disallowed unless there are guaranteed trivial destructors. Global/static variable initialization will depend on the initializer, as a general rule one should always allow for a constant expression. An example of one that is allowed is: int id = getid(); is allowed. Dynamic initialisation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r w:rsidRPr="00074BCE">
        <w:rPr>
          <w:lang w:val="en-US"/>
        </w:rPr>
        <w:t>Prioritise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Functions should be written using the old-style function definitions for example: string funct(int y); this helps readers and coders who work with other languages understand the code. Default arguments must not be used on virtual functions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parameters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r w:rsidRPr="00074BCE">
        <w:rPr>
          <w:lang w:val="en-US"/>
        </w:rPr>
        <w:t>Cpplint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std::string myvar_;.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capitalise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Some abbreviations are ok as long as they are common or clear, for example, i/j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.cpp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The commenting style should be consistent. Comments are to done using the Qt style provided by Doxygen, as seen below:</w:t>
      </w:r>
    </w:p>
    <w:p w14:paraId="2B7FDD98" w14:textId="77777777" w:rsidR="00074BCE" w:rsidRPr="003625D1" w:rsidRDefault="00074BCE" w:rsidP="003625D1">
      <w:pPr>
        <w:ind w:left="2880"/>
        <w:rPr>
          <w:i/>
          <w:iCs/>
          <w:lang w:val="en-US"/>
        </w:rPr>
      </w:pPr>
      <w:r w:rsidRPr="003625D1">
        <w:rPr>
          <w:i/>
          <w:iCs/>
          <w:lang w:val="en-US"/>
        </w:rPr>
        <w:t>/*! \brief Brief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By using Doxygen, the documentation process can be automated, by developing a Doxyfile.</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r w:rsidRPr="00074BCE">
        <w:rPr>
          <w:lang w:val="en-US"/>
        </w:rPr>
        <w:t xml:space="preserve">Similar to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Variables should be named clearly enough to not need comments,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Where the arguments of a function are not obvious, comments should be a last resort. Alternatives may include using named constants over literals, avoiding nesting functions in functions over using variables, replacing bool arguments with enum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4ECA99C3" w:rsidR="00074BCE" w:rsidRDefault="00074BCE" w:rsidP="00074BCE">
      <w:pPr>
        <w:rPr>
          <w:lang w:val="en-US"/>
        </w:rPr>
      </w:pPr>
      <w:r w:rsidRPr="00074BCE">
        <w:rPr>
          <w:lang w:val="en-US"/>
        </w:rPr>
        <w:t xml:space="preserve">Comments should be easy to read themselves, so they should have good punctuation, spelling, and </w:t>
      </w:r>
      <w:r w:rsidR="002132C3" w:rsidRPr="00074BCE">
        <w:rPr>
          <w:lang w:val="en-US"/>
        </w:rPr>
        <w:t>grammar,</w:t>
      </w:r>
      <w:r w:rsidRPr="00074BCE">
        <w:rPr>
          <w:lang w:val="en-US"/>
        </w:rPr>
        <w:t xml:space="preserve"> including proper capitalisation, punctuation and complete sentences. Shorter, single line, comments may be written in a less formal shorthand as long as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The use of tabs is preferred in this project and should be used in favour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Sections should be placed in order, public, protected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Try to minimise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24"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favour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You should aim to group similar tests and name each test so you know what it is checking to help with the debugging later on.</w:t>
      </w:r>
    </w:p>
    <w:sectPr w:rsidR="00074BCE" w:rsidRPr="003625D1"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6"/>
  </w:num>
  <w:num w:numId="5">
    <w:abstractNumId w:val="4"/>
  </w:num>
  <w:num w:numId="6">
    <w:abstractNumId w:val="5"/>
  </w:num>
  <w:num w:numId="7">
    <w:abstractNumId w:val="15"/>
  </w:num>
  <w:num w:numId="8">
    <w:abstractNumId w:val="8"/>
  </w:num>
  <w:num w:numId="9">
    <w:abstractNumId w:val="9"/>
  </w:num>
  <w:num w:numId="10">
    <w:abstractNumId w:val="0"/>
  </w:num>
  <w:num w:numId="11">
    <w:abstractNumId w:val="12"/>
  </w:num>
  <w:num w:numId="12">
    <w:abstractNumId w:val="11"/>
  </w:num>
  <w:num w:numId="13">
    <w:abstractNumId w:val="3"/>
  </w:num>
  <w:num w:numId="14">
    <w:abstractNumId w:val="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qwUAFwxkqywAAAA="/>
  </w:docVars>
  <w:rsids>
    <w:rsidRoot w:val="007B544E"/>
    <w:rsid w:val="00074BCE"/>
    <w:rsid w:val="000E2794"/>
    <w:rsid w:val="00104764"/>
    <w:rsid w:val="001443B7"/>
    <w:rsid w:val="001A76E1"/>
    <w:rsid w:val="001A7F86"/>
    <w:rsid w:val="001D239E"/>
    <w:rsid w:val="001D35D1"/>
    <w:rsid w:val="002132C3"/>
    <w:rsid w:val="002358A3"/>
    <w:rsid w:val="002869CF"/>
    <w:rsid w:val="002C0D32"/>
    <w:rsid w:val="002C23CF"/>
    <w:rsid w:val="002E2FCA"/>
    <w:rsid w:val="002F7456"/>
    <w:rsid w:val="003566E1"/>
    <w:rsid w:val="003625D1"/>
    <w:rsid w:val="00366271"/>
    <w:rsid w:val="003A3ED5"/>
    <w:rsid w:val="003B121C"/>
    <w:rsid w:val="003C312A"/>
    <w:rsid w:val="004140BD"/>
    <w:rsid w:val="0049579E"/>
    <w:rsid w:val="004B6326"/>
    <w:rsid w:val="004E274D"/>
    <w:rsid w:val="00536505"/>
    <w:rsid w:val="005B586A"/>
    <w:rsid w:val="006011AA"/>
    <w:rsid w:val="0062379E"/>
    <w:rsid w:val="006C4C25"/>
    <w:rsid w:val="006D4A9C"/>
    <w:rsid w:val="00780DC7"/>
    <w:rsid w:val="007B544E"/>
    <w:rsid w:val="007C4943"/>
    <w:rsid w:val="00823F0D"/>
    <w:rsid w:val="00825905"/>
    <w:rsid w:val="008503C6"/>
    <w:rsid w:val="008A7A93"/>
    <w:rsid w:val="008B6FBE"/>
    <w:rsid w:val="00970D63"/>
    <w:rsid w:val="009711BA"/>
    <w:rsid w:val="0098181A"/>
    <w:rsid w:val="009B2D86"/>
    <w:rsid w:val="00A41CA1"/>
    <w:rsid w:val="00B1671F"/>
    <w:rsid w:val="00B24E32"/>
    <w:rsid w:val="00B60070"/>
    <w:rsid w:val="00C46963"/>
    <w:rsid w:val="00C54D3E"/>
    <w:rsid w:val="00CB44F5"/>
    <w:rsid w:val="00CC3167"/>
    <w:rsid w:val="00CE7F9F"/>
    <w:rsid w:val="00CF4D2D"/>
    <w:rsid w:val="00D1793B"/>
    <w:rsid w:val="00D44114"/>
    <w:rsid w:val="00D937C4"/>
    <w:rsid w:val="00DA6B41"/>
    <w:rsid w:val="00E25E2E"/>
    <w:rsid w:val="00E722FD"/>
    <w:rsid w:val="00E843C8"/>
    <w:rsid w:val="00E9578B"/>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oost.org/doc/libs/1_45_0/libs/test/doc/html/utf/usage-recommendations/generi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tributor-covenant.org/version/1/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55</Pages>
  <Words>9798</Words>
  <Characters>55854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Hassaan Naveed</cp:lastModifiedBy>
  <cp:revision>45</cp:revision>
  <dcterms:created xsi:type="dcterms:W3CDTF">2021-04-07T22:24:00Z</dcterms:created>
  <dcterms:modified xsi:type="dcterms:W3CDTF">2021-04-11T17:57:00Z</dcterms:modified>
</cp:coreProperties>
</file>