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AE5ED7">
      <w:pPr>
        <w:pStyle w:val="Title"/>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A250122" w:rsidR="0016566C" w:rsidRPr="0016566C" w:rsidRDefault="0016566C" w:rsidP="0016566C">
      <w:pPr>
        <w:pStyle w:val="Title"/>
        <w:jc w:val="center"/>
        <w:rPr>
          <w:sz w:val="32"/>
          <w:szCs w:val="32"/>
          <w:lang w:val="en-US"/>
        </w:rPr>
      </w:pPr>
      <w:r w:rsidRPr="0016566C">
        <w:rPr>
          <w:sz w:val="32"/>
          <w:szCs w:val="32"/>
          <w:lang w:val="en-US"/>
        </w:rPr>
        <w:t>Hannah Ashna Jacob</w:t>
      </w:r>
      <w:r w:rsidR="00A21296">
        <w:rPr>
          <w:sz w:val="32"/>
          <w:szCs w:val="32"/>
          <w:lang w:val="en-US"/>
        </w:rPr>
        <w:t xml:space="preserve"> (N0865554)</w:t>
      </w:r>
    </w:p>
    <w:p w14:paraId="249BA397" w14:textId="052CF901"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r w:rsidR="00A21296">
        <w:rPr>
          <w:sz w:val="32"/>
          <w:szCs w:val="32"/>
          <w:lang w:val="en-US"/>
        </w:rPr>
        <w:t xml:space="preserve"> (N0898071)</w:t>
      </w:r>
    </w:p>
    <w:p w14:paraId="01DFA8B5" w14:textId="20CF8243"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r w:rsidR="00A21296">
        <w:rPr>
          <w:sz w:val="32"/>
          <w:szCs w:val="32"/>
          <w:lang w:val="en-US"/>
        </w:rPr>
        <w:t xml:space="preserve"> (N0853071)</w:t>
      </w:r>
    </w:p>
    <w:p w14:paraId="7C57DADA" w14:textId="14EC0DAD" w:rsidR="0016566C" w:rsidRDefault="0016566C" w:rsidP="0016566C">
      <w:pPr>
        <w:pStyle w:val="Title"/>
        <w:jc w:val="center"/>
        <w:rPr>
          <w:sz w:val="32"/>
          <w:szCs w:val="32"/>
          <w:lang w:val="en-US"/>
        </w:rPr>
      </w:pPr>
      <w:r w:rsidRPr="0016566C">
        <w:rPr>
          <w:sz w:val="32"/>
          <w:szCs w:val="32"/>
          <w:lang w:val="en-US"/>
        </w:rPr>
        <w:t xml:space="preserve">Nicholas </w:t>
      </w:r>
      <w:proofErr w:type="spellStart"/>
      <w:r w:rsidRPr="0016566C">
        <w:rPr>
          <w:sz w:val="32"/>
          <w:szCs w:val="32"/>
          <w:lang w:val="en-US"/>
        </w:rPr>
        <w:t>McCaig</w:t>
      </w:r>
      <w:proofErr w:type="spellEnd"/>
      <w:r w:rsidR="00A21296">
        <w:rPr>
          <w:sz w:val="32"/>
          <w:szCs w:val="32"/>
          <w:lang w:val="en-US"/>
        </w:rPr>
        <w:t xml:space="preserve"> (N0787115)</w:t>
      </w:r>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7C07D173"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71454787"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65FC253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B33D5F1"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.2.0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60EE4D97"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3AE5D57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3C0E17D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6088F6E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602329C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0E97E6F7"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645B257F"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27D8C56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5214A2E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1CA97C77"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56D169E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6D13BA2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4AC82A8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631A5DF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26171C2"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1855F88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4230E39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304BB7B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1B26A17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4038A06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24C1322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57128E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322A1C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2AFE79A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535E8FC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D1ACD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29FBDC8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.3.0</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38387B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2CD072B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29DE1E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035920B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71AE104D"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5DDE211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6B6286E7"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.3.0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140AF5C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.3.0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555"/>
        <w:gridCol w:w="2791"/>
        <w:gridCol w:w="1182"/>
        <w:gridCol w:w="1104"/>
        <w:gridCol w:w="3712"/>
      </w:tblGrid>
      <w:tr w:rsidR="0021053C" w:rsidRPr="0021053C" w14:paraId="0F8D5042" w14:textId="77777777" w:rsidTr="0021053C">
        <w:trPr>
          <w:trHeight w:val="420"/>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0A6D56" w14:textId="1E5599C5" w:rsidR="0021053C" w:rsidRPr="0021053C" w:rsidRDefault="0021053C" w:rsidP="0021053C">
            <w:pPr>
              <w:spacing w:after="0" w:line="240" w:lineRule="auto"/>
              <w:jc w:val="center"/>
              <w:rPr>
                <w:rFonts w:ascii="Arial" w:eastAsia="Times New Roman" w:hAnsi="Arial" w:cs="Arial"/>
                <w:b/>
                <w:bCs/>
                <w:sz w:val="20"/>
                <w:szCs w:val="20"/>
                <w:lang w:eastAsia="en-GB"/>
              </w:rPr>
            </w:pPr>
            <w:r w:rsidRPr="0021053C">
              <w:rPr>
                <w:rFonts w:ascii="Arial" w:eastAsia="Times New Roman" w:hAnsi="Arial" w:cs="Arial"/>
                <w:b/>
                <w:bCs/>
                <w:sz w:val="20"/>
                <w:szCs w:val="20"/>
                <w:lang w:eastAsia="en-GB"/>
              </w:rPr>
              <w:t>Risk N</w:t>
            </w:r>
            <w:r>
              <w:rPr>
                <w:rFonts w:ascii="Arial" w:eastAsia="Times New Roman" w:hAnsi="Arial" w:cs="Arial"/>
                <w:b/>
                <w:bCs/>
                <w:sz w:val="20"/>
                <w:szCs w:val="20"/>
                <w:lang w:eastAsia="en-GB"/>
              </w:rPr>
              <w:t>o.</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115DCD" w14:textId="77777777" w:rsidR="0021053C" w:rsidRPr="0021053C" w:rsidRDefault="0021053C" w:rsidP="0021053C">
            <w:pPr>
              <w:spacing w:after="0" w:line="240" w:lineRule="auto"/>
              <w:jc w:val="center"/>
              <w:rPr>
                <w:rFonts w:ascii="Arial" w:eastAsia="Times New Roman" w:hAnsi="Arial" w:cs="Arial"/>
                <w:b/>
                <w:bCs/>
                <w:sz w:val="20"/>
                <w:szCs w:val="20"/>
                <w:lang w:eastAsia="en-GB"/>
              </w:rPr>
            </w:pPr>
            <w:r w:rsidRPr="0021053C">
              <w:rPr>
                <w:rFonts w:ascii="Arial" w:eastAsia="Times New Roman" w:hAnsi="Arial" w:cs="Arial"/>
                <w:b/>
                <w:bCs/>
                <w:sz w:val="20"/>
                <w:szCs w:val="20"/>
                <w:lang w:eastAsia="en-GB"/>
              </w:rPr>
              <w:t>Description of Risk</w:t>
            </w:r>
          </w:p>
        </w:tc>
        <w:tc>
          <w:tcPr>
            <w:tcW w:w="11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484822" w14:textId="77777777" w:rsidR="0021053C" w:rsidRPr="0021053C" w:rsidRDefault="0021053C" w:rsidP="0021053C">
            <w:pPr>
              <w:spacing w:after="0" w:line="240" w:lineRule="auto"/>
              <w:jc w:val="center"/>
              <w:rPr>
                <w:rFonts w:ascii="Arial" w:eastAsia="Times New Roman" w:hAnsi="Arial" w:cs="Arial"/>
                <w:b/>
                <w:bCs/>
                <w:sz w:val="20"/>
                <w:szCs w:val="20"/>
                <w:lang w:eastAsia="en-GB"/>
              </w:rPr>
            </w:pPr>
            <w:r w:rsidRPr="0021053C">
              <w:rPr>
                <w:rFonts w:ascii="Arial" w:eastAsia="Times New Roman" w:hAnsi="Arial" w:cs="Arial"/>
                <w:b/>
                <w:bCs/>
                <w:sz w:val="20"/>
                <w:szCs w:val="20"/>
                <w:lang w:eastAsia="en-GB"/>
              </w:rPr>
              <w:t>Probability</w:t>
            </w:r>
          </w:p>
        </w:tc>
        <w:tc>
          <w:tcPr>
            <w:tcW w:w="1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03FED8" w14:textId="77777777" w:rsidR="0021053C" w:rsidRPr="0021053C" w:rsidRDefault="0021053C" w:rsidP="0021053C">
            <w:pPr>
              <w:spacing w:after="0" w:line="240" w:lineRule="auto"/>
              <w:jc w:val="center"/>
              <w:rPr>
                <w:rFonts w:ascii="Arial" w:eastAsia="Times New Roman" w:hAnsi="Arial" w:cs="Arial"/>
                <w:b/>
                <w:bCs/>
                <w:sz w:val="20"/>
                <w:szCs w:val="20"/>
                <w:lang w:eastAsia="en-GB"/>
              </w:rPr>
            </w:pPr>
            <w:r w:rsidRPr="0021053C">
              <w:rPr>
                <w:rFonts w:ascii="Arial" w:eastAsia="Times New Roman" w:hAnsi="Arial" w:cs="Arial"/>
                <w:b/>
                <w:bCs/>
                <w:sz w:val="20"/>
                <w:szCs w:val="20"/>
                <w:lang w:eastAsia="en-GB"/>
              </w:rPr>
              <w:t>Impact</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546AAE" w14:textId="77777777" w:rsidR="0021053C" w:rsidRPr="0021053C" w:rsidRDefault="0021053C" w:rsidP="0021053C">
            <w:pPr>
              <w:spacing w:after="0" w:line="240" w:lineRule="auto"/>
              <w:jc w:val="center"/>
              <w:rPr>
                <w:rFonts w:ascii="Arial" w:eastAsia="Times New Roman" w:hAnsi="Arial" w:cs="Arial"/>
                <w:b/>
                <w:bCs/>
                <w:sz w:val="20"/>
                <w:szCs w:val="20"/>
                <w:lang w:eastAsia="en-GB"/>
              </w:rPr>
            </w:pPr>
            <w:r w:rsidRPr="0021053C">
              <w:rPr>
                <w:rFonts w:ascii="Arial" w:eastAsia="Times New Roman" w:hAnsi="Arial" w:cs="Arial"/>
                <w:b/>
                <w:bCs/>
                <w:sz w:val="20"/>
                <w:szCs w:val="20"/>
                <w:lang w:eastAsia="en-GB"/>
              </w:rPr>
              <w:t>Mitigation Plan</w:t>
            </w:r>
          </w:p>
        </w:tc>
      </w:tr>
      <w:tr w:rsidR="0021053C" w:rsidRPr="0021053C" w14:paraId="0E4DF109" w14:textId="77777777" w:rsidTr="0021053C">
        <w:trPr>
          <w:trHeight w:val="130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CAC8C"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845606"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Unclear or unrealistic requirements and scope</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AE4CB84"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6606EA8"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5</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81E57F" w14:textId="40AB7202"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21053C">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21053C" w:rsidRPr="0021053C" w14:paraId="4907FCB1"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4AD13"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10A4B2"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Insufficient knowledge and background research of messaging applications</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8AFEA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95748A5"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8AB9D5" w14:textId="4CB2610F"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21053C">
              <w:rPr>
                <w:rFonts w:ascii="Arial" w:eastAsia="Times New Roman" w:hAnsi="Arial" w:cs="Arial"/>
                <w:sz w:val="20"/>
                <w:szCs w:val="20"/>
                <w:lang w:eastAsia="en-GB"/>
              </w:rPr>
              <w:t xml:space="preserve"> beginning the development process to ensure that all team members are well informed</w:t>
            </w:r>
          </w:p>
        </w:tc>
      </w:tr>
      <w:tr w:rsidR="0021053C" w:rsidRPr="0021053C" w14:paraId="45ACBCE3"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5E3BF"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AF013D"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Security breach due to passwords being compromised</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7CF3563"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733FE197"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5</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BE5AC2"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Add password encryption and (if feasible) two-factor authentication.</w:t>
            </w:r>
          </w:p>
        </w:tc>
      </w:tr>
      <w:tr w:rsidR="0021053C" w:rsidRPr="0021053C" w14:paraId="662439F8"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72669"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E94ABB"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Team member falls ill due to ongoing pandemic or is otherwise unable to support the team due to extenuating circumstances</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6E4D7CE"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1437B4A8"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A5B10"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Promote the Software Tester to the role available.</w:t>
            </w:r>
          </w:p>
        </w:tc>
      </w:tr>
      <w:tr w:rsidR="0021053C" w:rsidRPr="0021053C" w14:paraId="63AA3BEC"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D0D209"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5</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66F2C"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Lost data due to technical failure</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BB3C4E6"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A95843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D476E"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Make regular backups to GitHub and other cloud storage options used by the team.</w:t>
            </w:r>
          </w:p>
        </w:tc>
      </w:tr>
      <w:tr w:rsidR="0021053C" w:rsidRPr="0021053C" w14:paraId="13EF8FAF"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BB55"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6</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6341" w14:textId="724262A6"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21053C">
              <w:rPr>
                <w:rFonts w:ascii="Arial" w:eastAsia="Times New Roman" w:hAnsi="Arial" w:cs="Arial"/>
                <w:sz w:val="20"/>
                <w:szCs w:val="20"/>
                <w:lang w:eastAsia="en-GB"/>
              </w:rPr>
              <w:t>allotted time</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100710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8FC1CA4"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7AEC" w14:textId="6C372F02"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Give buffer for overrun time at end of </w:t>
            </w:r>
            <w:r>
              <w:rPr>
                <w:rFonts w:ascii="Arial" w:eastAsia="Times New Roman" w:hAnsi="Arial" w:cs="Arial"/>
                <w:sz w:val="20"/>
                <w:szCs w:val="20"/>
                <w:lang w:eastAsia="en-GB"/>
              </w:rPr>
              <w:t xml:space="preserve">the </w:t>
            </w:r>
            <w:r w:rsidRPr="0021053C">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21053C">
              <w:rPr>
                <w:rFonts w:ascii="Arial" w:eastAsia="Times New Roman" w:hAnsi="Arial" w:cs="Arial"/>
                <w:sz w:val="20"/>
                <w:szCs w:val="20"/>
                <w:lang w:eastAsia="en-GB"/>
              </w:rPr>
              <w:t>actual deadline</w:t>
            </w:r>
          </w:p>
        </w:tc>
      </w:tr>
      <w:tr w:rsidR="0021053C" w:rsidRPr="0021053C" w14:paraId="2EAC35A5"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7E39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7</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23E50"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Team member overwrites an existing file's contents on accident</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96D80F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68F87D6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EFEA8"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Regularly use version control software (</w:t>
            </w:r>
            <w:proofErr w:type="spellStart"/>
            <w:r w:rsidRPr="0021053C">
              <w:rPr>
                <w:rFonts w:ascii="Arial" w:eastAsia="Times New Roman" w:hAnsi="Arial" w:cs="Arial"/>
                <w:sz w:val="20"/>
                <w:szCs w:val="20"/>
                <w:lang w:eastAsia="en-GB"/>
              </w:rPr>
              <w:t>i.e</w:t>
            </w:r>
            <w:proofErr w:type="spellEnd"/>
            <w:r w:rsidRPr="0021053C">
              <w:rPr>
                <w:rFonts w:ascii="Arial" w:eastAsia="Times New Roman" w:hAnsi="Arial" w:cs="Arial"/>
                <w:sz w:val="20"/>
                <w:szCs w:val="20"/>
                <w:lang w:eastAsia="en-GB"/>
              </w:rPr>
              <w:t>, Git - GitHub) so that the file contents can be easily reverted to an older version</w:t>
            </w:r>
          </w:p>
        </w:tc>
      </w:tr>
      <w:tr w:rsidR="0021053C" w:rsidRPr="0021053C" w14:paraId="51D60A24"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2C0C7"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8</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A50DB"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Users struggle to use the application due to unintuitive user interface (UI)</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CFCD519"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A87FD5D"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FDE75"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Ensure that during the testing stages user feedback is gathered with regards to the usability of the UI</w:t>
            </w:r>
          </w:p>
        </w:tc>
      </w:tr>
      <w:tr w:rsidR="0021053C" w:rsidRPr="0021053C" w14:paraId="102E3C6C"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FE68A"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9</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FF57" w14:textId="1C134C73"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21053C">
              <w:rPr>
                <w:rFonts w:ascii="Arial" w:eastAsia="Times New Roman" w:hAnsi="Arial" w:cs="Arial"/>
                <w:sz w:val="20"/>
                <w:szCs w:val="20"/>
                <w:lang w:eastAsia="en-GB"/>
              </w:rPr>
              <w:t>testing stage</w:t>
            </w:r>
          </w:p>
        </w:tc>
        <w:tc>
          <w:tcPr>
            <w:tcW w:w="1182"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58FAA2F"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1104"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380B766"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2</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8944E" w14:textId="2B68A0D6"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21053C">
              <w:rPr>
                <w:rFonts w:ascii="Arial" w:eastAsia="Times New Roman" w:hAnsi="Arial" w:cs="Arial"/>
                <w:sz w:val="20"/>
                <w:szCs w:val="20"/>
                <w:lang w:eastAsia="en-GB"/>
              </w:rPr>
              <w:t>lopment allows for regular testing to prevent large scale bugs at the end of the project.</w:t>
            </w:r>
          </w:p>
        </w:tc>
      </w:tr>
      <w:tr w:rsidR="0021053C" w:rsidRPr="0021053C" w14:paraId="67085608"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D0A4AB"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10</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A1F1E"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Team member struggles to engage with the group or is not actively communicating with the rest of the team</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5198AA6C"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8CED9FB"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D6FD6" w14:textId="536F006B"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proofErr w:type="gramStart"/>
            <w:r w:rsidRPr="0021053C">
              <w:rPr>
                <w:rFonts w:ascii="Arial" w:eastAsia="Times New Roman" w:hAnsi="Arial" w:cs="Arial"/>
                <w:sz w:val="20"/>
                <w:szCs w:val="20"/>
                <w:lang w:eastAsia="en-GB"/>
              </w:rPr>
              <w:t>tasks</w:t>
            </w:r>
            <w:proofErr w:type="gramEnd"/>
            <w:r w:rsidRPr="0021053C">
              <w:rPr>
                <w:rFonts w:ascii="Arial" w:eastAsia="Times New Roman" w:hAnsi="Arial" w:cs="Arial"/>
                <w:sz w:val="20"/>
                <w:szCs w:val="20"/>
                <w:lang w:eastAsia="en-GB"/>
              </w:rPr>
              <w:t xml:space="preserve"> they are encouraged to seek help from the rest of the team.</w:t>
            </w:r>
          </w:p>
        </w:tc>
      </w:tr>
      <w:tr w:rsidR="0021053C" w:rsidRPr="0021053C" w14:paraId="2A422525"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6352"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11</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428A4"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Member conflict occurs due to differing opinions</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6357EBF9"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04ABD7"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5</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11EAA"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The team makes use of the quality vote to make the final decision to resolve the conflict</w:t>
            </w:r>
          </w:p>
        </w:tc>
      </w:tr>
      <w:tr w:rsidR="0021053C" w:rsidRPr="0021053C" w14:paraId="32730E05" w14:textId="77777777" w:rsidTr="0021053C">
        <w:trPr>
          <w:trHeight w:val="315"/>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97B78F"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lastRenderedPageBreak/>
              <w:t>12</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9CEDA"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Team experiences issues with computational resources</w:t>
            </w:r>
          </w:p>
        </w:tc>
        <w:tc>
          <w:tcPr>
            <w:tcW w:w="1182"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07315C3D"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w:t>
            </w:r>
          </w:p>
        </w:tc>
        <w:tc>
          <w:tcPr>
            <w:tcW w:w="1104"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BAC37E0"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84A30" w14:textId="77777777"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Contact the team's assigned tutor for support in gaining access to university resources.</w:t>
            </w:r>
          </w:p>
        </w:tc>
      </w:tr>
      <w:tr w:rsidR="0021053C" w:rsidRPr="0021053C" w14:paraId="2C95E41D" w14:textId="77777777" w:rsidTr="0021053C">
        <w:trPr>
          <w:trHeight w:val="381"/>
        </w:trPr>
        <w:tc>
          <w:tcPr>
            <w:tcW w:w="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EDB5F4"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13</w:t>
            </w:r>
          </w:p>
        </w:tc>
        <w:tc>
          <w:tcPr>
            <w:tcW w:w="2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A06D6" w14:textId="646FF644"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 xml:space="preserve">Member experiences issues with handling the workload </w:t>
            </w:r>
          </w:p>
        </w:tc>
        <w:tc>
          <w:tcPr>
            <w:tcW w:w="1182"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953E9A"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3</w:t>
            </w:r>
          </w:p>
        </w:tc>
        <w:tc>
          <w:tcPr>
            <w:tcW w:w="1104"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28F51EA" w14:textId="77777777" w:rsidR="0021053C" w:rsidRPr="0021053C" w:rsidRDefault="0021053C" w:rsidP="0021053C">
            <w:pPr>
              <w:spacing w:after="0" w:line="240" w:lineRule="auto"/>
              <w:jc w:val="center"/>
              <w:rPr>
                <w:rFonts w:ascii="Arial" w:eastAsia="Times New Roman" w:hAnsi="Arial" w:cs="Arial"/>
                <w:sz w:val="20"/>
                <w:szCs w:val="20"/>
                <w:lang w:eastAsia="en-GB"/>
              </w:rPr>
            </w:pPr>
            <w:r w:rsidRPr="0021053C">
              <w:rPr>
                <w:rFonts w:ascii="Arial" w:eastAsia="Times New Roman" w:hAnsi="Arial" w:cs="Arial"/>
                <w:sz w:val="20"/>
                <w:szCs w:val="20"/>
                <w:lang w:eastAsia="en-GB"/>
              </w:rPr>
              <w:t>4</w:t>
            </w:r>
          </w:p>
        </w:tc>
        <w:tc>
          <w:tcPr>
            <w:tcW w:w="3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7225" w14:textId="36477009" w:rsidR="0021053C" w:rsidRPr="0021053C" w:rsidRDefault="0021053C" w:rsidP="0021053C">
            <w:pPr>
              <w:spacing w:after="0" w:line="240" w:lineRule="auto"/>
              <w:rPr>
                <w:rFonts w:ascii="Arial" w:eastAsia="Times New Roman" w:hAnsi="Arial" w:cs="Arial"/>
                <w:sz w:val="20"/>
                <w:szCs w:val="20"/>
                <w:lang w:eastAsia="en-GB"/>
              </w:rPr>
            </w:pPr>
            <w:r w:rsidRPr="0021053C">
              <w:rPr>
                <w:rFonts w:ascii="Arial" w:eastAsia="Times New Roman" w:hAnsi="Arial" w:cs="Arial"/>
                <w:sz w:val="20"/>
                <w:szCs w:val="20"/>
                <w:lang w:eastAsia="en-GB"/>
              </w:rPr>
              <w:t>The team reviews the assigned task to break it down amongst other members to help support the struggling member</w:t>
            </w:r>
          </w:p>
        </w:tc>
      </w:tr>
    </w:tbl>
    <w:p w14:paraId="41CE2816" w14:textId="279A941B" w:rsidR="00CB6044" w:rsidRDefault="00CB6044" w:rsidP="003A000F">
      <w:pPr>
        <w:rPr>
          <w:lang w:val="en-US"/>
        </w:rPr>
      </w:pPr>
    </w:p>
    <w:p w14:paraId="37A7B83D" w14:textId="75DB364C" w:rsidR="00A21296" w:rsidRDefault="00A21296" w:rsidP="002C1711">
      <w:pPr>
        <w:rPr>
          <w:lang w:val="en-US"/>
        </w:rPr>
        <w:sectPr w:rsidR="00A21296" w:rsidSect="002C23CF">
          <w:pgSz w:w="12240" w:h="15840"/>
          <w:pgMar w:top="1440" w:right="1440" w:bottom="1440" w:left="1440" w:header="720" w:footer="720" w:gutter="0"/>
          <w:cols w:space="720"/>
          <w:docGrid w:linePitch="360"/>
        </w:sectPr>
      </w:pPr>
    </w:p>
    <w:p w14:paraId="045AB9E7" w14:textId="48C7E4F7" w:rsidR="00FB165A" w:rsidRDefault="00CB6044" w:rsidP="00CB6044">
      <w:pPr>
        <w:pStyle w:val="Heading1"/>
        <w:rPr>
          <w:lang w:val="en-US"/>
        </w:rPr>
      </w:pPr>
      <w:r>
        <w:rPr>
          <w:lang w:val="en-US"/>
        </w:rPr>
        <w:lastRenderedPageBreak/>
        <w:t>Gantt Chart:</w:t>
      </w:r>
    </w:p>
    <w:tbl>
      <w:tblPr>
        <w:tblW w:w="12944" w:type="dxa"/>
        <w:tblCellMar>
          <w:left w:w="0" w:type="dxa"/>
          <w:right w:w="0" w:type="dxa"/>
        </w:tblCellMar>
        <w:tblLook w:val="04A0" w:firstRow="1" w:lastRow="0" w:firstColumn="1" w:lastColumn="0" w:noHBand="0" w:noVBand="1"/>
      </w:tblPr>
      <w:tblGrid>
        <w:gridCol w:w="5379"/>
        <w:gridCol w:w="709"/>
        <w:gridCol w:w="616"/>
        <w:gridCol w:w="390"/>
        <w:gridCol w:w="390"/>
        <w:gridCol w:w="390"/>
        <w:gridCol w:w="390"/>
        <w:gridCol w:w="390"/>
        <w:gridCol w:w="390"/>
        <w:gridCol w:w="390"/>
        <w:gridCol w:w="390"/>
        <w:gridCol w:w="390"/>
        <w:gridCol w:w="390"/>
        <w:gridCol w:w="390"/>
        <w:gridCol w:w="390"/>
        <w:gridCol w:w="390"/>
        <w:gridCol w:w="390"/>
        <w:gridCol w:w="390"/>
        <w:gridCol w:w="390"/>
      </w:tblGrid>
      <w:tr w:rsidR="00A21296" w:rsidRPr="00A21296" w14:paraId="5F2BD4B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1B243" w14:textId="77777777" w:rsidR="00A21296" w:rsidRPr="00A21296" w:rsidRDefault="00A21296" w:rsidP="00A21296">
            <w:pPr>
              <w:spacing w:after="0" w:line="240" w:lineRule="auto"/>
              <w:rPr>
                <w:rFonts w:ascii="Times New Roman" w:eastAsia="Times New Roman" w:hAnsi="Times New Roman" w:cs="Times New Roman"/>
                <w:sz w:val="24"/>
                <w:szCs w:val="24"/>
                <w:lang w:eastAsia="en-GB"/>
              </w:rPr>
            </w:pPr>
          </w:p>
        </w:tc>
        <w:tc>
          <w:tcPr>
            <w:tcW w:w="1325"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06053"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December</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C1B87"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8FFE8"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E367B"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CE64C"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April</w:t>
            </w:r>
          </w:p>
        </w:tc>
      </w:tr>
      <w:tr w:rsidR="00A21296" w:rsidRPr="00A21296" w14:paraId="31AD451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D3C6A" w14:textId="77777777" w:rsidR="00A21296" w:rsidRPr="00A21296" w:rsidRDefault="00A21296" w:rsidP="00A21296">
            <w:pPr>
              <w:spacing w:after="0" w:line="240" w:lineRule="auto"/>
              <w:rPr>
                <w:rFonts w:ascii="Arial" w:eastAsia="Times New Roman" w:hAnsi="Arial" w:cs="Arial"/>
                <w:b/>
                <w:bCs/>
                <w:sz w:val="20"/>
                <w:szCs w:val="20"/>
                <w:lang w:eastAsia="en-GB"/>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37B9C"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9E5F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8FE5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22AD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369A2"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81D4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0EA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50A47"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3EE9"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275A5"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FE4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3B51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86EB4"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8BE6C1"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3B3A"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CF3FD"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1B8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221C87"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r>
      <w:tr w:rsidR="00A21296" w:rsidRPr="00A21296" w14:paraId="19B9298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F3FE888"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T1.1.1: Design User Interface - Finalise layout and design</w:t>
            </w:r>
          </w:p>
        </w:tc>
        <w:tc>
          <w:tcPr>
            <w:tcW w:w="709" w:type="dxa"/>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1C88233"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4379B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051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1A11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CE6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07B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FD7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8C5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B28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864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7B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94F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F520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4AF8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074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622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340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30BC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98F4C26"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F7B76B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T2.1.1: Setup and Configure Client/Server using MQTT - Client/Server setup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60D5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7B9B7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AB49E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0B2D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917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9DE0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9C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059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BF8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E37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B2F6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591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1F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FF2C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9E3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D24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CB4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2B2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F895E0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9694AB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T2.1.2: Setup and Configure Client/Server using MQTT - Multiple Clients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3FA1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17E13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CB588B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AC8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B24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F63F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4790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3E4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FE0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933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CFD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4A3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BA6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7BE7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D26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D0A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C49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3B5D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7D7233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13EA12D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D1: Project Plan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2383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9496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A7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45B5DE4C"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DE8FE"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03A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FA5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CB3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C85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C951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A39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C4F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544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8286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84C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AD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81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3C13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21F25F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36E635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T2.2.1: Setup and Configure Client/Server using MQTT - Message Exchange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7196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C6D2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E8812E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4B3F0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CDD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8D7D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B4E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ECC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49F8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79C2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596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083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0C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D80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083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F76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4F9F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55C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A4531F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FFF2301"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T2.2.2: Setup and Configure Client/Server using MQTT - Chat Room Creation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ECDC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850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C1A49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78DBC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B06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7A6A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1A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F72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477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7224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01D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A9A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92E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54B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AE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7DD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312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00F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86363A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B99ADE8"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T1.9.1: Test MQTT function implementation T1/T2.1/T2.2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1A8C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57C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29FF4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D7251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5AA6E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4CF6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6067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3DC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54B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0D41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AAF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E73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602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A7CD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8D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A60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771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40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6C98D3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7F27E1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T2.3.1: Setup and Configure Client/Server using MQTT - Message speed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D222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44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D3F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FFFE6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73F24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7A3B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01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1187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BBE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D96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05B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3BF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3339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AFAA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58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63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68C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690AA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0EA76D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D3A6E5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T2.4.1: Setup and Configure Client/Server using MQTT - Conversation history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C0E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3A0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CA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93693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DCBED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979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3A2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31A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EA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06BD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CF9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052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C05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E3AC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116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810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4B3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2B3D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9BB742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DDE9B4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T1.9.2: Test MQTT function implementation T2.3/T2.4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8E0D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5A34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647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8DF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AB076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0EAF6F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5A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49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3A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5DC7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2A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26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867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9DF99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BFF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AFF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F0C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E290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4E5383F"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7646E7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T3.3.1: Create separate user classes - Chat Room Creation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F753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70CE0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C66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742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80B7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612E0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D36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82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F1C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364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4BC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A295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066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4AD7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9B4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971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EF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24E8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06B3A6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8AB801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T3.1.1: Create separate user classes - Admin role and permission allocation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E86F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D89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DFB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852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BA174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BFF25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B23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F0E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B5D6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4C10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448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67D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D77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9E17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91C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D0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BFF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810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DF56D8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CAC831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T3.1.2: Create separate user classes - Admin role (Promote and demote users)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D8FE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6C6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BA7B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E4D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376A9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A5C18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56A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692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B44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6F6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BEB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8C3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A93C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C43B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AC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0473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8495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6C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366986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B78845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T3.2.1: Create separate user classes - Moderator permission inheritance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956A4"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DC0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AD5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D4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5FC4F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B7D2D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A40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23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F24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3DF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01AD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250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724A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E620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385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B7A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9D8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321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1E5AF7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1F1BC0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T3.2.2: Create separate user classes - Moderator (Invite and remove users)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62D4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C30D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BF0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3F4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5F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444C0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A79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E34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E0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6188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4AD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CC6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6B1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D5C8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419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65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4DD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455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955047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38A62F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T3.2.3: Create separate user classes - Moderator (Create and delete channels)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48B8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9B1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7A3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47C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F1E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DD16F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2CE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3D6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C30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C321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86D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774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E80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A20F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265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EA4D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7BF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49BF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61C173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D98745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lastRenderedPageBreak/>
              <w:t>T3.2.4: Create separate user classes - Moderator (Delete user messages)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E8D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F9A6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2CC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E5D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2D5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A9890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DD2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1E4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8E5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A91F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7F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23C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168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83F5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2AF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277C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A817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64A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1E22AE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EB31AD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T3.9: Test User classes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A0BD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4601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725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82F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57C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5EFAEC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B4923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300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144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4C58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1D0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E70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C50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B9B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11F3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808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270B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7B36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E729D83"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C9425C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M1: Class implementation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041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FAEE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2A1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21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227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A551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E2801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37A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123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C63A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A44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F08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D2B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DFED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BCBB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24A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D4E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E3BA6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5FDB53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E11AF3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D2: Project Design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B97F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0AC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79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2AE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421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A3DE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13AA8009"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E9D88"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E30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7B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E6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282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D10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6D19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DB8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F573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0C0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C8B6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B683C7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11EEA29"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T4.1.1: Implement User Interface - Message Exchange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9EA4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A4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D5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822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E29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A4B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CC0AC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69D9B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28F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F0B1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3BE1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0D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2140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D707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49F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63D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405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022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E4CAEF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8E4B45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T4.1.2: Implement User Interface - User contacts pane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506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77C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F0DD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3C4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EC9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6923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470E5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A1328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D57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97C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41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2C9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BEB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8301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4A4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4C8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845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59AC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99DE67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EE0CE2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T4.2.1: Implement User Interface - Display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D17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3AA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891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9FF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047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7F82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FBD57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DD60A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BF2B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7BF4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DB9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71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8E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AD2F7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90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FF3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4CD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A3FF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72CE32A"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9A01683"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T7.1.1: Develop user profile and control panel - User status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C75F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9708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113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D21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800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F922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19FBC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81E02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4A7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8A3C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250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5D6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320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3D30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013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9A3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3BA4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FECD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6752E9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013A57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T7.2.1: Develop user profile and control panel -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F8C96"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145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0F9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DF7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55F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F6D3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02B72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DC314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C7F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D942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64F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7B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944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756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758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245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2D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4E7F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C4F77E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8893D5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T7.2.2: Develop user profile and control panel - Display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3B87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C91A3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011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145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B3D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71B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3F784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9B308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474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3E1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5AE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79F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66A1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FF1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DA3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D2E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F1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8646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AF53FB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FB6EF3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T4.9: Test User interface implementation T4.1.X/T4.2.X</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31FB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38A9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798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58C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E888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C8DD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14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98786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F4442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C37F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C40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5A27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796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5D58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AA7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BA1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F31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D1FD7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497829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D9AB4B0"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r w:rsidRPr="00A21296">
              <w:rPr>
                <w:rFonts w:ascii="Verdana" w:eastAsia="Times New Roman" w:hAnsi="Verdana" w:cs="Arial"/>
                <w:color w:val="000000"/>
                <w:sz w:val="18"/>
                <w:szCs w:val="18"/>
                <w:lang w:eastAsia="en-GB"/>
              </w:rPr>
              <w:t>T4.3.1: Implement User Interface - Light and Dark mode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28FE9"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27E4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4D3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FB2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CF5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1E2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1B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F93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18E69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F8210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528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D44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1A4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AD82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4FF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D8F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23AA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30FE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4D85653"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379DFD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T4.3.2: Implement User Interface - Customise text size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D97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0717A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47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BE6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3E9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FCF6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7B8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F50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BE861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CFF05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90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53A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F54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1856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8D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700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ECB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B103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812FFE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746E3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T4.4.1: Implement User Interface - Language options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5197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D8E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08D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20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67B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C67A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659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D0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ED2C8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475591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B3B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380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853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4C13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FB4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D18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60C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B6CE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F087AD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BF049E2"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r w:rsidRPr="00A21296">
              <w:rPr>
                <w:rFonts w:ascii="Verdana" w:eastAsia="Times New Roman" w:hAnsi="Verdana" w:cs="Arial"/>
                <w:color w:val="000000"/>
                <w:sz w:val="18"/>
                <w:szCs w:val="18"/>
                <w:lang w:eastAsia="en-GB"/>
              </w:rPr>
              <w:t>T7.3.1: Develop user profile and control panel - Light and Dark mode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64CD"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DAF6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F40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5CA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5E6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6A3DB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E60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A7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231A95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63B01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0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CA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3A9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1E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E01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F2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0D6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9F6C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A0B4E0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35C53C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T7.3.2: Develop user profile and control panel - Customise text size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7E24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815C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95E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9B9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DF7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7A3A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1754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D61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12973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E42E7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8F0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8C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EB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9AA6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0AB7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DF7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74C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EEA3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CA90E5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EBDB61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T7.4.1: Develop user profile and control panel - Language options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E7B3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CB0E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82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3FB9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84E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887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CE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615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C4AC9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C2D10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EF7D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6BF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29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526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F7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D09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95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64F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734EA4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C97939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M2: UI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EB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926F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E67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C84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C6D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68F2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D74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0ED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257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8DA51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BC8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38E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86E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1690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0F3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13A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C3C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6EA8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960581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40D96F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D3: Reference Manual</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597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2645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EA7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F4F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4409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7DA1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495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BD48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568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38B65DA7"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3B38C"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E0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30B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B516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5BB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E5F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ECA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B0B6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8F2D5E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2050E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T3.9.2: Test User interface implementation T4.3.X/T4.4.X</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DADD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9353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8E3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B1E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3D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23EB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087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271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919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0E63D4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6D7C4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ABA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80D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208B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197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0FA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459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C621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207E8F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704A54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T6.1.1: Implement security features and protocols - Locally saved passwords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594F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71CC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7CC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D5C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8B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8429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8C5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017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A0C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C47D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E0374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9659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917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3399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7C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144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273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063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DF774C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4809389" w14:textId="3C571C2C"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lastRenderedPageBreak/>
              <w:t xml:space="preserve">T6.1.2: Implement security features and protocols - </w:t>
            </w:r>
            <w:proofErr w:type="spellStart"/>
            <w:r w:rsidRPr="00A21296">
              <w:rPr>
                <w:rFonts w:ascii="Verdana" w:eastAsia="Times New Roman" w:hAnsi="Verdana" w:cs="Arial"/>
                <w:sz w:val="18"/>
                <w:szCs w:val="18"/>
                <w:lang w:eastAsia="en-GB"/>
              </w:rPr>
              <w:t>Userspace</w:t>
            </w:r>
            <w:proofErr w:type="spellEnd"/>
            <w:r w:rsidRPr="00A21296">
              <w:rPr>
                <w:rFonts w:ascii="Verdana" w:eastAsia="Times New Roman" w:hAnsi="Verdana" w:cs="Arial"/>
                <w:sz w:val="18"/>
                <w:szCs w:val="18"/>
                <w:lang w:eastAsia="en-GB"/>
              </w:rPr>
              <w:t xml:space="preserve"> access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8BFC4"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1A9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46C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A0E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394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AD566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8CD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711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EA2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8A8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23EA0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790AA7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840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A3C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39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0D9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834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11F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024C92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47B19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T6.3.1: Implement security features and protocols - Log off user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AED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82E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B73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DB9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FA5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C889F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994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14F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1A9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FD49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AE8A0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960AA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575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538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B4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66B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261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A496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45380F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E46987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T6.1.3: Implement security features and protocols - Privacy Laws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3F44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E58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F0B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3C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2FD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36FF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542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B35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C5E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E484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28A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056D6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2A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B47FA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2D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932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ECB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B0FF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A4A0AF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286936A"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T6.9: Test Security implementation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218A3"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07D1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CDC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FA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3AB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AAAC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675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3F2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2D1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4AF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E69C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C2C65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E515B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2D27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328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89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64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441E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99CAD7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94888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T5.1.1: Implement event listeners - Notification system</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60C6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71D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296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4DB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6D6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58F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D09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F8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840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B0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7DF61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FA520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00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40E9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C3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6D4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84B5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E86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0DC0DA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AB6774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T5.9: Test Event listeners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9FA1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CC19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73E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6B3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2D59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293B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BE7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771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B44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5E8E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74F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8DDC6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F0BE1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C9E6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D43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4EF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3AA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CF96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25B3DE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03B5C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T8.1.1: Implement file transfer feature - Exchange files with contacts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2620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565C6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319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CC3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747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59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403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43F8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694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55C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692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E34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7886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DAF5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F62B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B68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650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25347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BB16F9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162C459"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T6.2.1: Implement security features and protocols - File transfer confirmation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366D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5E39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D93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D7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513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296A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2964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B09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08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75BF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757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C6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A04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3D388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962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BCB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79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C01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E25EA6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1123478" w14:textId="2D414740"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T6.9: Test File transfer features and security </w:t>
            </w:r>
            <w:r w:rsidR="00504EBA" w:rsidRPr="00A21296">
              <w:rPr>
                <w:rFonts w:ascii="Verdana" w:eastAsia="Times New Roman" w:hAnsi="Verdana" w:cs="Arial"/>
                <w:sz w:val="18"/>
                <w:szCs w:val="18"/>
                <w:lang w:eastAsia="en-GB"/>
              </w:rPr>
              <w:t>implementation</w:t>
            </w:r>
            <w:r w:rsidRPr="00A21296">
              <w:rPr>
                <w:rFonts w:ascii="Verdana" w:eastAsia="Times New Roman" w:hAnsi="Verdana" w:cs="Arial"/>
                <w:sz w:val="18"/>
                <w:szCs w:val="18"/>
                <w:lang w:eastAsia="en-GB"/>
              </w:rPr>
              <w:t xml:space="preserve"> of </w:t>
            </w:r>
            <w:r w:rsidR="00504EBA">
              <w:rPr>
                <w:rFonts w:ascii="Verdana" w:eastAsia="Times New Roman" w:hAnsi="Verdana" w:cs="Arial"/>
                <w:sz w:val="18"/>
                <w:szCs w:val="18"/>
                <w:lang w:eastAsia="en-GB"/>
              </w:rPr>
              <w:t xml:space="preserve">the </w:t>
            </w:r>
            <w:r w:rsidRPr="00A21296">
              <w:rPr>
                <w:rFonts w:ascii="Verdana" w:eastAsia="Times New Roman" w:hAnsi="Verdana" w:cs="Arial"/>
                <w:sz w:val="18"/>
                <w:szCs w:val="18"/>
                <w:lang w:eastAsia="en-GB"/>
              </w:rPr>
              <w:t>file transfer</w:t>
            </w:r>
            <w:r w:rsidR="00504EBA">
              <w:rPr>
                <w:rFonts w:ascii="Verdana" w:eastAsia="Times New Roman" w:hAnsi="Verdana" w:cs="Arial"/>
                <w:sz w:val="18"/>
                <w:szCs w:val="18"/>
                <w:lang w:eastAsia="en-GB"/>
              </w:rPr>
              <w:t xml:space="preserve"> feature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39FC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C6953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AC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1A9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321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C2D9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F32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AF3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B6C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57F8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18D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CE6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B1DAF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3CD68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69F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F69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4D6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29AE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ED7556F"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F9DC83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T9.1.1: Setup a local database - Locally saved passwords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676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9EA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651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E53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0FD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F333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D4D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BCC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248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676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7D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1C0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952FD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6FDFC4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9F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D61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ABA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C613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679A56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F57BB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T9.2.1: Setup a local database - Offline messages stored locally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B13D"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458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51A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4D2B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586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C5C3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20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B6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689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706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29AB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74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0CD51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4FAC2B6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F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346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129F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62E8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F26BFC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3CA79C4" w14:textId="4E716498"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T7.9: Test implementation of database </w:t>
            </w:r>
            <w:r w:rsidR="00504EBA" w:rsidRPr="00A21296">
              <w:rPr>
                <w:rFonts w:ascii="Verdana" w:eastAsia="Times New Roman" w:hAnsi="Verdana" w:cs="Arial"/>
                <w:sz w:val="18"/>
                <w:szCs w:val="18"/>
                <w:lang w:eastAsia="en-GB"/>
              </w:rPr>
              <w:t>features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E340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0F23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AE9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C89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E74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79F1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0063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A89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500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61D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FBAB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BF8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A82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2595B5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E00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747F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4C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5D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48E336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C97DD7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D4: Test Plan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792C5"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664B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A60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191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3A8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E47C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C112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BD4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159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9342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30F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6F0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D61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8B12A4A"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3724"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04D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05C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531D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8EC071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E5681F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T10.1.1: Consider the implementation of additional features - Receipts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6CC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8E8A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578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FBE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AFC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1E7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97A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48A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CA26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E0B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0CF4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D45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F06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5D8CC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92712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A5B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FB1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9AA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B34674A"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1D8E1F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T10.2.1: Consider the implementation of additional features - Emojis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2583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DEFD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B9C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A41A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88D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7EC2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387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8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E1C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6A15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301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A6A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A8F0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6F17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9EC30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1CB4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FE7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AEFD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B7B5F6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46B72F3"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T10.3.1: Consider the implementation of additional features - macOS version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5B1DD"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540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916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2BC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277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BFAA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00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029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E1A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15B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A64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CE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D4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7079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7DF5E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2708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323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EF1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0CBCD9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706C84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M3: Development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D526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8F56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6A94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95C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1A0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9102B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278A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B8BC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DA3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6C72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EAA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34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F28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2A54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DC7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8D3FE9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89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36E3B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150DCA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59BAE7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T8.9: Test implementation of additional features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1E2E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EB7F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617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333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BD68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2B5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3F2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E77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18F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DDD0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588E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314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3932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0208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376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9E466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97F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EE41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E21E2D6"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62C9A8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D5: Final Report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FF91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2CF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E4E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4C3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A63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F62A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B68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613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45A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93A5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0A4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060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41C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5B0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01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F6E0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180E2731"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025272"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r>
      <w:tr w:rsidR="00A21296" w:rsidRPr="00A21296" w14:paraId="3331A75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5081CA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M4: Project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04EF8" w14:textId="77777777" w:rsidR="00A21296" w:rsidRPr="00A21296" w:rsidRDefault="00A21296" w:rsidP="00A21296">
            <w:pPr>
              <w:spacing w:after="0" w:line="240" w:lineRule="auto"/>
              <w:rPr>
                <w:rFonts w:ascii="Arial" w:eastAsia="Times New Roman" w:hAnsi="Arial" w:cs="Arial"/>
                <w:sz w:val="20"/>
                <w:szCs w:val="20"/>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22563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13D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2ED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10B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4D3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DA9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D78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288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7919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6F6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7C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FDE7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05377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CD2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8DA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A3EB0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F305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bl>
    <w:p w14:paraId="20A9BBDB" w14:textId="77777777" w:rsidR="00CB6044" w:rsidRPr="00CB6044" w:rsidRDefault="00CB6044" w:rsidP="00CB6044">
      <w:pPr>
        <w:rPr>
          <w:lang w:val="en-US"/>
        </w:rPr>
      </w:pPr>
    </w:p>
    <w:sectPr w:rsidR="00CB6044" w:rsidRPr="00CB6044" w:rsidSect="00A212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mwrAUAkMuNzCwAAAA="/>
  </w:docVars>
  <w:rsids>
    <w:rsidRoot w:val="0016566C"/>
    <w:rsid w:val="00001282"/>
    <w:rsid w:val="0016566C"/>
    <w:rsid w:val="0021053C"/>
    <w:rsid w:val="00256E08"/>
    <w:rsid w:val="00257C10"/>
    <w:rsid w:val="00286E99"/>
    <w:rsid w:val="002C1711"/>
    <w:rsid w:val="002C23CF"/>
    <w:rsid w:val="003A000F"/>
    <w:rsid w:val="004534C7"/>
    <w:rsid w:val="00504EBA"/>
    <w:rsid w:val="00514CEF"/>
    <w:rsid w:val="0054344C"/>
    <w:rsid w:val="00597C9D"/>
    <w:rsid w:val="006775DF"/>
    <w:rsid w:val="007661A6"/>
    <w:rsid w:val="007858C9"/>
    <w:rsid w:val="007F30C4"/>
    <w:rsid w:val="009258E3"/>
    <w:rsid w:val="009A565E"/>
    <w:rsid w:val="00A06359"/>
    <w:rsid w:val="00A21296"/>
    <w:rsid w:val="00AC169D"/>
    <w:rsid w:val="00AE5ED7"/>
    <w:rsid w:val="00B23CFB"/>
    <w:rsid w:val="00C26996"/>
    <w:rsid w:val="00C62A61"/>
    <w:rsid w:val="00CB6044"/>
    <w:rsid w:val="00D44114"/>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 w:id="1385644385">
      <w:bodyDiv w:val="1"/>
      <w:marLeft w:val="0"/>
      <w:marRight w:val="0"/>
      <w:marTop w:val="0"/>
      <w:marBottom w:val="0"/>
      <w:divBdr>
        <w:top w:val="none" w:sz="0" w:space="0" w:color="auto"/>
        <w:left w:val="none" w:sz="0" w:space="0" w:color="auto"/>
        <w:bottom w:val="none" w:sz="0" w:space="0" w:color="auto"/>
        <w:right w:val="none" w:sz="0" w:space="0" w:color="auto"/>
      </w:divBdr>
    </w:div>
    <w:div w:id="1493643914">
      <w:bodyDiv w:val="1"/>
      <w:marLeft w:val="0"/>
      <w:marRight w:val="0"/>
      <w:marTop w:val="0"/>
      <w:marBottom w:val="0"/>
      <w:divBdr>
        <w:top w:val="none" w:sz="0" w:space="0" w:color="auto"/>
        <w:left w:val="none" w:sz="0" w:space="0" w:color="auto"/>
        <w:bottom w:val="none" w:sz="0" w:space="0" w:color="auto"/>
        <w:right w:val="none" w:sz="0" w:space="0" w:color="auto"/>
      </w:divBdr>
    </w:div>
    <w:div w:id="1637371372">
      <w:bodyDiv w:val="1"/>
      <w:marLeft w:val="0"/>
      <w:marRight w:val="0"/>
      <w:marTop w:val="0"/>
      <w:marBottom w:val="0"/>
      <w:divBdr>
        <w:top w:val="none" w:sz="0" w:space="0" w:color="auto"/>
        <w:left w:val="none" w:sz="0" w:space="0" w:color="auto"/>
        <w:bottom w:val="none" w:sz="0" w:space="0" w:color="auto"/>
        <w:right w:val="none" w:sz="0" w:space="0" w:color="auto"/>
      </w:divBdr>
    </w:div>
    <w:div w:id="1717387249">
      <w:bodyDiv w:val="1"/>
      <w:marLeft w:val="0"/>
      <w:marRight w:val="0"/>
      <w:marTop w:val="0"/>
      <w:marBottom w:val="0"/>
      <w:divBdr>
        <w:top w:val="none" w:sz="0" w:space="0" w:color="auto"/>
        <w:left w:val="none" w:sz="0" w:space="0" w:color="auto"/>
        <w:bottom w:val="none" w:sz="0" w:space="0" w:color="auto"/>
        <w:right w:val="none" w:sz="0" w:space="0" w:color="auto"/>
      </w:divBdr>
    </w:div>
    <w:div w:id="21118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21</cp:revision>
  <dcterms:created xsi:type="dcterms:W3CDTF">2021-01-01T19:04:00Z</dcterms:created>
  <dcterms:modified xsi:type="dcterms:W3CDTF">2021-01-19T12:16:00Z</dcterms:modified>
</cp:coreProperties>
</file>