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B20B2" w:rsidRPr="0028473A" w:rsidRDefault="003B20B2" w:rsidP="003B20B2">
      <w:pPr>
        <w:pStyle w:val="Ttulo1"/>
        <w:jc w:val="center"/>
        <w:rPr>
          <w:rFonts w:ascii="Century Gothic" w:hAnsi="Century Gothic"/>
          <w:color w:val="000000" w:themeColor="text1"/>
        </w:rPr>
      </w:pPr>
      <w:r w:rsidRPr="0028473A">
        <w:rPr>
          <w:rFonts w:ascii="Century Gothic" w:hAnsi="Century Gothic"/>
          <w:color w:val="000000" w:themeColor="text1"/>
        </w:rPr>
        <w:t>SPRINT 0: INICIO DEL PROYECTO</w:t>
      </w:r>
    </w:p>
    <w:p w:rsidR="003B20B2" w:rsidRPr="0028473A" w:rsidRDefault="003B20B2" w:rsidP="003B20B2">
      <w:pPr>
        <w:pStyle w:val="Ttulo2"/>
        <w:jc w:val="center"/>
        <w:rPr>
          <w:rFonts w:ascii="Century Gothic" w:hAnsi="Century Gothic"/>
          <w:color w:val="000000" w:themeColor="text1"/>
        </w:rPr>
      </w:pPr>
      <w:r w:rsidRPr="0028473A">
        <w:rPr>
          <w:rFonts w:ascii="Century Gothic" w:hAnsi="Century Gothic"/>
          <w:color w:val="000000" w:themeColor="text1"/>
        </w:rPr>
        <w:t xml:space="preserve">Sistema </w:t>
      </w:r>
      <w:proofErr w:type="spellStart"/>
      <w:r w:rsidRPr="0028473A">
        <w:rPr>
          <w:rFonts w:ascii="Century Gothic" w:hAnsi="Century Gothic"/>
          <w:color w:val="000000" w:themeColor="text1"/>
        </w:rPr>
        <w:t>Inteligente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de </w:t>
      </w:r>
      <w:proofErr w:type="spellStart"/>
      <w:r w:rsidRPr="0028473A">
        <w:rPr>
          <w:rFonts w:ascii="Century Gothic" w:hAnsi="Century Gothic"/>
          <w:color w:val="000000" w:themeColor="text1"/>
        </w:rPr>
        <w:t>Generación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</w:t>
      </w:r>
      <w:proofErr w:type="spellStart"/>
      <w:r w:rsidRPr="0028473A">
        <w:rPr>
          <w:rFonts w:ascii="Century Gothic" w:hAnsi="Century Gothic"/>
          <w:color w:val="000000" w:themeColor="text1"/>
        </w:rPr>
        <w:t>Óptima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de </w:t>
      </w:r>
      <w:proofErr w:type="spellStart"/>
      <w:r w:rsidRPr="0028473A">
        <w:rPr>
          <w:rFonts w:ascii="Century Gothic" w:hAnsi="Century Gothic"/>
          <w:color w:val="000000" w:themeColor="text1"/>
        </w:rPr>
        <w:t>Horarios</w:t>
      </w:r>
      <w:proofErr w:type="spellEnd"/>
      <w:r w:rsidRPr="0028473A">
        <w:rPr>
          <w:rFonts w:ascii="Century Gothic" w:hAnsi="Century Gothic"/>
          <w:color w:val="000000" w:themeColor="text1"/>
        </w:rPr>
        <w:t xml:space="preserve"> </w:t>
      </w:r>
      <w:proofErr w:type="spellStart"/>
      <w:r w:rsidRPr="0028473A">
        <w:rPr>
          <w:rFonts w:ascii="Century Gothic" w:hAnsi="Century Gothic"/>
          <w:color w:val="000000" w:themeColor="text1"/>
        </w:rPr>
        <w:t>Académicos</w:t>
      </w:r>
      <w:proofErr w:type="spellEnd"/>
    </w:p>
    <w:p w:rsidR="003B20B2" w:rsidRPr="003B20B2" w:rsidRDefault="003B20B2" w:rsidP="003B20B2">
      <w:pPr>
        <w:pStyle w:val="Ttulo2"/>
        <w:rPr>
          <w:rFonts w:ascii="Century Gothic" w:hAnsi="Century Gothic"/>
          <w:color w:val="000000" w:themeColor="text1"/>
          <w:sz w:val="24"/>
          <w:szCs w:val="24"/>
        </w:rPr>
      </w:pPr>
      <w:proofErr w:type="spellStart"/>
      <w:r w:rsidRPr="003B20B2">
        <w:rPr>
          <w:rFonts w:ascii="Century Gothic" w:hAnsi="Century Gothic"/>
          <w:color w:val="000000" w:themeColor="text1"/>
          <w:sz w:val="24"/>
          <w:szCs w:val="24"/>
        </w:rPr>
        <w:t>Documento</w:t>
      </w:r>
      <w:proofErr w:type="spellEnd"/>
      <w:r w:rsidRPr="003B20B2">
        <w:rPr>
          <w:rFonts w:ascii="Century Gothic" w:hAnsi="Century Gothic"/>
          <w:color w:val="000000" w:themeColor="text1"/>
          <w:sz w:val="24"/>
          <w:szCs w:val="24"/>
        </w:rPr>
        <w:t xml:space="preserve"> </w:t>
      </w:r>
      <w:proofErr w:type="spellStart"/>
      <w:r w:rsidRPr="003B20B2">
        <w:rPr>
          <w:rFonts w:ascii="Century Gothic" w:hAnsi="Century Gothic"/>
          <w:color w:val="000000" w:themeColor="text1"/>
          <w:sz w:val="24"/>
          <w:szCs w:val="24"/>
        </w:rPr>
        <w:t>Inicial</w:t>
      </w:r>
      <w:proofErr w:type="spellEnd"/>
      <w:r w:rsidRPr="003B20B2">
        <w:rPr>
          <w:rFonts w:ascii="Century Gothic" w:hAnsi="Century Gothic"/>
          <w:color w:val="000000" w:themeColor="text1"/>
          <w:sz w:val="24"/>
          <w:szCs w:val="24"/>
        </w:rPr>
        <w:t xml:space="preserve"> del </w:t>
      </w:r>
      <w:proofErr w:type="spellStart"/>
      <w:r w:rsidRPr="003B20B2">
        <w:rPr>
          <w:rFonts w:ascii="Century Gothic" w:hAnsi="Century Gothic"/>
          <w:color w:val="000000" w:themeColor="text1"/>
          <w:sz w:val="24"/>
          <w:szCs w:val="24"/>
        </w:rPr>
        <w:t>Problema</w:t>
      </w:r>
      <w:proofErr w:type="spellEnd"/>
      <w:r w:rsidRPr="003B20B2">
        <w:rPr>
          <w:rFonts w:ascii="Century Gothic" w:hAnsi="Century Gothic"/>
          <w:color w:val="000000" w:themeColor="text1"/>
          <w:sz w:val="24"/>
          <w:szCs w:val="24"/>
        </w:rPr>
        <w:t xml:space="preserve"> (Primer </w:t>
      </w:r>
      <w:proofErr w:type="spellStart"/>
      <w:r w:rsidRPr="003B20B2">
        <w:rPr>
          <w:rFonts w:ascii="Century Gothic" w:hAnsi="Century Gothic"/>
          <w:color w:val="000000" w:themeColor="text1"/>
          <w:sz w:val="24"/>
          <w:szCs w:val="24"/>
        </w:rPr>
        <w:t>Borrador</w:t>
      </w:r>
      <w:proofErr w:type="spellEnd"/>
      <w:r w:rsidRPr="003B20B2">
        <w:rPr>
          <w:rFonts w:ascii="Century Gothic" w:hAnsi="Century Gothic"/>
          <w:color w:val="000000" w:themeColor="text1"/>
          <w:sz w:val="24"/>
          <w:szCs w:val="24"/>
        </w:rPr>
        <w:t>)</w:t>
      </w:r>
    </w:p>
    <w:p w:rsidR="003B20B2" w:rsidRPr="003B20B2" w:rsidRDefault="003B20B2" w:rsidP="003B20B2">
      <w:pPr>
        <w:pStyle w:val="isselectedend"/>
        <w:rPr>
          <w:rFonts w:ascii="Century Gothic" w:hAnsi="Century Gothic"/>
          <w:color w:val="000000" w:themeColor="text1"/>
        </w:rPr>
      </w:pPr>
      <w:r w:rsidRPr="003B20B2">
        <w:rPr>
          <w:rFonts w:ascii="Century Gothic" w:hAnsi="Century Gothic"/>
          <w:color w:val="000000" w:themeColor="text1"/>
        </w:rPr>
        <w:t>La planificación de horarios académicos en universidades con currículo flexible representa un desafío significativo debido a la interacción de múltiples variables y restricciones que deben ser consideradas simultáneamente.</w:t>
      </w:r>
    </w:p>
    <w:p w:rsidR="003B20B2" w:rsidRPr="003B20B2" w:rsidRDefault="003B20B2" w:rsidP="003B20B2">
      <w:pPr>
        <w:pStyle w:val="isselectedend"/>
        <w:rPr>
          <w:rFonts w:ascii="Century Gothic" w:hAnsi="Century Gothic"/>
          <w:color w:val="000000" w:themeColor="text1"/>
        </w:rPr>
      </w:pPr>
      <w:r w:rsidRPr="003B20B2">
        <w:rPr>
          <w:rFonts w:ascii="Century Gothic" w:hAnsi="Century Gothic"/>
          <w:color w:val="000000" w:themeColor="text1"/>
        </w:rPr>
        <w:t>En muchos casos, este proceso se realiza de manera manual o mediante herramientas poco especializadas, lo que genera diversas problemáticas:</w:t>
      </w:r>
    </w:p>
    <w:p w:rsidR="003B20B2" w:rsidRPr="003B20B2" w:rsidRDefault="003B20B2" w:rsidP="003B20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Conflictos de horarios entre cursos obligatorios.</w:t>
      </w:r>
    </w:p>
    <w:p w:rsidR="003B20B2" w:rsidRPr="003B20B2" w:rsidRDefault="003B20B2" w:rsidP="003B20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Baja utilización de aulas y recursos institucionales.</w:t>
      </w:r>
    </w:p>
    <w:p w:rsidR="003B20B2" w:rsidRPr="003B20B2" w:rsidRDefault="003B20B2" w:rsidP="003B20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Dificultades para que los estudiantes organicen adecuadamente su carga académica.</w:t>
      </w:r>
    </w:p>
    <w:p w:rsidR="003B20B2" w:rsidRPr="003B20B2" w:rsidRDefault="003B20B2" w:rsidP="003B20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Ineficiencia en la asignación de docentes.</w:t>
      </w:r>
    </w:p>
    <w:p w:rsidR="003B20B2" w:rsidRPr="003B20B2" w:rsidRDefault="003B20B2" w:rsidP="003B20B2">
      <w:pPr>
        <w:pStyle w:val="isselectedend"/>
        <w:rPr>
          <w:rFonts w:ascii="Century Gothic" w:hAnsi="Century Gothic"/>
          <w:color w:val="000000" w:themeColor="text1"/>
        </w:rPr>
      </w:pPr>
      <w:r w:rsidRPr="003B20B2">
        <w:rPr>
          <w:rFonts w:ascii="Century Gothic" w:hAnsi="Century Gothic"/>
          <w:color w:val="000000" w:themeColor="text1"/>
        </w:rPr>
        <w:t>Además, el problema se ve agravado por:</w:t>
      </w:r>
    </w:p>
    <w:p w:rsidR="003B20B2" w:rsidRPr="003B20B2" w:rsidRDefault="003B20B2" w:rsidP="003B20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Cambios constantes en la matrícula estudiantil.</w:t>
      </w:r>
    </w:p>
    <w:p w:rsidR="003B20B2" w:rsidRPr="003B20B2" w:rsidRDefault="003B20B2" w:rsidP="003B20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Diversidad de preferencias y disponibilidades.</w:t>
      </w:r>
    </w:p>
    <w:p w:rsidR="003B20B2" w:rsidRPr="003B20B2" w:rsidRDefault="003B20B2" w:rsidP="003B20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Dependencias académicas entre cursos (prerrequisitos).</w:t>
      </w:r>
    </w:p>
    <w:p w:rsidR="003B20B2" w:rsidRPr="003B20B2" w:rsidRDefault="003B20B2" w:rsidP="003B20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entury Gothic" w:hAnsi="Century Gothic"/>
          <w:color w:val="000000" w:themeColor="text1"/>
          <w:sz w:val="24"/>
          <w:szCs w:val="24"/>
        </w:rPr>
      </w:pPr>
      <w:r w:rsidRPr="003B20B2">
        <w:rPr>
          <w:rFonts w:ascii="Century Gothic" w:hAnsi="Century Gothic"/>
          <w:color w:val="000000" w:themeColor="text1"/>
          <w:sz w:val="24"/>
          <w:szCs w:val="24"/>
        </w:rPr>
        <w:t>Necesidad de generar soluciones en tiempos limitados.</w:t>
      </w:r>
    </w:p>
    <w:p w:rsidR="003B20B2" w:rsidRPr="003B20B2" w:rsidRDefault="003B20B2" w:rsidP="003B20B2">
      <w:pPr>
        <w:pStyle w:val="isselectedend"/>
        <w:rPr>
          <w:rFonts w:ascii="Century Gothic" w:hAnsi="Century Gothic"/>
          <w:color w:val="000000" w:themeColor="text1"/>
        </w:rPr>
      </w:pPr>
      <w:r w:rsidRPr="003B20B2">
        <w:rPr>
          <w:rFonts w:ascii="Century Gothic" w:hAnsi="Century Gothic"/>
          <w:color w:val="000000" w:themeColor="text1"/>
        </w:rPr>
        <w:t>Debido a estas características, el problema no cuenta con una solución única ni trivial, requiriendo un enfoque basado en modelado formal y técnicas de optimización.</w:t>
      </w:r>
    </w:p>
    <w:p w:rsidR="003B20B2" w:rsidRPr="003B20B2" w:rsidRDefault="003B20B2" w:rsidP="003B20B2">
      <w:pPr>
        <w:pStyle w:val="NormalWeb"/>
        <w:rPr>
          <w:rFonts w:ascii="Century Gothic" w:hAnsi="Century Gothic"/>
          <w:color w:val="000000" w:themeColor="text1"/>
        </w:rPr>
      </w:pPr>
      <w:r w:rsidRPr="003B20B2">
        <w:rPr>
          <w:rFonts w:ascii="Century Gothic" w:hAnsi="Century Gothic"/>
          <w:color w:val="000000" w:themeColor="text1"/>
        </w:rPr>
        <w:t>En este contexto, surge la necesidad de desarrollar un sistema inteligente que permita automatizar y optimizar la generación de horarios académicos, mejorando la eficiencia operativa y la calidad del servicio educativo.</w:t>
      </w:r>
    </w:p>
    <w:p w:rsidR="00D277F9" w:rsidRDefault="003B20B2">
      <w:r w:rsidRPr="00913EB3">
        <w:rPr>
          <w:rFonts w:ascii="Century Gothic" w:hAnsi="Century Gothic"/>
          <w:b/>
          <w:color w:val="000000" w:themeColor="text1"/>
        </w:rPr>
        <w:t>Enlace a repositorio:</w:t>
      </w:r>
      <w:r>
        <w:rPr>
          <w:rFonts w:ascii="Century Gothic" w:hAnsi="Century Gothic"/>
          <w:color w:val="000000" w:themeColor="text1"/>
        </w:rPr>
        <w:t xml:space="preserve"> </w:t>
      </w:r>
      <w:hyperlink r:id="rId5" w:history="1">
        <w:r w:rsidRPr="00B63836">
          <w:rPr>
            <w:rStyle w:val="Hipervnculo"/>
            <w:rFonts w:ascii="Century Gothic" w:hAnsi="Century Gothic"/>
          </w:rPr>
          <w:t>https://github.com/Hannah2112-hub/TP2.git</w:t>
        </w:r>
      </w:hyperlink>
      <w:bookmarkStart w:id="0" w:name="_GoBack"/>
      <w:bookmarkEnd w:id="0"/>
    </w:p>
    <w:sectPr w:rsidR="00D277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D95DFA"/>
    <w:multiLevelType w:val="multilevel"/>
    <w:tmpl w:val="36BC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724145"/>
    <w:multiLevelType w:val="multilevel"/>
    <w:tmpl w:val="63AC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0B2"/>
    <w:rsid w:val="003B20B2"/>
    <w:rsid w:val="00D277F9"/>
    <w:rsid w:val="00F2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BDB9BE5E-5860-4A90-B7F0-CC98281E9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20B2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B20B2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20B2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B20B2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customStyle="1" w:styleId="isselectedend">
    <w:name w:val="isselectedend"/>
    <w:basedOn w:val="Normal"/>
    <w:rsid w:val="003B20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NormalWeb">
    <w:name w:val="Normal (Web)"/>
    <w:basedOn w:val="Normal"/>
    <w:uiPriority w:val="99"/>
    <w:semiHidden/>
    <w:unhideWhenUsed/>
    <w:rsid w:val="003B20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Hipervnculo">
    <w:name w:val="Hyperlink"/>
    <w:basedOn w:val="Fuentedeprrafopredeter"/>
    <w:uiPriority w:val="99"/>
    <w:unhideWhenUsed/>
    <w:rsid w:val="003B20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9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nnah2112-hub/TP2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 HUANCAYO</dc:creator>
  <cp:keywords/>
  <dc:description/>
  <cp:lastModifiedBy>ESTUDIANTE HUANCAYO</cp:lastModifiedBy>
  <cp:revision>1</cp:revision>
  <dcterms:created xsi:type="dcterms:W3CDTF">2026-03-24T21:32:00Z</dcterms:created>
  <dcterms:modified xsi:type="dcterms:W3CDTF">2026-03-24T21:58:00Z</dcterms:modified>
</cp:coreProperties>
</file>