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Century Gothic" w:cs="Century Gothic" w:eastAsia="Century Gothic" w:hAnsi="Century Gothic"/>
          <w:color w:val="000000"/>
        </w:rPr>
      </w:pPr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SPRINT 0: INICIO DEL PROYECTO</w:t>
      </w:r>
    </w:p>
    <w:p w:rsidR="00000000" w:rsidDel="00000000" w:rsidP="00000000" w:rsidRDefault="00000000" w:rsidRPr="00000000" w14:paraId="00000002">
      <w:pPr>
        <w:pStyle w:val="Heading2"/>
        <w:jc w:val="center"/>
        <w:rPr>
          <w:rFonts w:ascii="Century Gothic" w:cs="Century Gothic" w:eastAsia="Century Gothic" w:hAnsi="Century Gothic"/>
          <w:color w:val="000000"/>
        </w:rPr>
      </w:pPr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Sistema Inteligente de Generación Óptima de Horarios Académicos</w:t>
      </w:r>
    </w:p>
    <w:p w:rsidR="00000000" w:rsidDel="00000000" w:rsidP="00000000" w:rsidRDefault="00000000" w:rsidRPr="00000000" w14:paraId="00000003">
      <w:pPr>
        <w:pStyle w:val="Heading2"/>
        <w:jc w:val="both"/>
        <w:rPr>
          <w:rFonts w:ascii="Century Gothic" w:cs="Century Gothic" w:eastAsia="Century Gothic" w:hAnsi="Century Gothic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color w:val="000000"/>
          <w:sz w:val="24"/>
          <w:szCs w:val="24"/>
          <w:rtl w:val="0"/>
        </w:rPr>
        <w:t xml:space="preserve">Declaración del Equipo del Proyecto</w:t>
      </w:r>
    </w:p>
    <w:p w:rsidR="00000000" w:rsidDel="00000000" w:rsidP="00000000" w:rsidRDefault="00000000" w:rsidRPr="00000000" w14:paraId="00000004">
      <w:pPr>
        <w:pStyle w:val="Heading3"/>
        <w:jc w:val="both"/>
        <w:rPr>
          <w:rFonts w:ascii="Century Gothic" w:cs="Century Gothic" w:eastAsia="Century Gothic" w:hAnsi="Century Gothic"/>
          <w:b w:val="1"/>
          <w:bCs w:val="1"/>
          <w:color w:val="00000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rtl w:val="0"/>
        </w:rPr>
        <w:t xml:space="preserve">1.1 Integrantes del equipo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before="280" w:line="240" w:lineRule="auto"/>
        <w:ind w:left="720" w:hanging="360"/>
        <w:jc w:val="both"/>
        <w:rPr>
          <w:rFonts w:ascii="Century Gothic" w:cs="Century Gothic" w:eastAsia="Century Gothic" w:hAnsi="Century Gothic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color w:val="000000"/>
          <w:sz w:val="24"/>
          <w:szCs w:val="24"/>
          <w:rtl w:val="0"/>
        </w:rPr>
        <w:t xml:space="preserve">Escobar Bendezú, Aldrin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0" w:line="240" w:lineRule="auto"/>
        <w:ind w:left="720" w:hanging="360"/>
        <w:jc w:val="both"/>
        <w:rPr>
          <w:rFonts w:ascii="Century Gothic" w:cs="Century Gothic" w:eastAsia="Century Gothic" w:hAnsi="Century Gothic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color w:val="000000"/>
          <w:sz w:val="24"/>
          <w:szCs w:val="24"/>
          <w:rtl w:val="0"/>
        </w:rPr>
        <w:t xml:space="preserve">Lopez Rodriguez, Axel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80" w:before="0" w:line="240" w:lineRule="auto"/>
        <w:ind w:left="720" w:hanging="360"/>
        <w:jc w:val="both"/>
        <w:rPr>
          <w:rFonts w:ascii="Century Gothic" w:cs="Century Gothic" w:eastAsia="Century Gothic" w:hAnsi="Century Gothic"/>
          <w:color w:val="000000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color w:val="000000"/>
          <w:sz w:val="24"/>
          <w:szCs w:val="24"/>
          <w:rtl w:val="0"/>
        </w:rPr>
        <w:t xml:space="preserve">Meza Calderón, Ana Cristina</w:t>
      </w:r>
    </w:p>
    <w:p w:rsidR="00000000" w:rsidDel="00000000" w:rsidP="00000000" w:rsidRDefault="00000000" w:rsidRPr="00000000" w14:paraId="00000008">
      <w:pPr>
        <w:pStyle w:val="Heading3"/>
        <w:jc w:val="both"/>
        <w:rPr>
          <w:rFonts w:ascii="Century Gothic" w:cs="Century Gothic" w:eastAsia="Century Gothic" w:hAnsi="Century Gothic"/>
          <w:b w:val="1"/>
          <w:bCs w:val="1"/>
          <w:color w:val="00000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rtl w:val="0"/>
        </w:rPr>
        <w:t xml:space="preserve">1.2 Organización y roles</w:t>
      </w:r>
    </w:p>
    <w:p w:rsidR="00000000" w:rsidDel="00000000" w:rsidP="00000000" w:rsidRDefault="00000000" w:rsidRPr="00000000" w14:paraId="00000009">
      <w:pPr>
        <w:spacing w:after="240" w:before="240" w:line="24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El equipo adopta una estructura colaborativa basada en la metodología Scrum, asignando roles principales según las competencias de cada integrante: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Backend Developer (Aldrin Escobar):</w:t>
        <w:br w:type="textWrapping"/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Responsable del desarrollo de la lógica de negocio, modelado del problema, implementación de la API REST y gestión de la base de datos. Además, se encarga de la integración de algoritmos para la generación de horarios.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Frontend Developer (Axel Lopez):</w:t>
        <w:br w:type="textWrapping"/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Responsable del diseño e implementación de la interfaz de usuario mediante Angular, asegurando una experiencia de usuario adecuada y la correcta comunicación con el backend.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Analista / Documentación / Integración (Cristina Meza):</w:t>
        <w:br w:type="textWrapping"/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Responsable del análisis del problema, modelado conceptual, elaboración de documentación técnica y coordinación de la integración entre frontend y backend.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24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Scrum Master (rol asumido por el equipo):</w:t>
        <w:br w:type="textWrapping"/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El equipo en conjunto asume las funciones de Scrum Master, facilitando la organización del trabajo, la planificación de sprints y el seguimiento del progreso, promoviendo el cumplimiento de las prácticas ágiles.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jc w:val="both"/>
        <w:rPr>
          <w:rFonts w:ascii="Century Gothic" w:cs="Century Gothic" w:eastAsia="Century Gothic" w:hAnsi="Century Gothic"/>
          <w:b w:val="1"/>
          <w:bCs w:val="1"/>
          <w:color w:val="00000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rtl w:val="0"/>
        </w:rPr>
        <w:t xml:space="preserve">1.3 Responsabilidades del equipo</w:t>
      </w:r>
    </w:p>
    <w:p w:rsidR="00000000" w:rsidDel="00000000" w:rsidP="00000000" w:rsidRDefault="00000000" w:rsidRPr="00000000" w14:paraId="0000000F">
      <w:pPr>
        <w:spacing w:after="240" w:before="240" w:line="24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El equipo se compromete a: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24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Cumplir con los objetivos definidos en cada sprint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Mantener actualizado el backlog del proyecto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Garantizar la calidad del código mediante revisiones internas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Documentar adecuadamente los avances del sistema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24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Coordinar la integración continua entre los distintos componentes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80" w:before="280" w:line="240" w:lineRule="auto"/>
        <w:jc w:val="both"/>
        <w:rPr>
          <w:rFonts w:ascii="Century Gothic" w:cs="Century Gothic" w:eastAsia="Century Gothic" w:hAnsi="Century Gothic"/>
          <w:b w:val="1"/>
          <w:bCs w:val="1"/>
          <w:color w:val="000000"/>
        </w:rPr>
      </w:pPr>
      <w:bookmarkStart w:colFirst="0" w:colLast="0" w:name="_heading=h.g0ccpb5zljsf" w:id="0"/>
      <w:bookmarkEnd w:id="0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rtl w:val="0"/>
        </w:rPr>
        <w:t xml:space="preserve">1.4 Normas de trabajo</w:t>
      </w:r>
    </w:p>
    <w:p w:rsidR="00000000" w:rsidDel="00000000" w:rsidP="00000000" w:rsidRDefault="00000000" w:rsidRPr="00000000" w14:paraId="00000016">
      <w:pPr>
        <w:spacing w:after="240" w:before="240" w:line="24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Para asegurar una correcta organización colaborativa, el equipo establece las siguientes normas: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24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Uso obligatorio de control de versiones mediante Git y GitHub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Realización de commits frecuentes y descriptivos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Comunicación constante entre los integrantes del equipo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Revisión del trabajo antes de integrarlo al repositorio principal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Cumplimiento de las tareas asignadas en cada sprint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24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Participación activa en la planificación y seguimiento del proyecto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after="80" w:before="280" w:line="240" w:lineRule="auto"/>
        <w:jc w:val="both"/>
        <w:rPr>
          <w:rFonts w:ascii="Century Gothic" w:cs="Century Gothic" w:eastAsia="Century Gothic" w:hAnsi="Century Gothic"/>
          <w:b w:val="1"/>
          <w:bCs w:val="1"/>
          <w:color w:val="000000"/>
        </w:rPr>
      </w:pPr>
      <w:bookmarkStart w:colFirst="0" w:colLast="0" w:name="_heading=h.3s7ovno66fek" w:id="1"/>
      <w:bookmarkEnd w:id="1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rtl w:val="0"/>
        </w:rPr>
        <w:t xml:space="preserve">1.5 Metodología de trabajo</w:t>
      </w:r>
    </w:p>
    <w:p w:rsidR="00000000" w:rsidDel="00000000" w:rsidP="00000000" w:rsidRDefault="00000000" w:rsidRPr="00000000" w14:paraId="0000001E">
      <w:pPr>
        <w:spacing w:after="240" w:before="240" w:line="24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El equipo trabajará bajo un enfoque ágil utilizando Scrum, organizando el desarrollo en sprints. Para ello, se emplearán prácticas como: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Planificación de sprints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Definición de backlog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Seguimiento del progreso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Entregas incrementales de funcionalidades</w:t>
      </w:r>
    </w:p>
    <w:p w:rsidR="00000000" w:rsidDel="00000000" w:rsidP="00000000" w:rsidRDefault="00000000" w:rsidRPr="00000000" w14:paraId="00000023">
      <w:pPr>
        <w:spacing w:after="240" w:before="240" w:line="240" w:lineRule="auto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Asimismo, se utilizarán herramientas como GitHub para la gestión del código y control de versiones, promoviendo: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24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Trabajo colaborativo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Integración continua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240" w:before="0" w:beforeAutospacing="0" w:line="240" w:lineRule="auto"/>
        <w:ind w:left="720" w:hanging="360"/>
        <w:jc w:val="both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Desarrollo incremental del sistema</w:t>
      </w:r>
    </w:p>
    <w:p w:rsidR="00000000" w:rsidDel="00000000" w:rsidP="00000000" w:rsidRDefault="00000000" w:rsidRPr="00000000" w14:paraId="00000027">
      <w:pPr>
        <w:spacing w:after="280" w:before="280" w:line="240" w:lineRule="auto"/>
        <w:rPr>
          <w:rFonts w:ascii="Century Gothic" w:cs="Century Gothic" w:eastAsia="Century Gothic" w:hAnsi="Century Gothic"/>
          <w:color w:val="000000"/>
          <w:sz w:val="24"/>
          <w:szCs w:val="24"/>
        </w:rPr>
      </w:pPr>
      <w:bookmarkStart w:colFirst="0" w:colLast="0" w:name="_heading=h.jiq52dcj1ax5" w:id="2"/>
      <w:bookmarkEnd w:id="2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rtl w:val="0"/>
        </w:rPr>
        <w:t xml:space="preserve">Enlace a repositorio:</w:t>
      </w:r>
      <w:r w:rsidDel="00000000" w:rsidR="00000000" w:rsidRPr="00000000">
        <w:rPr>
          <w:rFonts w:ascii="Century Gothic" w:cs="Century Gothic" w:eastAsia="Century Gothic" w:hAnsi="Century Gothic"/>
          <w:color w:val="000000"/>
          <w:rtl w:val="0"/>
        </w:rPr>
        <w:t xml:space="preserve"> </w:t>
      </w:r>
      <w:hyperlink r:id="rId7">
        <w:r w:rsidDel="00000000" w:rsidR="00000000" w:rsidRPr="00000000">
          <w:rPr>
            <w:rFonts w:ascii="Century Gothic" w:cs="Century Gothic" w:eastAsia="Century Gothic" w:hAnsi="Century Gothic"/>
            <w:color w:val="0563c1"/>
            <w:u w:val="single"/>
            <w:rtl w:val="0"/>
          </w:rPr>
          <w:t xml:space="preserve">https://github.com/Hannah2112-hub/TP2.git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="276" w:lineRule="auto"/>
    </w:pPr>
    <w:rPr>
      <w:rFonts w:ascii="Calibri" w:cs="Calibri" w:eastAsia="Calibri" w:hAnsi="Calibri"/>
      <w:b w:val="1"/>
      <w:bCs w:val="1"/>
      <w:color w:val="2f5496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="276" w:lineRule="auto"/>
    </w:pPr>
    <w:rPr>
      <w:rFonts w:ascii="Calibri" w:cs="Calibri" w:eastAsia="Calibri" w:hAnsi="Calibri"/>
      <w:b w:val="1"/>
      <w:bCs w:val="1"/>
      <w:color w:val="4472c4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E75A8D"/>
    <w:rPr>
      <w:rFonts w:asciiTheme="majorHAnsi" w:cstheme="majorBidi" w:eastAsiaTheme="majorEastAsia" w:hAnsiTheme="majorHAnsi"/>
      <w:b w:val="1"/>
      <w:bCs w:val="1"/>
      <w:color w:val="2f5496" w:themeColor="accent1" w:themeShade="0000BF"/>
      <w:sz w:val="28"/>
      <w:szCs w:val="28"/>
      <w:lang w:val="en-US"/>
    </w:rPr>
  </w:style>
  <w:style w:type="character" w:styleId="Ttulo2Car" w:customStyle="1">
    <w:name w:val="Título 2 Car"/>
    <w:basedOn w:val="Fuentedeprrafopredeter"/>
    <w:link w:val="Ttulo2"/>
    <w:uiPriority w:val="9"/>
    <w:rsid w:val="00E75A8D"/>
    <w:rPr>
      <w:rFonts w:asciiTheme="majorHAnsi" w:cstheme="majorBidi" w:eastAsiaTheme="majorEastAsia" w:hAnsiTheme="majorHAnsi"/>
      <w:b w:val="1"/>
      <w:bCs w:val="1"/>
      <w:color w:val="4472c4" w:themeColor="accent1"/>
      <w:sz w:val="26"/>
      <w:szCs w:val="26"/>
      <w:lang w:val="en-US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E75A8D"/>
    <w:rPr>
      <w:rFonts w:asciiTheme="majorHAnsi" w:cstheme="majorBidi" w:eastAsiaTheme="majorEastAsia" w:hAnsiTheme="majorHAnsi"/>
      <w:color w:val="1f3763" w:themeColor="accent1" w:themeShade="00007F"/>
      <w:sz w:val="24"/>
      <w:szCs w:val="24"/>
    </w:rPr>
  </w:style>
  <w:style w:type="paragraph" w:styleId="isselectedend" w:customStyle="1">
    <w:name w:val="isselectedend"/>
    <w:basedOn w:val="Normal"/>
    <w:rsid w:val="00E75A8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PE"/>
    </w:rPr>
  </w:style>
  <w:style w:type="character" w:styleId="Textoennegrita">
    <w:name w:val="Strong"/>
    <w:basedOn w:val="Fuentedeprrafopredeter"/>
    <w:uiPriority w:val="22"/>
    <w:qFormat w:val="1"/>
    <w:rsid w:val="00E75A8D"/>
    <w:rPr>
      <w:b w:val="1"/>
      <w:bCs w:val="1"/>
    </w:rPr>
  </w:style>
  <w:style w:type="character" w:styleId="Hipervnculo">
    <w:name w:val="Hyperlink"/>
    <w:basedOn w:val="Fuentedeprrafopredeter"/>
    <w:uiPriority w:val="99"/>
    <w:unhideWhenUsed w:val="1"/>
    <w:rsid w:val="00E75A8D"/>
    <w:rPr>
      <w:color w:val="0563c1" w:themeColor="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Hannah2112-hub/TP2.g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VswyRkwR+cNlNpw7ZY4eaqbX/w==">CgMxLjAyDmguZzBjY3BiNXpsanNmMg5oLjNzN292bm82NmZlazIOaC5qaXE1MmRjajFheDU4AHIhMXBYSndEVmMyLXZtdkU4YjRoRXByM2c2UjE1NklKNUVt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2026-03-24T21:30:00Z</dcterms:created>
  <dc:creator>ESTUDIANTE HUANCAYO</dc:creator>
</cp:coreProperties>
</file>