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5.png" ContentType="image/png"/>
  <Override PartName="/word/media/rId62.png" ContentType="image/png"/>
  <Override PartName="/word/media/rId54.png" ContentType="image/png"/>
  <Override PartName="/word/media/rId51.png" ContentType="image/png"/>
  <Override PartName="/word/media/rId116.png" ContentType="image/png"/>
  <Override PartName="/word/media/rId68.png" ContentType="image/png"/>
  <Override PartName="/word/media/rId105.png" ContentType="image/png"/>
  <Override PartName="/word/media/rId78.png" ContentType="image/png"/>
  <Override PartName="/word/media/rId93.png" ContentType="image/png"/>
  <Override PartName="/word/media/rId110.png" ContentType="image/png"/>
  <Override PartName="/word/media/rId84.png" ContentType="image/png"/>
  <Override PartName="/word/media/rId65.png" ContentType="image/png"/>
  <Override PartName="/word/media/rId71.png" ContentType="image/png"/>
  <Override PartName="/word/media/rId87.png" ContentType="image/png"/>
  <Override PartName="/word/media/rId81.png" ContentType="image/png"/>
  <Override PartName="/word/media/rId75.png" ContentType="image/png"/>
  <Override PartName="/word/media/rId44.png" ContentType="image/png"/>
  <Override PartName="/word/media/rId102.png" ContentType="image/png"/>
  <Override PartName="/word/media/rId99.png" ContentType="image/png"/>
  <Override PartName="/word/media/rId41.png" ContentType="image/png"/>
  <Override PartName="/word/media/rId113.png" ContentType="image/png"/>
  <Override PartName="/word/media/rId59.png" ContentType="image/png"/>
  <Override PartName="/word/media/rId48.png" ContentType="image/png"/>
  <Override PartName="/word/media/rId96.png" ContentType="image/png"/>
  <Override PartName="/word/media/rId38.png" ContentType="image/png"/>
  <Override PartName="/word/media/image1.png" ContentType="image/png"/>
  <Override PartName="/word/media/image2.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PhysMove:</w:t>
      </w:r>
      <w:r>
        <w:t xml:space="preserve"> </w:t>
      </w:r>
      <w:r>
        <w:t xml:space="preserve">Movement</w:t>
      </w:r>
      <w:r>
        <w:t xml:space="preserve"> </w:t>
      </w:r>
      <w:r>
        <w:t xml:space="preserve">Patterns</w:t>
      </w:r>
    </w:p>
    <w:p>
      <w:pPr>
        <w:pStyle w:val="Author"/>
      </w:pPr>
      <w:r>
        <w:t xml:space="preserve">Hannah</w:t>
      </w:r>
      <w:r>
        <w:t xml:space="preserve"> </w:t>
      </w:r>
      <w:r>
        <w:t xml:space="preserve">Calich,</w:t>
      </w:r>
      <w:r>
        <w:t xml:space="preserve"> </w:t>
      </w:r>
      <w:r>
        <w:t xml:space="preserve">Jorge</w:t>
      </w:r>
      <w:r>
        <w:t xml:space="preserve"> </w:t>
      </w:r>
      <w:r>
        <w:t xml:space="preserve">Rodríguez,</w:t>
      </w:r>
      <w:r>
        <w:t xml:space="preserve"> </w:t>
      </w:r>
      <w:r>
        <w:t xml:space="preserve">Víctor</w:t>
      </w:r>
      <w:r>
        <w:t xml:space="preserve"> </w:t>
      </w:r>
      <w:r>
        <w:t xml:space="preserve">Eguíluz</w:t>
      </w:r>
      <w:r>
        <w:t xml:space="preserve"> </w:t>
      </w:r>
      <w:r>
        <w:t xml:space="preserve">&amp;</w:t>
      </w:r>
      <w:r>
        <w:t xml:space="preserve"> </w:t>
      </w:r>
      <w:r>
        <w:t xml:space="preserve">Ana</w:t>
      </w:r>
      <w:r>
        <w:t xml:space="preserve"> </w:t>
      </w:r>
      <w:r>
        <w:t xml:space="preserve">Sequeira</w:t>
      </w:r>
    </w:p>
    <w:p>
      <w:pPr>
        <w:pStyle w:val="Date"/>
      </w:pPr>
      <w:r>
        <w:t xml:space="preserve">Last</w:t>
      </w:r>
      <w:r>
        <w:t xml:space="preserve"> </w:t>
      </w:r>
      <w:r>
        <w:t xml:space="preserve">updated:</w:t>
      </w:r>
      <w:r>
        <w:t xml:space="preserve"> </w:t>
      </w:r>
      <w:r>
        <w:t xml:space="preserve">2024-09-03</w:t>
      </w:r>
    </w:p>
    <w:p>
      <w:pPr>
        <w:pStyle w:val="FirstParagraph"/>
      </w:pPr>
      <w:r>
        <w:drawing>
          <wp:inline>
            <wp:extent cx="1238250" cy="1249338"/>
            <wp:effectExtent b="0" l="0" r="0" t="0"/>
            <wp:docPr descr="" title="" id="1" name="Picture"/>
            <a:graphic>
              <a:graphicData uri="http://schemas.openxmlformats.org/drawingml/2006/picture">
                <pic:pic>
                  <pic:nvPicPr>
                    <pic:cNvPr descr="images/PhysMoveHex.png" id="2" name="Picture"/>
                    <pic:cNvPicPr>
                      <a:picLocks noChangeArrowheads="1" noChangeAspect="1"/>
                    </pic:cNvPicPr>
                  </pic:nvPicPr>
                  <pic:blipFill>
                    <a:blip r:embed="rId20"/>
                    <a:stretch>
                      <a:fillRect/>
                    </a:stretch>
                  </pic:blipFill>
                  <pic:spPr bwMode="auto">
                    <a:xfrm>
                      <a:off x="0" y="0"/>
                      <a:ext cx="1238250" cy="1249338"/>
                    </a:xfrm>
                    <a:prstGeom prst="rect">
                      <a:avLst/>
                    </a:prstGeom>
                    <a:noFill/>
                    <a:ln w="9525">
                      <a:noFill/>
                      <a:headEnd/>
                      <a:tailEnd/>
                    </a:ln>
                  </pic:spPr>
                </pic:pic>
              </a:graphicData>
            </a:graphic>
          </wp:inline>
        </w:drawing>
      </w:r>
      <w:r>
        <w:t xml:space="preserve"> </w:t>
      </w:r>
    </w:p>
    <w:bookmarkStart w:id="27" w:name="index"/>
    <w:p>
      <w:pPr>
        <w:pStyle w:val="Heading2"/>
      </w:pPr>
      <w:r>
        <w:t xml:space="preserve">Index</w:t>
      </w:r>
    </w:p>
    <w:p>
      <w:pPr>
        <w:numPr>
          <w:ilvl w:val="0"/>
          <w:numId w:val="1001"/>
        </w:numPr>
        <w:pStyle w:val="Compact"/>
      </w:pPr>
      <w:hyperlink r:id="rId23">
        <w:r>
          <w:rPr>
            <w:rStyle w:val="Hyperlink"/>
          </w:rPr>
          <w:t xml:space="preserve">Introduction and data preparation</w:t>
        </w:r>
      </w:hyperlink>
    </w:p>
    <w:p>
      <w:pPr>
        <w:numPr>
          <w:ilvl w:val="0"/>
          <w:numId w:val="1001"/>
        </w:numPr>
        <w:pStyle w:val="Compact"/>
      </w:pPr>
      <w:hyperlink r:id="rId24">
        <w:r>
          <w:rPr>
            <w:rStyle w:val="Hyperlink"/>
          </w:rPr>
          <w:t xml:space="preserve">Movement patterns</w:t>
        </w:r>
      </w:hyperlink>
    </w:p>
    <w:p>
      <w:pPr>
        <w:numPr>
          <w:ilvl w:val="0"/>
          <w:numId w:val="1001"/>
        </w:numPr>
        <w:pStyle w:val="Compact"/>
      </w:pPr>
      <w:hyperlink r:id="rId25">
        <w:r>
          <w:rPr>
            <w:rStyle w:val="Hyperlink"/>
          </w:rPr>
          <w:t xml:space="preserve">Space-use patterns</w:t>
        </w:r>
      </w:hyperlink>
    </w:p>
    <w:p>
      <w:pPr>
        <w:numPr>
          <w:ilvl w:val="0"/>
          <w:numId w:val="1001"/>
        </w:numPr>
        <w:pStyle w:val="Compact"/>
      </w:pPr>
      <w:hyperlink r:id="rId26">
        <w:r>
          <w:rPr>
            <w:rStyle w:val="Hyperlink"/>
          </w:rPr>
          <w:t xml:space="preserve">Intraspecific movements</w:t>
        </w:r>
      </w:hyperlink>
    </w:p>
    <w:bookmarkEnd w:id="27"/>
    <w:bookmarkStart w:id="33" w:name="movement-patterns"/>
    <w:p>
      <w:pPr>
        <w:pStyle w:val="Heading2"/>
      </w:pPr>
      <w:r>
        <w:rPr>
          <w:iCs/>
          <w:i/>
        </w:rPr>
        <w:t xml:space="preserve">Movement patterns</w:t>
      </w:r>
    </w:p>
    <w:p>
      <w:pPr>
        <w:pStyle w:val="FirstParagraph"/>
      </w:pPr>
      <w:r>
        <w:rPr>
          <w:iCs/>
          <w:i/>
        </w:rPr>
        <w:t xml:space="preserve">PhysMove</w:t>
      </w:r>
      <w:r>
        <w:t xml:space="preserve"> </w:t>
      </w:r>
      <w:r>
        <w:t xml:space="preserve">includes 5 metrics for quantifying movement patterns that are based on ten functions, including:</w:t>
      </w:r>
    </w:p>
    <w:p>
      <w:pPr>
        <w:numPr>
          <w:ilvl w:val="0"/>
          <w:numId w:val="1002"/>
        </w:numPr>
        <w:pStyle w:val="Compact"/>
      </w:pPr>
      <w:hyperlink r:id="rId28">
        <w:r>
          <w:rPr>
            <w:rStyle w:val="Hyperlink"/>
          </w:rPr>
          <w:t xml:space="preserve">Scale of movement</w:t>
        </w:r>
      </w:hyperlink>
      <w:r>
        <w:t xml:space="preserve">:</w:t>
      </w:r>
      <w:r>
        <w:t xml:space="preserve"> </w:t>
      </w:r>
      <w:r>
        <w:rPr>
          <w:rStyle w:val="VerbatimChar"/>
        </w:rPr>
        <w:t xml:space="preserve">rms()</w:t>
      </w:r>
    </w:p>
    <w:p>
      <w:pPr>
        <w:numPr>
          <w:ilvl w:val="0"/>
          <w:numId w:val="1002"/>
        </w:numPr>
        <w:pStyle w:val="Compact"/>
      </w:pPr>
      <w:hyperlink r:id="rId29">
        <w:r>
          <w:rPr>
            <w:rStyle w:val="Hyperlink"/>
          </w:rPr>
          <w:t xml:space="preserve">Movement patterns across temporal scales</w:t>
        </w:r>
      </w:hyperlink>
      <w:r>
        <w:t xml:space="preserve">:</w:t>
      </w:r>
      <w:r>
        <w:t xml:space="preserve"> </w:t>
      </w:r>
      <w:r>
        <w:rPr>
          <w:rStyle w:val="VerbatimChar"/>
        </w:rPr>
        <w:t xml:space="preserve">calcDisp()</w:t>
      </w:r>
      <w:r>
        <w:t xml:space="preserve"> </w:t>
      </w:r>
      <w:r>
        <w:t xml:space="preserve">and</w:t>
      </w:r>
      <w:r>
        <w:t xml:space="preserve"> </w:t>
      </w:r>
      <w:r>
        <w:rPr>
          <w:rStyle w:val="VerbatimChar"/>
        </w:rPr>
        <w:t xml:space="preserve">plotDispPDF()</w:t>
      </w:r>
    </w:p>
    <w:p>
      <w:pPr>
        <w:numPr>
          <w:ilvl w:val="0"/>
          <w:numId w:val="1002"/>
        </w:numPr>
        <w:pStyle w:val="Compact"/>
      </w:pPr>
      <w:hyperlink r:id="rId30">
        <w:r>
          <w:rPr>
            <w:rStyle w:val="Hyperlink"/>
          </w:rPr>
          <w:t xml:space="preserve">Search patterns</w:t>
        </w:r>
      </w:hyperlink>
      <w:r>
        <w:t xml:space="preserve">:</w:t>
      </w:r>
      <w:r>
        <w:t xml:space="preserve"> </w:t>
      </w:r>
      <w:r>
        <w:rPr>
          <w:rStyle w:val="VerbatimChar"/>
        </w:rPr>
        <w:t xml:space="preserve">fitDist()</w:t>
      </w:r>
      <w:r>
        <w:t xml:space="preserve">,</w:t>
      </w:r>
      <w:r>
        <w:t xml:space="preserve"> </w:t>
      </w:r>
      <w:r>
        <w:rPr>
          <w:rStyle w:val="VerbatimChar"/>
        </w:rPr>
        <w:t xml:space="preserve">compDist()</w:t>
      </w:r>
      <w:r>
        <w:t xml:space="preserve">, and</w:t>
      </w:r>
      <w:r>
        <w:t xml:space="preserve"> </w:t>
      </w:r>
      <w:r>
        <w:rPr>
          <w:rStyle w:val="VerbatimChar"/>
        </w:rPr>
        <w:t xml:space="preserve">plotDist()</w:t>
      </w:r>
    </w:p>
    <w:p>
      <w:pPr>
        <w:numPr>
          <w:ilvl w:val="0"/>
          <w:numId w:val="1002"/>
        </w:numPr>
        <w:pStyle w:val="Compact"/>
      </w:pPr>
      <w:hyperlink r:id="rId31">
        <w:r>
          <w:rPr>
            <w:rStyle w:val="Hyperlink"/>
          </w:rPr>
          <w:t xml:space="preserve">Influence of correlations on movement decisions</w:t>
        </w:r>
      </w:hyperlink>
      <w:r>
        <w:t xml:space="preserve">:</w:t>
      </w:r>
      <w:r>
        <w:t xml:space="preserve"> </w:t>
      </w:r>
      <w:r>
        <w:rPr>
          <w:rStyle w:val="VerbatimChar"/>
        </w:rPr>
        <w:t xml:space="preserve">randomise()</w:t>
      </w:r>
      <w:r>
        <w:t xml:space="preserve"> </w:t>
      </w:r>
      <w:r>
        <w:t xml:space="preserve">and</w:t>
      </w:r>
      <w:r>
        <w:t xml:space="preserve"> </w:t>
      </w:r>
      <w:r>
        <w:rPr>
          <w:rStyle w:val="VerbatimChar"/>
        </w:rPr>
        <w:t xml:space="preserve">plotRandomTracks()</w:t>
      </w:r>
    </w:p>
    <w:p>
      <w:pPr>
        <w:numPr>
          <w:ilvl w:val="0"/>
          <w:numId w:val="1002"/>
        </w:numPr>
        <w:pStyle w:val="Compact"/>
      </w:pPr>
      <w:hyperlink r:id="rId32">
        <w:r>
          <w:rPr>
            <w:rStyle w:val="Hyperlink"/>
          </w:rPr>
          <w:t xml:space="preserve">Turning angles</w:t>
        </w:r>
      </w:hyperlink>
      <w:r>
        <w:t xml:space="preserve">:</w:t>
      </w:r>
      <w:r>
        <w:t xml:space="preserve"> </w:t>
      </w:r>
      <w:r>
        <w:rPr>
          <w:rStyle w:val="VerbatimChar"/>
        </w:rPr>
        <w:t xml:space="preserve">turningAngles()</w:t>
      </w:r>
      <w:r>
        <w:t xml:space="preserve"> </w:t>
      </w:r>
      <w:r>
        <w:t xml:space="preserve">and</w:t>
      </w:r>
      <w:r>
        <w:t xml:space="preserve"> </w:t>
      </w:r>
      <w:r>
        <w:rPr>
          <w:rStyle w:val="VerbatimChar"/>
        </w:rPr>
        <w:t xml:space="preserve">plotAngles()</w:t>
      </w:r>
    </w:p>
    <w:bookmarkEnd w:id="33"/>
    <w:bookmarkStart w:id="47" w:name="scale-of-movement"/>
    <w:p>
      <w:pPr>
        <w:pStyle w:val="Heading2"/>
      </w:pPr>
      <w:r>
        <w:t xml:space="preserve">Scale of movement</w:t>
      </w:r>
    </w:p>
    <w:p>
      <w:pPr>
        <w:pStyle w:val="FirstParagraph"/>
      </w:pPr>
      <w:r>
        <w:t xml:space="preserve">The</w:t>
      </w:r>
      <w:r>
        <w:t xml:space="preserve"> </w:t>
      </w:r>
      <w:r>
        <w:rPr>
          <w:rStyle w:val="VerbatimChar"/>
        </w:rPr>
        <w:t xml:space="preserve">rms()</w:t>
      </w:r>
      <w:r>
        <w:t xml:space="preserve"> </w:t>
      </w:r>
      <w:r>
        <w:t xml:space="preserve">function provides insights into the scale of movement by calculating mean and root-mean-square (RMS) displacements and plotting them over time (Figure V2).</w:t>
      </w:r>
    </w:p>
    <w:p>
      <w:pPr>
        <w:pStyle w:val="BodyText"/>
      </w:pPr>
      <w:r>
        <w:rPr>
          <w:rStyle w:val="VerbatimChar"/>
        </w:rPr>
        <w:t xml:space="preserve">rms()</w:t>
      </w:r>
      <w:r>
        <w:t xml:space="preserve"> </w:t>
      </w:r>
      <w:r>
        <w:t xml:space="preserve">requires a data frame with telemetry data (see</w:t>
      </w:r>
      <w:r>
        <w:t xml:space="preserve"> </w:t>
      </w:r>
      <w:hyperlink r:id="rId34">
        <w:r>
          <w:rPr>
            <w:rStyle w:val="Hyperlink"/>
          </w:rPr>
          <w:t xml:space="preserve">data formatting</w:t>
        </w:r>
      </w:hyperlink>
      <w:r>
        <w:t xml:space="preserve">) and includes four optional parameters:</w:t>
      </w:r>
    </w:p>
    <w:p>
      <w:pPr>
        <w:numPr>
          <w:ilvl w:val="0"/>
          <w:numId w:val="1003"/>
        </w:numPr>
        <w:pStyle w:val="Compact"/>
      </w:pPr>
      <w:r>
        <w:rPr>
          <w:rStyle w:val="VerbatimChar"/>
        </w:rPr>
        <w:t xml:space="preserve">timeUnit</w:t>
      </w:r>
      <w:r>
        <w:t xml:space="preserve">: time unit used to calculate the time between locations (</w:t>
      </w:r>
      <w:r>
        <w:rPr>
          <w:rStyle w:val="VerbatimChar"/>
        </w:rPr>
        <w:t xml:space="preserve">timeUnit= “days”</w:t>
      </w:r>
      <w:r>
        <w:t xml:space="preserve">, by default),</w:t>
      </w:r>
    </w:p>
    <w:p>
      <w:pPr>
        <w:numPr>
          <w:ilvl w:val="0"/>
          <w:numId w:val="1003"/>
        </w:numPr>
        <w:pStyle w:val="Compact"/>
      </w:pPr>
      <w:r>
        <w:rPr>
          <w:rStyle w:val="VerbatimChar"/>
        </w:rPr>
        <w:t xml:space="preserve">wBins</w:t>
      </w:r>
      <w:r>
        <w:t xml:space="preserve">: width of the time bins used to calculate how frequently displacements occurred</w:t>
      </w:r>
      <w:r>
        <w:t xml:space="preserve"> </w:t>
      </w:r>
      <w:r>
        <w:t xml:space="preserve">(</w:t>
      </w:r>
      <w:r>
        <w:rPr>
          <w:rStyle w:val="VerbatimChar"/>
        </w:rPr>
        <w:t xml:space="preserve">wBins=1.1</w:t>
      </w:r>
      <w:r>
        <w:t xml:space="preserve">, by default),</w:t>
      </w:r>
    </w:p>
    <w:p>
      <w:pPr>
        <w:numPr>
          <w:ilvl w:val="0"/>
          <w:numId w:val="1003"/>
        </w:numPr>
        <w:pStyle w:val="Compact"/>
      </w:pPr>
      <w:r>
        <w:rPr>
          <w:rStyle w:val="VerbatimChar"/>
        </w:rPr>
        <w:t xml:space="preserve">plot</w:t>
      </w:r>
      <w:r>
        <w:t xml:space="preserve">: create a scatter plot (</w:t>
      </w:r>
      <w:r>
        <w:rPr>
          <w:rStyle w:val="VerbatimChar"/>
        </w:rPr>
        <w:t xml:space="preserve">plot=TRUE</w:t>
      </w:r>
      <w:r>
        <w:t xml:space="preserve">, by default), and</w:t>
      </w:r>
    </w:p>
    <w:p>
      <w:pPr>
        <w:numPr>
          <w:ilvl w:val="0"/>
          <w:numId w:val="1003"/>
        </w:numPr>
        <w:pStyle w:val="Compact"/>
      </w:pPr>
      <w:r>
        <w:rPr>
          <w:rStyle w:val="VerbatimChar"/>
        </w:rPr>
        <w:t xml:space="preserve">lm</w:t>
      </w:r>
      <w:r>
        <w:t xml:space="preserve">: fit a linear model to examine the relationship between root-mean-square</w:t>
      </w:r>
      <w:r>
        <w:t xml:space="preserve"> </w:t>
      </w:r>
      <w:r>
        <w:t xml:space="preserve">displacements and time (</w:t>
      </w:r>
      <w:r>
        <w:rPr>
          <w:rStyle w:val="VerbatimChar"/>
        </w:rPr>
        <w:t xml:space="preserve">lm=TRUE</w:t>
      </w:r>
      <w:r>
        <w:t xml:space="preserve">, by default).</w:t>
      </w:r>
    </w:p>
    <w:p>
      <w:pPr>
        <w:pStyle w:val="FirstParagraph"/>
      </w:pPr>
      <w:r>
        <w:rPr>
          <w:rStyle w:val="VerbatimChar"/>
        </w:rPr>
        <w:t xml:space="preserve">rms()</w:t>
      </w:r>
      <w:r>
        <w:t xml:space="preserve"> </w:t>
      </w:r>
      <w:r>
        <w:t xml:space="preserve">results are output as a list. The first list element is a data frame of results with three columns:</w:t>
      </w:r>
    </w:p>
    <w:p>
      <w:pPr>
        <w:numPr>
          <w:ilvl w:val="0"/>
          <w:numId w:val="1004"/>
        </w:numPr>
        <w:pStyle w:val="Compact"/>
      </w:pPr>
      <w:r>
        <w:rPr>
          <w:iCs/>
          <w:i/>
        </w:rPr>
        <w:t xml:space="preserve">timeWindow</w:t>
      </w:r>
      <w:r>
        <w:t xml:space="preserve">: binned time windows in whatever unit was set using</w:t>
      </w:r>
      <w:r>
        <w:t xml:space="preserve"> </w:t>
      </w:r>
      <w:r>
        <w:rPr>
          <w:rStyle w:val="VerbatimChar"/>
        </w:rPr>
        <w:t xml:space="preserve">timeUnit</w:t>
      </w:r>
    </w:p>
    <w:p>
      <w:pPr>
        <w:numPr>
          <w:ilvl w:val="0"/>
          <w:numId w:val="1004"/>
        </w:numPr>
        <w:pStyle w:val="Compact"/>
      </w:pPr>
      <w:r>
        <w:rPr>
          <w:iCs/>
          <w:i/>
        </w:rPr>
        <w:t xml:space="preserve">meanDisplacements</w:t>
      </w:r>
      <w:r>
        <w:t xml:space="preserve">: mean displacement values in km that correspond with</w:t>
      </w:r>
      <w:r>
        <w:t xml:space="preserve"> </w:t>
      </w:r>
      <w:r>
        <w:rPr>
          <w:iCs/>
          <w:i/>
        </w:rPr>
        <w:t xml:space="preserve">timeWindow</w:t>
      </w:r>
    </w:p>
    <w:p>
      <w:pPr>
        <w:numPr>
          <w:ilvl w:val="0"/>
          <w:numId w:val="1004"/>
        </w:numPr>
        <w:pStyle w:val="Compact"/>
      </w:pPr>
      <w:r>
        <w:rPr>
          <w:iCs/>
          <w:i/>
        </w:rPr>
        <w:t xml:space="preserve">rmsDisplacements</w:t>
      </w:r>
      <w:r>
        <w:t xml:space="preserve">: root-mean-square displacement values that correspond with</w:t>
      </w:r>
      <w:r>
        <w:t xml:space="preserve"> </w:t>
      </w:r>
      <w:r>
        <w:rPr>
          <w:iCs/>
          <w:i/>
        </w:rPr>
        <w:t xml:space="preserve">timeWindow</w:t>
      </w:r>
    </w:p>
    <w:p>
      <w:pPr>
        <w:pStyle w:val="FirstParagraph"/>
      </w:pPr>
      <w:r>
        <w:t xml:space="preserve">The second list element is a data frame of results from the linear model and is only exported when</w:t>
      </w:r>
      <w:r>
        <w:t xml:space="preserve"> </w:t>
      </w:r>
      <w:r>
        <w:rPr>
          <w:rStyle w:val="VerbatimChar"/>
        </w:rPr>
        <w:t xml:space="preserve">lm=TRUE</w:t>
      </w:r>
      <w:r>
        <w:t xml:space="preserve">. The slope of the linear model is used to describe the scale of movement.</w:t>
      </w:r>
    </w:p>
    <w:p>
      <w:pPr>
        <w:pStyle w:val="BodyText"/>
      </w:pPr>
      <w:r>
        <w:t xml:space="preserve">Note that because</w:t>
      </w:r>
      <w:r>
        <w:t xml:space="preserve"> </w:t>
      </w:r>
      <w:r>
        <w:rPr>
          <w:rStyle w:val="VerbatimChar"/>
        </w:rPr>
        <w:t xml:space="preserve">rms()</w:t>
      </w:r>
      <w:r>
        <w:t xml:space="preserve"> </w:t>
      </w:r>
      <w:r>
        <w:t xml:space="preserve">calculates all displacements in each track, this function can take time. Progress updates will appear when calculations are 25%, 50%, 75%, and 100% complete..</w:t>
      </w:r>
    </w:p>
    <w:p>
      <w:pPr>
        <w:pStyle w:val="SourceCode"/>
      </w:pPr>
      <w:r>
        <w:rPr>
          <w:rStyle w:val="CommentTok"/>
        </w:rPr>
        <w:t xml:space="preserve"># Calculate RMS values with default parameters</w:t>
      </w:r>
      <w:r>
        <w:br/>
      </w:r>
      <w:r>
        <w:rPr>
          <w:rStyle w:val="NormalTok"/>
        </w:rPr>
        <w:t xml:space="preserve">rms.result </w:t>
      </w:r>
      <w:r>
        <w:rPr>
          <w:rStyle w:val="OtherTok"/>
        </w:rPr>
        <w:t xml:space="preserve">&lt;-</w:t>
      </w:r>
      <w:r>
        <w:rPr>
          <w:rStyle w:val="NormalTok"/>
        </w:rPr>
        <w:t xml:space="preserve"> </w:t>
      </w:r>
      <w:r>
        <w:rPr>
          <w:rStyle w:val="FunctionTok"/>
        </w:rPr>
        <w:t xml:space="preserve">rms</w:t>
      </w:r>
      <w:r>
        <w:rPr>
          <w:rStyle w:val="NormalTok"/>
        </w:rPr>
        <w:t xml:space="preserve">(tracks)</w:t>
      </w:r>
    </w:p>
    <w:p>
      <w:pPr>
        <w:pStyle w:val="FirstParagraph"/>
      </w:pPr>
      <w:r>
        <w:drawing>
          <wp:inline>
            <wp:extent cx="3663706" cy="2747779"/>
            <wp:effectExtent b="0" l="0" r="0" t="0"/>
            <wp:docPr descr="" title="" id="3" name="Picture"/>
            <a:graphic>
              <a:graphicData uri="http://schemas.openxmlformats.org/drawingml/2006/picture">
                <pic:pic>
                  <pic:nvPicPr>
                    <pic:cNvPr descr="images/calcualte_rms-1.png" id="4" name="Picture"/>
                    <pic:cNvPicPr>
                      <a:picLocks noChangeArrowheads="1" noChangeAspect="1"/>
                    </pic:cNvPicPr>
                  </pic:nvPicPr>
                  <pic:blipFill>
                    <a:blip r:embed="rId35"/>
                    <a:stretch>
                      <a:fillRect/>
                    </a:stretch>
                  </pic:blipFill>
                  <pic:spPr bwMode="auto">
                    <a:xfrm>
                      <a:off x="0" y="0"/>
                      <a:ext cx="3663706" cy="2747779"/>
                    </a:xfrm>
                    <a:prstGeom prst="rect">
                      <a:avLst/>
                    </a:prstGeom>
                    <a:noFill/>
                    <a:ln w="9525">
                      <a:noFill/>
                      <a:headEnd/>
                      <a:tailEnd/>
                    </a:ln>
                  </pic:spPr>
                </pic:pic>
              </a:graphicData>
            </a:graphic>
          </wp:inline>
        </w:drawing>
      </w:r>
      <w:r>
        <w:t xml:space="preserve"> </w:t>
      </w:r>
    </w:p>
    <w:p>
      <w:pPr>
        <w:pStyle w:val="BodyText"/>
      </w:pPr>
      <w:r>
        <w:rPr>
          <w:bCs/>
          <w:b/>
        </w:rPr>
        <w:t xml:space="preserve">Figure V2</w:t>
      </w:r>
      <w:r>
        <w:t xml:space="preserve"> </w:t>
      </w:r>
      <w:r>
        <w:t xml:space="preserve">Scatter plot of mean (grey points; q=1) and root-mean-square (RMS; black points; q=2) displacements (d) in kilometers (km) from tracks dataset over time (T) in days, fit to a linear model (red line with standard error shaded in grey). Plot created with</w:t>
      </w:r>
      <w:r>
        <w:t xml:space="preserve"> </w:t>
      </w:r>
      <w:r>
        <w:rPr>
          <w:rStyle w:val="VerbatimChar"/>
        </w:rPr>
        <w:t xml:space="preserve">rms()</w:t>
      </w:r>
      <w:r>
        <w:t xml:space="preserve"> </w:t>
      </w:r>
      <w:r>
        <w:t xml:space="preserve">default parameters.</w:t>
      </w:r>
    </w:p>
    <w:p>
      <w:pPr>
        <w:pStyle w:val="SourceCode"/>
      </w:pPr>
      <w:r>
        <w:rPr>
          <w:rStyle w:val="CommentTok"/>
        </w:rPr>
        <w:t xml:space="preserve"># Summarise RMS results</w:t>
      </w:r>
      <w:r>
        <w:br/>
      </w:r>
      <w:r>
        <w:rPr>
          <w:rStyle w:val="FunctionTok"/>
        </w:rPr>
        <w:t xml:space="preserve">summary</w:t>
      </w:r>
      <w:r>
        <w:rPr>
          <w:rStyle w:val="NormalTok"/>
        </w:rPr>
        <w:t xml:space="preserve">(rms.result[[</w:t>
      </w:r>
      <w:r>
        <w:rPr>
          <w:rStyle w:val="StringTok"/>
        </w:rPr>
        <w:t xml:space="preserve">"rmsResults"</w:t>
      </w:r>
      <w:r>
        <w:rPr>
          <w:rStyle w:val="NormalTok"/>
        </w:rPr>
        <w:t xml:space="preserve">]])</w:t>
      </w:r>
    </w:p>
    <w:p>
      <w:pPr>
        <w:pStyle w:val="FirstParagraph"/>
      </w:pPr>
      <w:r>
        <w:drawing>
          <wp:inline>
            <wp:extent cx="5943600" cy="938463"/>
            <wp:effectExtent b="0" l="0" r="0" t="0"/>
            <wp:docPr descr="" title="" id="5" name="Picture"/>
            <a:graphic>
              <a:graphicData uri="http://schemas.openxmlformats.org/drawingml/2006/picture">
                <pic:pic>
                  <pic:nvPicPr>
                    <pic:cNvPr descr="tables/summary_rms.png" id="6" name="Picture"/>
                    <pic:cNvPicPr>
                      <a:picLocks noChangeArrowheads="1" noChangeAspect="1"/>
                    </pic:cNvPicPr>
                  </pic:nvPicPr>
                  <pic:blipFill>
                    <a:blip r:embed="rId38"/>
                    <a:stretch>
                      <a:fillRect/>
                    </a:stretch>
                  </pic:blipFill>
                  <pic:spPr bwMode="auto">
                    <a:xfrm>
                      <a:off x="0" y="0"/>
                      <a:ext cx="5943600" cy="938463"/>
                    </a:xfrm>
                    <a:prstGeom prst="rect">
                      <a:avLst/>
                    </a:prstGeom>
                    <a:noFill/>
                    <a:ln w="9525">
                      <a:noFill/>
                      <a:headEnd/>
                      <a:tailEnd/>
                    </a:ln>
                  </pic:spPr>
                </pic:pic>
              </a:graphicData>
            </a:graphic>
          </wp:inline>
        </w:drawing>
      </w:r>
      <w:r>
        <w:t xml:space="preserve"> </w:t>
      </w:r>
    </w:p>
    <w:p>
      <w:pPr>
        <w:pStyle w:val="SourceCode"/>
      </w:pPr>
      <w:r>
        <w:rPr>
          <w:rStyle w:val="CommentTok"/>
        </w:rPr>
        <w:t xml:space="preserve"># Summarise linear model results and identify the Hurst exponent </w:t>
      </w:r>
      <w:r>
        <w:br/>
      </w:r>
      <w:r>
        <w:rPr>
          <w:rStyle w:val="NormalTok"/>
        </w:rPr>
        <w:t xml:space="preserve">RMSlinearModel </w:t>
      </w:r>
      <w:r>
        <w:rPr>
          <w:rStyle w:val="OtherTok"/>
        </w:rPr>
        <w:t xml:space="preserve">&lt;-</w:t>
      </w:r>
      <w:r>
        <w:rPr>
          <w:rStyle w:val="NormalTok"/>
        </w:rPr>
        <w:t xml:space="preserve"> rms.result[[</w:t>
      </w:r>
      <w:r>
        <w:rPr>
          <w:rStyle w:val="StringTok"/>
        </w:rPr>
        <w:t xml:space="preserve">"lm"</w:t>
      </w:r>
      <w:r>
        <w:rPr>
          <w:rStyle w:val="NormalTok"/>
        </w:rPr>
        <w:t xml:space="preserve">]]</w:t>
      </w:r>
      <w:r>
        <w:br/>
      </w:r>
      <w:r>
        <w:rPr>
          <w:rStyle w:val="FunctionTok"/>
        </w:rPr>
        <w:t xml:space="preserve">print</w:t>
      </w:r>
      <w:r>
        <w:rPr>
          <w:rStyle w:val="NormalTok"/>
        </w:rPr>
        <w:t xml:space="preserve">(RMSlinearModel)</w:t>
      </w:r>
    </w:p>
    <w:p>
      <w:pPr>
        <w:pStyle w:val="FirstParagraph"/>
      </w:pPr>
      <w:r>
        <w:drawing>
          <wp:inline>
            <wp:extent cx="5943600" cy="383545"/>
            <wp:effectExtent b="0" l="0" r="0" t="0"/>
            <wp:docPr descr="" title="" id="7" name="Picture"/>
            <a:graphic>
              <a:graphicData uri="http://schemas.openxmlformats.org/drawingml/2006/picture">
                <pic:pic>
                  <pic:nvPicPr>
                    <pic:cNvPr descr="tables/rms_lm.png" id="8" name="Picture"/>
                    <pic:cNvPicPr>
                      <a:picLocks noChangeArrowheads="1" noChangeAspect="1"/>
                    </pic:cNvPicPr>
                  </pic:nvPicPr>
                  <pic:blipFill>
                    <a:blip r:embed="rId41"/>
                    <a:stretch>
                      <a:fillRect/>
                    </a:stretch>
                  </pic:blipFill>
                  <pic:spPr bwMode="auto">
                    <a:xfrm>
                      <a:off x="0" y="0"/>
                      <a:ext cx="5943600" cy="383545"/>
                    </a:xfrm>
                    <a:prstGeom prst="rect">
                      <a:avLst/>
                    </a:prstGeom>
                    <a:noFill/>
                    <a:ln w="9525">
                      <a:noFill/>
                      <a:headEnd/>
                      <a:tailEnd/>
                    </a:ln>
                  </pic:spPr>
                </pic:pic>
              </a:graphicData>
            </a:graphic>
          </wp:inline>
        </w:drawing>
      </w:r>
      <w:r>
        <w:t xml:space="preserve"> </w:t>
      </w:r>
    </w:p>
    <w:p>
      <w:pPr>
        <w:pStyle w:val="SourceCode"/>
      </w:pPr>
      <w:r>
        <w:rPr>
          <w:rStyle w:val="CommentTok"/>
        </w:rPr>
        <w:t xml:space="preserve"># Determine the Hurst exponent </w:t>
      </w:r>
      <w:r>
        <w:br/>
      </w:r>
      <w:r>
        <w:rPr>
          <w:rStyle w:val="NormalTok"/>
        </w:rPr>
        <w:t xml:space="preserve">RMSlinearModel</w:t>
      </w:r>
      <w:r>
        <w:rPr>
          <w:rStyle w:val="SpecialCharTok"/>
        </w:rPr>
        <w:t xml:space="preserve">$</w:t>
      </w:r>
      <w:r>
        <w:rPr>
          <w:rStyle w:val="NormalTok"/>
        </w:rPr>
        <w:t xml:space="preserve">estimate[</w:t>
      </w:r>
      <w:r>
        <w:rPr>
          <w:rStyle w:val="DecValTok"/>
        </w:rPr>
        <w:t xml:space="preserve">2</w:t>
      </w:r>
      <w:r>
        <w:rPr>
          <w:rStyle w:val="NormalTok"/>
        </w:rPr>
        <w:t xml:space="preserve">]</w:t>
      </w:r>
    </w:p>
    <w:p>
      <w:pPr>
        <w:pStyle w:val="FirstParagraph"/>
      </w:pPr>
      <w:r>
        <w:drawing>
          <wp:inline>
            <wp:extent cx="5943600" cy="250256"/>
            <wp:effectExtent b="0" l="0" r="0" t="0"/>
            <wp:docPr descr="" title="" id="9" name="Picture"/>
            <a:graphic>
              <a:graphicData uri="http://schemas.openxmlformats.org/drawingml/2006/picture">
                <pic:pic>
                  <pic:nvPicPr>
                    <pic:cNvPr descr="tables/hurst.png" id="10" name="Picture"/>
                    <pic:cNvPicPr>
                      <a:picLocks noChangeArrowheads="1" noChangeAspect="1"/>
                    </pic:cNvPicPr>
                  </pic:nvPicPr>
                  <pic:blipFill>
                    <a:blip r:embed="rId44"/>
                    <a:stretch>
                      <a:fillRect/>
                    </a:stretch>
                  </pic:blipFill>
                  <pic:spPr bwMode="auto">
                    <a:xfrm>
                      <a:off x="0" y="0"/>
                      <a:ext cx="5943600" cy="250256"/>
                    </a:xfrm>
                    <a:prstGeom prst="rect">
                      <a:avLst/>
                    </a:prstGeom>
                    <a:noFill/>
                    <a:ln w="9525">
                      <a:noFill/>
                      <a:headEnd/>
                      <a:tailEnd/>
                    </a:ln>
                  </pic:spPr>
                </pic:pic>
              </a:graphicData>
            </a:graphic>
          </wp:inline>
        </w:drawing>
      </w:r>
      <w:r>
        <w:t xml:space="preserve"> </w:t>
      </w:r>
    </w:p>
    <w:p>
      <w:pPr>
        <w:pStyle w:val="BodyText"/>
      </w:pPr>
      <m:oMath>
        <m:r>
          <m:t> </m:t>
        </m:r>
      </m:oMath>
      <w:r>
        <w:t xml:space="preserve"> </w:t>
      </w:r>
      <m:oMath>
        <m:r>
          <m:t> </m:t>
        </m:r>
      </m:oMath>
    </w:p>
    <w:p>
      <w:pPr>
        <w:pStyle w:val="BodyText"/>
      </w:pPr>
      <w:hyperlink r:id="rId24">
        <w:r>
          <w:rPr>
            <w:rStyle w:val="Hyperlink"/>
          </w:rPr>
          <w:t xml:space="preserve">Back to top</w:t>
        </w:r>
      </w:hyperlink>
    </w:p>
    <w:bookmarkEnd w:id="47"/>
    <w:bookmarkStart w:id="58" w:name="movement-patterns-across-temporal-scales"/>
    <w:p>
      <w:pPr>
        <w:pStyle w:val="Heading2"/>
      </w:pPr>
      <w:r>
        <w:t xml:space="preserve">Movement patterns across temporal scales</w:t>
      </w:r>
    </w:p>
    <w:p>
      <w:pPr>
        <w:pStyle w:val="FirstParagraph"/>
      </w:pPr>
      <w:r>
        <w:t xml:space="preserve">The</w:t>
      </w:r>
      <w:r>
        <w:t xml:space="preserve"> </w:t>
      </w:r>
      <w:r>
        <w:rPr>
          <w:rStyle w:val="VerbatimChar"/>
        </w:rPr>
        <w:t xml:space="preserve">calcDisp()</w:t>
      </w:r>
      <w:r>
        <w:t xml:space="preserve"> </w:t>
      </w:r>
      <w:r>
        <w:t xml:space="preserve">function calculates displacements travelled in kilometres over set time windows.</w:t>
      </w:r>
    </w:p>
    <w:p>
      <w:pPr>
        <w:pStyle w:val="BodyText"/>
      </w:pPr>
      <w:r>
        <w:rPr>
          <w:rStyle w:val="VerbatimChar"/>
        </w:rPr>
        <w:t xml:space="preserve">calcDisp()</w:t>
      </w:r>
      <w:r>
        <w:t xml:space="preserve"> </w:t>
      </w:r>
      <w:r>
        <w:t xml:space="preserve">requires a data frame with telemetry data (see</w:t>
      </w:r>
      <w:r>
        <w:t xml:space="preserve"> </w:t>
      </w:r>
      <w:hyperlink r:id="rId34">
        <w:r>
          <w:rPr>
            <w:rStyle w:val="Hyperlink"/>
          </w:rPr>
          <w:t xml:space="preserve">data formatting</w:t>
        </w:r>
      </w:hyperlink>
      <w:r>
        <w:t xml:space="preserve">) and has four optional parameters that allow you to change different aspects of the time windows:</w:t>
      </w:r>
    </w:p>
    <w:p>
      <w:pPr>
        <w:numPr>
          <w:ilvl w:val="0"/>
          <w:numId w:val="1005"/>
        </w:numPr>
        <w:pStyle w:val="Compact"/>
      </w:pPr>
      <w:r>
        <w:rPr>
          <w:rStyle w:val="VerbatimChar"/>
        </w:rPr>
        <w:t xml:space="preserve">min_hr</w:t>
      </w:r>
      <w:r>
        <w:t xml:space="preserve"> </w:t>
      </w:r>
      <w:r>
        <w:t xml:space="preserve">and</w:t>
      </w:r>
      <w:r>
        <w:t xml:space="preserve"> </w:t>
      </w:r>
      <w:r>
        <w:rPr>
          <w:rStyle w:val="VerbatimChar"/>
        </w:rPr>
        <w:t xml:space="preserve">max_hr</w:t>
      </w:r>
      <w:r>
        <w:t xml:space="preserve">: set the minimum and maximum times between</w:t>
      </w:r>
      <w:r>
        <w:t xml:space="preserve"> </w:t>
      </w:r>
      <w:r>
        <w:t xml:space="preserve">location estimates in hours, respectively (</w:t>
      </w:r>
      <w:r>
        <w:rPr>
          <w:rStyle w:val="VerbatimChar"/>
        </w:rPr>
        <w:t xml:space="preserve">min_hr=24</w:t>
      </w:r>
      <w:r>
        <w:t xml:space="preserve"> </w:t>
      </w:r>
      <w:r>
        <w:t xml:space="preserve">and</w:t>
      </w:r>
      <w:r>
        <w:t xml:space="preserve"> </w:t>
      </w:r>
      <w:r>
        <w:rPr>
          <w:rStyle w:val="VerbatimChar"/>
        </w:rPr>
        <w:t xml:space="preserve">max_hr=240</w:t>
      </w:r>
      <w:r>
        <w:t xml:space="preserve">, by default),</w:t>
      </w:r>
    </w:p>
    <w:p>
      <w:pPr>
        <w:numPr>
          <w:ilvl w:val="0"/>
          <w:numId w:val="1005"/>
        </w:numPr>
        <w:pStyle w:val="Compact"/>
      </w:pPr>
      <w:r>
        <w:rPr>
          <w:rStyle w:val="VerbatimChar"/>
        </w:rPr>
        <w:t xml:space="preserve">interval_hr</w:t>
      </w:r>
      <w:r>
        <w:t xml:space="preserve">: set the time interval in hours. This parameter creates a sequence of time windows</w:t>
      </w:r>
      <w:r>
        <w:t xml:space="preserve"> </w:t>
      </w:r>
      <w:r>
        <w:t xml:space="preserve">between the minimum and maximum times over the set time interval (</w:t>
      </w:r>
      <w:r>
        <w:rPr>
          <w:rStyle w:val="VerbatimChar"/>
        </w:rPr>
        <w:t xml:space="preserve">interval_hr=24</w:t>
      </w:r>
      <w:r>
        <w:t xml:space="preserve">, by default), and</w:t>
      </w:r>
    </w:p>
    <w:p>
      <w:pPr>
        <w:numPr>
          <w:ilvl w:val="0"/>
          <w:numId w:val="1005"/>
        </w:numPr>
        <w:pStyle w:val="Compact"/>
      </w:pPr>
      <w:r>
        <w:rPr>
          <w:rStyle w:val="VerbatimChar"/>
        </w:rPr>
        <w:t xml:space="preserve">range_hr</w:t>
      </w:r>
      <w:r>
        <w:t xml:space="preserve">: set the range in hours. This parameter allows the code to identify location estimates that are close to, but not exactly separated by the</w:t>
      </w:r>
      <w:r>
        <w:t xml:space="preserve"> </w:t>
      </w:r>
      <w:r>
        <w:rPr>
          <w:rStyle w:val="VerbatimChar"/>
        </w:rPr>
        <w:t xml:space="preserve">interval_hr</w:t>
      </w:r>
      <w:r>
        <w:t xml:space="preserve"> </w:t>
      </w:r>
      <w:r>
        <w:t xml:space="preserve">input value (</w:t>
      </w:r>
      <w:r>
        <w:rPr>
          <w:rStyle w:val="VerbatimChar"/>
        </w:rPr>
        <w:t xml:space="preserve">range_hr=6</w:t>
      </w:r>
      <w:r>
        <w:t xml:space="preserve">, by default).</w:t>
      </w:r>
    </w:p>
    <w:p>
      <w:pPr>
        <w:pStyle w:val="FirstParagraph"/>
      </w:pPr>
      <w:r>
        <w:t xml:space="preserve">For example, by default,</w:t>
      </w:r>
      <w:r>
        <w:t xml:space="preserve"> </w:t>
      </w:r>
      <w:r>
        <w:rPr>
          <w:rStyle w:val="VerbatimChar"/>
        </w:rPr>
        <w:t xml:space="preserve">calcDisp()</w:t>
      </w:r>
      <w:r>
        <w:t xml:space="preserve"> </w:t>
      </w:r>
      <w:r>
        <w:t xml:space="preserve">calculates displacements between location estimates separated by 10 time windows: 24 ± 6 hours, 48 ± 6 hours, 72 ± 6 hours, etc., until 240 ± 6 hours.</w:t>
      </w:r>
    </w:p>
    <w:p>
      <w:pPr>
        <w:pStyle w:val="BodyText"/>
      </w:pPr>
      <w:r>
        <w:rPr>
          <w:rStyle w:val="VerbatimChar"/>
        </w:rPr>
        <w:t xml:space="preserve">calcDisp()</w:t>
      </w:r>
      <w:r>
        <w:t xml:space="preserve"> </w:t>
      </w:r>
      <w:r>
        <w:t xml:space="preserve">outputs a list where each list element contains the displacements calculated over a time window, such that the first list element contains data from the first time window and so on. For example, by default, the first list element includes displacements calculated over 24 ± 6 hours, and the tenth list element includes displacements calculated over 240 ± 6 hours.</w:t>
      </w:r>
    </w:p>
    <w:p>
      <w:pPr>
        <w:pStyle w:val="SourceCode"/>
      </w:pPr>
      <w:r>
        <w:rPr>
          <w:rStyle w:val="CommentTok"/>
        </w:rPr>
        <w:t xml:space="preserve"># Calculate displacements with default parameters</w:t>
      </w:r>
      <w:r>
        <w:br/>
      </w:r>
      <w:r>
        <w:rPr>
          <w:rStyle w:val="NormalTok"/>
        </w:rPr>
        <w:t xml:space="preserve">disp.all </w:t>
      </w:r>
      <w:r>
        <w:rPr>
          <w:rStyle w:val="OtherTok"/>
        </w:rPr>
        <w:t xml:space="preserve">&lt;-</w:t>
      </w:r>
      <w:r>
        <w:rPr>
          <w:rStyle w:val="NormalTok"/>
        </w:rPr>
        <w:t xml:space="preserve"> </w:t>
      </w:r>
      <w:r>
        <w:rPr>
          <w:rStyle w:val="FunctionTok"/>
        </w:rPr>
        <w:t xml:space="preserve">calcDisp</w:t>
      </w:r>
      <w:r>
        <w:rPr>
          <w:rStyle w:val="NormalTok"/>
        </w:rPr>
        <w:t xml:space="preserve">(tracks)</w:t>
      </w:r>
      <w:r>
        <w:br/>
      </w:r>
      <w:r>
        <w:br/>
      </w:r>
      <w:r>
        <w:rPr>
          <w:rStyle w:val="CommentTok"/>
        </w:rPr>
        <w:t xml:space="preserve"># "15598 displacements in 24 +/- 6 hour(s)"</w:t>
      </w:r>
      <w:r>
        <w:br/>
      </w:r>
      <w:r>
        <w:rPr>
          <w:rStyle w:val="CommentTok"/>
        </w:rPr>
        <w:t xml:space="preserve"># "15573 displacements in 48 +/- 6 hour(s)"</w:t>
      </w:r>
      <w:r>
        <w:br/>
      </w:r>
      <w:r>
        <w:rPr>
          <w:rStyle w:val="CommentTok"/>
        </w:rPr>
        <w:t xml:space="preserve"># "15548 displacements in 72 +/- 6 hour(s)"</w:t>
      </w:r>
      <w:r>
        <w:br/>
      </w:r>
      <w:r>
        <w:rPr>
          <w:rStyle w:val="CommentTok"/>
        </w:rPr>
        <w:t xml:space="preserve"># "15523 displacements in 96 +/- 6 hour(s)"</w:t>
      </w:r>
      <w:r>
        <w:br/>
      </w:r>
      <w:r>
        <w:rPr>
          <w:rStyle w:val="CommentTok"/>
        </w:rPr>
        <w:t xml:space="preserve"># "15498 displacements in 120 +/- 6 hour(s)"</w:t>
      </w:r>
      <w:r>
        <w:br/>
      </w:r>
      <w:r>
        <w:rPr>
          <w:rStyle w:val="CommentTok"/>
        </w:rPr>
        <w:t xml:space="preserve"># "15473 displacements in 144 +/- 6 hour(s)"</w:t>
      </w:r>
      <w:r>
        <w:br/>
      </w:r>
      <w:r>
        <w:rPr>
          <w:rStyle w:val="CommentTok"/>
        </w:rPr>
        <w:t xml:space="preserve"># "15448 displacements in 168 +/- 6 hour(s)"</w:t>
      </w:r>
      <w:r>
        <w:br/>
      </w:r>
      <w:r>
        <w:rPr>
          <w:rStyle w:val="CommentTok"/>
        </w:rPr>
        <w:t xml:space="preserve"># "15423 displacements in 192 +/- 6 hour(s)"</w:t>
      </w:r>
      <w:r>
        <w:br/>
      </w:r>
      <w:r>
        <w:rPr>
          <w:rStyle w:val="CommentTok"/>
        </w:rPr>
        <w:t xml:space="preserve"># "15398 displacements in 216 +/- 6 hour(s)"</w:t>
      </w:r>
      <w:r>
        <w:br/>
      </w:r>
      <w:r>
        <w:rPr>
          <w:rStyle w:val="CommentTok"/>
        </w:rPr>
        <w:t xml:space="preserve"># "15373 displacements in 240 +/- 6 hour(s)"</w:t>
      </w:r>
    </w:p>
    <w:p>
      <w:pPr>
        <w:pStyle w:val="SourceCode"/>
      </w:pPr>
      <w:r>
        <w:rPr>
          <w:rStyle w:val="CommentTok"/>
        </w:rPr>
        <w:t xml:space="preserve"># Summarise displacements calculated over the first time window (24 ± 6 hours)</w:t>
      </w:r>
      <w:r>
        <w:br/>
      </w:r>
      <w:r>
        <w:rPr>
          <w:rStyle w:val="FunctionTok"/>
        </w:rPr>
        <w:t xml:space="preserve">summary</w:t>
      </w:r>
      <w:r>
        <w:rPr>
          <w:rStyle w:val="NormalTok"/>
        </w:rPr>
        <w:t xml:space="preserve">(</w:t>
      </w:r>
      <w:r>
        <w:rPr>
          <w:rStyle w:val="FunctionTok"/>
        </w:rPr>
        <w:t xml:space="preserve">unlist</w:t>
      </w:r>
      <w:r>
        <w:rPr>
          <w:rStyle w:val="NormalTok"/>
        </w:rPr>
        <w:t xml:space="preserve">(disp.all[[</w:t>
      </w:r>
      <w:r>
        <w:rPr>
          <w:rStyle w:val="DecValTok"/>
        </w:rPr>
        <w:t xml:space="preserve">1</w:t>
      </w:r>
      <w:r>
        <w:rPr>
          <w:rStyle w:val="NormalTok"/>
        </w:rPr>
        <w:t xml:space="preserve">]]))</w:t>
      </w:r>
    </w:p>
    <w:p>
      <w:pPr>
        <w:pStyle w:val="FirstParagraph"/>
      </w:pPr>
      <w:r>
        <w:drawing>
          <wp:inline>
            <wp:extent cx="5943600" cy="244816"/>
            <wp:effectExtent b="0" l="0" r="0" t="0"/>
            <wp:docPr descr="" title="" id="11" name="Picture"/>
            <a:graphic>
              <a:graphicData uri="http://schemas.openxmlformats.org/drawingml/2006/picture">
                <pic:pic>
                  <pic:nvPicPr>
                    <pic:cNvPr descr="tables/summary_disp_all_24.png" id="12" name="Picture"/>
                    <pic:cNvPicPr>
                      <a:picLocks noChangeArrowheads="1" noChangeAspect="1"/>
                    </pic:cNvPicPr>
                  </pic:nvPicPr>
                  <pic:blipFill>
                    <a:blip r:embed="rId48"/>
                    <a:stretch>
                      <a:fillRect/>
                    </a:stretch>
                  </pic:blipFill>
                  <pic:spPr bwMode="auto">
                    <a:xfrm>
                      <a:off x="0" y="0"/>
                      <a:ext cx="5943600" cy="244816"/>
                    </a:xfrm>
                    <a:prstGeom prst="rect">
                      <a:avLst/>
                    </a:prstGeom>
                    <a:noFill/>
                    <a:ln w="9525">
                      <a:noFill/>
                      <a:headEnd/>
                      <a:tailEnd/>
                    </a:ln>
                  </pic:spPr>
                </pic:pic>
              </a:graphicData>
            </a:graphic>
          </wp:inline>
        </w:drawing>
      </w:r>
      <w:r>
        <w:t xml:space="preserve"> </w:t>
      </w:r>
    </w:p>
    <w:bookmarkStart w:id="57" w:name="Xa1ba055bd638a9f72fedd9e62e7bbe7f4a536af"/>
    <w:p>
      <w:pPr>
        <w:pStyle w:val="Heading3"/>
      </w:pPr>
      <w:r>
        <w:t xml:space="preserve">Probability density function (pdf) of displacements</w:t>
      </w:r>
    </w:p>
    <w:p>
      <w:pPr>
        <w:pStyle w:val="FirstParagraph"/>
      </w:pPr>
      <w:r>
        <w:t xml:space="preserve">Probability density functions (pdfs) of displacements describe the probability distribution of the displacements and can be used to calculate the probability of displacements occurring (Figure V3 - Figure V4).</w:t>
      </w:r>
    </w:p>
    <w:p>
      <w:pPr>
        <w:pStyle w:val="BodyText"/>
      </w:pPr>
      <w:r>
        <w:t xml:space="preserve">The</w:t>
      </w:r>
      <w:r>
        <w:t xml:space="preserve"> </w:t>
      </w:r>
      <w:r>
        <w:rPr>
          <w:rStyle w:val="VerbatimChar"/>
        </w:rPr>
        <w:t xml:space="preserve">plotDispPDF()</w:t>
      </w:r>
      <w:r>
        <w:t xml:space="preserve"> </w:t>
      </w:r>
      <w:r>
        <w:t xml:space="preserve">function requires a list of displacements calculated using</w:t>
      </w:r>
      <w:r>
        <w:t xml:space="preserve"> </w:t>
      </w:r>
      <w:r>
        <w:rPr>
          <w:rStyle w:val="VerbatimChar"/>
        </w:rPr>
        <w:t xml:space="preserve">calcDisp()</w:t>
      </w:r>
      <w:r>
        <w:t xml:space="preserve"> </w:t>
      </w:r>
      <w:r>
        <w:t xml:space="preserve">and includes 3 optional parameters:</w:t>
      </w:r>
    </w:p>
    <w:p>
      <w:pPr>
        <w:numPr>
          <w:ilvl w:val="0"/>
          <w:numId w:val="1006"/>
        </w:numPr>
        <w:pStyle w:val="Compact"/>
      </w:pPr>
      <w:r>
        <w:rPr>
          <w:rStyle w:val="VerbatimChar"/>
        </w:rPr>
        <w:t xml:space="preserve">normalised</w:t>
      </w:r>
      <w:r>
        <w:t xml:space="preserve">: normalise the data before plotting, which divides all displacements in a time window by the mean displacement for that time window (</w:t>
      </w:r>
      <w:r>
        <w:rPr>
          <w:rStyle w:val="VerbatimChar"/>
        </w:rPr>
        <w:t xml:space="preserve">normalised=TRUE</w:t>
      </w:r>
      <w:r>
        <w:t xml:space="preserve">, by default).</w:t>
      </w:r>
    </w:p>
    <w:p>
      <w:pPr>
        <w:numPr>
          <w:ilvl w:val="0"/>
          <w:numId w:val="1006"/>
        </w:numPr>
        <w:pStyle w:val="Compact"/>
      </w:pPr>
      <w:r>
        <w:rPr>
          <w:rStyle w:val="VerbatimChar"/>
        </w:rPr>
        <w:t xml:space="preserve">colours</w:t>
      </w:r>
      <w:r>
        <w:t xml:space="preserve">: change the point colours (</w:t>
      </w:r>
      <w:r>
        <w:rPr>
          <w:rStyle w:val="VerbatimChar"/>
        </w:rPr>
        <w:t xml:space="preserve">colours=rainbow</w:t>
      </w:r>
      <w:r>
        <w:t xml:space="preserve">, by default) and</w:t>
      </w:r>
    </w:p>
    <w:p>
      <w:pPr>
        <w:numPr>
          <w:ilvl w:val="0"/>
          <w:numId w:val="1006"/>
        </w:numPr>
        <w:pStyle w:val="Compact"/>
      </w:pPr>
      <w:r>
        <w:rPr>
          <w:rStyle w:val="VerbatimChar"/>
        </w:rPr>
        <w:t xml:space="preserve">legend</w:t>
      </w:r>
      <w:r>
        <w:t xml:space="preserve">: add or remove a legend (</w:t>
      </w:r>
      <w:r>
        <w:rPr>
          <w:rStyle w:val="VerbatimChar"/>
        </w:rPr>
        <w:t xml:space="preserve">legend=TRUE</w:t>
      </w:r>
      <w:r>
        <w:t xml:space="preserve">, by default).</w:t>
      </w:r>
    </w:p>
    <w:p>
      <w:pPr>
        <w:pStyle w:val="FirstParagraph"/>
      </w:pPr>
      <w:r>
        <w:rPr>
          <w:rStyle w:val="VerbatimChar"/>
        </w:rPr>
        <w:t xml:space="preserve">plotDispPDF()</w:t>
      </w:r>
      <w:r>
        <w:t xml:space="preserve"> </w:t>
      </w:r>
      <w:r>
        <w:t xml:space="preserve">outputs a data frame of all data used to create the plot, including:</w:t>
      </w:r>
    </w:p>
    <w:p>
      <w:pPr>
        <w:numPr>
          <w:ilvl w:val="0"/>
          <w:numId w:val="1007"/>
        </w:numPr>
        <w:pStyle w:val="Compact"/>
      </w:pPr>
      <w:r>
        <w:rPr>
          <w:iCs/>
          <w:i/>
        </w:rPr>
        <w:t xml:space="preserve">pdf</w:t>
      </w:r>
      <w:r>
        <w:t xml:space="preserve">: pdf values,</w:t>
      </w:r>
    </w:p>
    <w:p>
      <w:pPr>
        <w:numPr>
          <w:ilvl w:val="0"/>
          <w:numId w:val="1007"/>
        </w:numPr>
        <w:pStyle w:val="Compact"/>
      </w:pPr>
      <w:r>
        <w:rPr>
          <w:iCs/>
          <w:i/>
        </w:rPr>
        <w:t xml:space="preserve">disp</w:t>
      </w:r>
      <w:r>
        <w:t xml:space="preserve">: binned displacement values (note that if</w:t>
      </w:r>
      <w:r>
        <w:t xml:space="preserve"> </w:t>
      </w:r>
      <w:r>
        <w:rPr>
          <w:rStyle w:val="VerbatimChar"/>
        </w:rPr>
        <w:t xml:space="preserve">normalised=TRUE</w:t>
      </w:r>
      <w:r>
        <w:t xml:space="preserve"> </w:t>
      </w:r>
      <w:r>
        <w:t xml:space="preserve">the displacements are normalised values), and</w:t>
      </w:r>
    </w:p>
    <w:p>
      <w:pPr>
        <w:numPr>
          <w:ilvl w:val="0"/>
          <w:numId w:val="1007"/>
        </w:numPr>
        <w:pStyle w:val="Compact"/>
      </w:pPr>
      <w:r>
        <w:rPr>
          <w:iCs/>
          <w:i/>
        </w:rPr>
        <w:t xml:space="preserve">timeWindow</w:t>
      </w:r>
      <w:r>
        <w:t xml:space="preserve">: corresponding time windows</w:t>
      </w:r>
    </w:p>
    <w:p>
      <w:pPr>
        <w:pStyle w:val="SourceCode"/>
      </w:pPr>
      <w:r>
        <w:rPr>
          <w:rStyle w:val="CommentTok"/>
        </w:rPr>
        <w:t xml:space="preserve"># Create a probability density function (pdf) plot of normalized displacements</w:t>
      </w:r>
      <w:r>
        <w:br/>
      </w:r>
      <w:r>
        <w:rPr>
          <w:rStyle w:val="NormalTok"/>
        </w:rPr>
        <w:t xml:space="preserve">plot.data </w:t>
      </w:r>
      <w:r>
        <w:rPr>
          <w:rStyle w:val="OtherTok"/>
        </w:rPr>
        <w:t xml:space="preserve">&lt;-</w:t>
      </w:r>
      <w:r>
        <w:rPr>
          <w:rStyle w:val="NormalTok"/>
        </w:rPr>
        <w:t xml:space="preserve"> </w:t>
      </w:r>
      <w:r>
        <w:rPr>
          <w:rStyle w:val="FunctionTok"/>
        </w:rPr>
        <w:t xml:space="preserve">plotDispPDF</w:t>
      </w:r>
      <w:r>
        <w:rPr>
          <w:rStyle w:val="NormalTok"/>
        </w:rPr>
        <w:t xml:space="preserve">(disp.all)</w:t>
      </w:r>
    </w:p>
    <w:p>
      <w:pPr>
        <w:pStyle w:val="FirstParagraph"/>
      </w:pPr>
      <w:r>
        <w:drawing>
          <wp:inline>
            <wp:extent cx="4579632" cy="3663706"/>
            <wp:effectExtent b="0" l="0" r="0" t="0"/>
            <wp:docPr descr="" title="" id="13" name="Picture"/>
            <a:graphic>
              <a:graphicData uri="http://schemas.openxmlformats.org/drawingml/2006/picture">
                <pic:pic>
                  <pic:nvPicPr>
                    <pic:cNvPr descr="images/plot_all_norm_disp-1.png" id="14" name="Picture"/>
                    <pic:cNvPicPr>
                      <a:picLocks noChangeArrowheads="1" noChangeAspect="1"/>
                    </pic:cNvPicPr>
                  </pic:nvPicPr>
                  <pic:blipFill>
                    <a:blip r:embed="rId51"/>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 V3</w:t>
      </w:r>
      <w:r>
        <w:t xml:space="preserve"> </w:t>
      </w:r>
      <w:r>
        <w:t xml:space="preserve">Probability density function (pdf) plot of normalised displacements from the</w:t>
      </w:r>
      <w:r>
        <w:t xml:space="preserve"> </w:t>
      </w:r>
      <w:r>
        <w:rPr>
          <w:rStyle w:val="VerbatimChar"/>
        </w:rPr>
        <w:t xml:space="preserve">tracks</w:t>
      </w:r>
      <w:r>
        <w:t xml:space="preserve"> </w:t>
      </w:r>
      <w:r>
        <w:t xml:space="preserve">dataset calculated over 10 time windows, 24 to 240 hours at 24 ± 6-hour time intervals with</w:t>
      </w:r>
      <w:r>
        <w:t xml:space="preserve"> </w:t>
      </w:r>
      <w:r>
        <w:rPr>
          <w:rStyle w:val="VerbatimChar"/>
        </w:rPr>
        <w:t xml:space="preserve">calcDisp()</w:t>
      </w:r>
      <w:r>
        <w:t xml:space="preserve">. Plot created with</w:t>
      </w:r>
      <w:r>
        <w:t xml:space="preserve"> </w:t>
      </w:r>
      <w:r>
        <w:rPr>
          <w:rStyle w:val="VerbatimChar"/>
        </w:rPr>
        <w:t xml:space="preserve">plotDispPDF()</w:t>
      </w:r>
      <w:r>
        <w:t xml:space="preserve"> </w:t>
      </w:r>
      <w:r>
        <w:t xml:space="preserve">default parameters (i.e., where</w:t>
      </w:r>
      <w:r>
        <w:t xml:space="preserve"> </w:t>
      </w:r>
      <w:r>
        <w:rPr>
          <w:rStyle w:val="VerbatimChar"/>
        </w:rPr>
        <w:t xml:space="preserve">normalised=TRUE</w:t>
      </w:r>
      <w:r>
        <w:t xml:space="preserve">).</w:t>
      </w:r>
    </w:p>
    <w:p>
      <w:pPr>
        <w:pStyle w:val="SourceCode"/>
      </w:pPr>
      <w:r>
        <w:rPr>
          <w:rStyle w:val="CommentTok"/>
        </w:rPr>
        <w:t xml:space="preserve"># Create a probability density function (pdf) plot of raw (i.e., not normalized) displacements</w:t>
      </w:r>
      <w:r>
        <w:br/>
      </w:r>
      <w:r>
        <w:rPr>
          <w:rStyle w:val="NormalTok"/>
        </w:rPr>
        <w:t xml:space="preserve">plot.data.norm </w:t>
      </w:r>
      <w:r>
        <w:rPr>
          <w:rStyle w:val="OtherTok"/>
        </w:rPr>
        <w:t xml:space="preserve">&lt;-</w:t>
      </w:r>
      <w:r>
        <w:rPr>
          <w:rStyle w:val="NormalTok"/>
        </w:rPr>
        <w:t xml:space="preserve"> </w:t>
      </w:r>
      <w:r>
        <w:rPr>
          <w:rStyle w:val="FunctionTok"/>
        </w:rPr>
        <w:t xml:space="preserve">plotDispPDF</w:t>
      </w:r>
      <w:r>
        <w:rPr>
          <w:rStyle w:val="NormalTok"/>
        </w:rPr>
        <w:t xml:space="preserve">(disp.all, </w:t>
      </w:r>
      <w:r>
        <w:rPr>
          <w:rStyle w:val="AttributeTok"/>
        </w:rPr>
        <w:t xml:space="preserve">normalised=</w:t>
      </w:r>
      <w:r>
        <w:rPr>
          <w:rStyle w:val="ConstantTok"/>
        </w:rPr>
        <w:t xml:space="preserve">FALSE</w:t>
      </w:r>
      <w:r>
        <w:rPr>
          <w:rStyle w:val="NormalTok"/>
        </w:rPr>
        <w:t xml:space="preserve">)</w:t>
      </w:r>
    </w:p>
    <w:p>
      <w:pPr>
        <w:pStyle w:val="FirstParagraph"/>
      </w:pPr>
      <w:r>
        <w:drawing>
          <wp:inline>
            <wp:extent cx="4579632" cy="3663706"/>
            <wp:effectExtent b="0" l="0" r="0" t="0"/>
            <wp:docPr descr="" title="" id="15" name="Picture"/>
            <a:graphic>
              <a:graphicData uri="http://schemas.openxmlformats.org/drawingml/2006/picture">
                <pic:pic>
                  <pic:nvPicPr>
                    <pic:cNvPr descr="images/plot_all_disp_not_norm-1.png" id="16" name="Picture"/>
                    <pic:cNvPicPr>
                      <a:picLocks noChangeArrowheads="1" noChangeAspect="1"/>
                    </pic:cNvPicPr>
                  </pic:nvPicPr>
                  <pic:blipFill>
                    <a:blip r:embed="rId54"/>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 V4</w:t>
      </w:r>
      <w:r>
        <w:t xml:space="preserve"> </w:t>
      </w:r>
      <w:r>
        <w:t xml:space="preserve">Probability density function (pdf) plot of displacements from the</w:t>
      </w:r>
      <w:r>
        <w:t xml:space="preserve"> </w:t>
      </w:r>
      <w:r>
        <w:rPr>
          <w:rStyle w:val="VerbatimChar"/>
        </w:rPr>
        <w:t xml:space="preserve">tracks</w:t>
      </w:r>
      <w:r>
        <w:t xml:space="preserve"> </w:t>
      </w:r>
      <w:r>
        <w:t xml:space="preserve">dataset calculated over 10 time windows, 24 to 240 hours at 24 ± 6-hour time intervals with</w:t>
      </w:r>
      <w:r>
        <w:t xml:space="preserve"> </w:t>
      </w:r>
      <w:r>
        <w:rPr>
          <w:rStyle w:val="VerbatimChar"/>
        </w:rPr>
        <w:t xml:space="preserve">calcDisp()</w:t>
      </w:r>
      <w:r>
        <w:t xml:space="preserve">. Plot created with</w:t>
      </w:r>
      <w:r>
        <w:t xml:space="preserve"> </w:t>
      </w:r>
      <w:r>
        <w:rPr>
          <w:rStyle w:val="VerbatimChar"/>
        </w:rPr>
        <w:t xml:space="preserve">plotDispPDF()</w:t>
      </w:r>
      <w:r>
        <w:t xml:space="preserve"> </w:t>
      </w:r>
      <w:r>
        <w:t xml:space="preserve">where</w:t>
      </w:r>
      <w:r>
        <w:t xml:space="preserve"> </w:t>
      </w:r>
      <w:r>
        <w:rPr>
          <w:rStyle w:val="VerbatimChar"/>
        </w:rPr>
        <w:t xml:space="preserve">normalised=FALSE</w:t>
      </w:r>
      <w:r>
        <w:t xml:space="preserve">.</w:t>
      </w:r>
    </w:p>
    <w:p>
      <w:pPr>
        <w:pStyle w:val="BodyText"/>
      </w:pPr>
      <m:oMath>
        <m:r>
          <m:t> </m:t>
        </m:r>
      </m:oMath>
      <w:r>
        <w:t xml:space="preserve"> </w:t>
      </w:r>
      <m:oMath>
        <m:r>
          <m:t> </m:t>
        </m:r>
      </m:oMath>
    </w:p>
    <w:p>
      <w:pPr>
        <w:pStyle w:val="BodyText"/>
      </w:pPr>
      <w:hyperlink r:id="rId24">
        <w:r>
          <w:rPr>
            <w:rStyle w:val="Hyperlink"/>
          </w:rPr>
          <w:t xml:space="preserve">Back to top</w:t>
        </w:r>
      </w:hyperlink>
    </w:p>
    <w:bookmarkEnd w:id="57"/>
    <w:bookmarkEnd w:id="58"/>
    <w:bookmarkStart w:id="92" w:name="search-patterns"/>
    <w:p>
      <w:pPr>
        <w:pStyle w:val="Heading2"/>
      </w:pPr>
      <w:r>
        <w:t xml:space="preserve">Search patterns</w:t>
      </w:r>
    </w:p>
    <w:p>
      <w:pPr>
        <w:pStyle w:val="FirstParagraph"/>
      </w:pPr>
      <w:r>
        <w:rPr>
          <w:iCs/>
          <w:i/>
        </w:rPr>
        <w:t xml:space="preserve">PhysMove</w:t>
      </w:r>
      <w:r>
        <w:t xml:space="preserve"> </w:t>
      </w:r>
      <w:r>
        <w:t xml:space="preserve">can be used to identify the best-fit distribution of displacements, which can provide insights into the search pattern(s) a species may use to locate resources. Determining the best-fit distribution for the displacements involves 3 functions:</w:t>
      </w:r>
    </w:p>
    <w:p>
      <w:pPr>
        <w:numPr>
          <w:ilvl w:val="0"/>
          <w:numId w:val="1008"/>
        </w:numPr>
        <w:pStyle w:val="Compact"/>
      </w:pPr>
      <w:r>
        <w:rPr>
          <w:rStyle w:val="VerbatimChar"/>
        </w:rPr>
        <w:t xml:space="preserve">fitDist()</w:t>
      </w:r>
      <w:r>
        <w:t xml:space="preserve">:</w:t>
      </w:r>
    </w:p>
    <w:p>
      <w:pPr>
        <w:pStyle w:val="FirstParagraph"/>
      </w:pPr>
      <w:r>
        <w:t xml:space="preserve">Fits cdfs of continuous power-law, exponential, and lognormal distributions over the full range of displacements (i.e., full</w:t>
      </w:r>
      <w:r>
        <w:t xml:space="preserve"> </w:t>
      </w:r>
      <w:r>
        <w:t xml:space="preserve">distributions) or to displacements truncated by a minimum value (i.e., truncated distributions). The</w:t>
      </w:r>
      <w:r>
        <w:t xml:space="preserve"> </w:t>
      </w:r>
      <w:r>
        <w:rPr>
          <w:rStyle w:val="VerbatimChar"/>
        </w:rPr>
        <w:t xml:space="preserve">fitDist()</w:t>
      </w:r>
      <w:r>
        <w:t xml:space="preserve"> </w:t>
      </w:r>
      <w:r>
        <w:t xml:space="preserve">function requires a list of values (e.g., displacements calculated using</w:t>
      </w:r>
      <w:r>
        <w:t xml:space="preserve"> </w:t>
      </w:r>
      <w:r>
        <w:rPr>
          <w:rStyle w:val="VerbatimChar"/>
        </w:rPr>
        <w:t xml:space="preserve">calcDisp()</w:t>
      </w:r>
      <w:r>
        <w:t xml:space="preserve">) and includes four optional parameters:</w:t>
      </w:r>
    </w:p>
    <w:p>
      <w:pPr>
        <w:numPr>
          <w:ilvl w:val="0"/>
          <w:numId w:val="1009"/>
        </w:numPr>
        <w:pStyle w:val="Compact"/>
      </w:pPr>
      <w:r>
        <w:rPr>
          <w:rStyle w:val="VerbatimChar"/>
        </w:rPr>
        <w:t xml:space="preserve">dist</w:t>
      </w:r>
      <w:r>
        <w:t xml:space="preserve">: distributions you want to fit to the displacement data.</w:t>
      </w:r>
      <w:r>
        <w:t xml:space="preserve"> </w:t>
      </w:r>
      <w:r>
        <w:rPr>
          <w:rStyle w:val="VerbatimChar"/>
        </w:rPr>
        <w:t xml:space="preserve">fitDist()</w:t>
      </w:r>
      <w:r>
        <w:t xml:space="preserve"> </w:t>
      </w:r>
      <w:r>
        <w:t xml:space="preserve">can fit continuous power-law (</w:t>
      </w:r>
      <w:r>
        <w:t xml:space="preserve">“</w:t>
      </w:r>
      <w:r>
        <w:t xml:space="preserve">pl</w:t>
      </w:r>
      <w:r>
        <w:t xml:space="preserve">”</w:t>
      </w:r>
      <w:r>
        <w:t xml:space="preserve">), exponential</w:t>
      </w:r>
      <w:r>
        <w:t xml:space="preserve"> </w:t>
      </w:r>
      <w:r>
        <w:t xml:space="preserve">(</w:t>
      </w:r>
      <w:r>
        <w:t xml:space="preserve">“</w:t>
      </w:r>
      <w:r>
        <w:t xml:space="preserve">exp</w:t>
      </w:r>
      <w:r>
        <w:t xml:space="preserve">”</w:t>
      </w:r>
      <w:r>
        <w:t xml:space="preserve">), and lognormal (</w:t>
      </w:r>
      <w:r>
        <w:t xml:space="preserve">“</w:t>
      </w:r>
      <w:r>
        <w:t xml:space="preserve">lnorm</w:t>
      </w:r>
      <w:r>
        <w:t xml:space="preserve">”</w:t>
      </w:r>
      <w:r>
        <w:t xml:space="preserve">) distributions (</w:t>
      </w:r>
      <w:r>
        <w:rPr>
          <w:rStyle w:val="VerbatimChar"/>
        </w:rPr>
        <w:t xml:space="preserve">dist=c("pl","exp","lnorm")</w:t>
      </w:r>
      <w:r>
        <w:t xml:space="preserve">, by default). To fit only one or two</w:t>
      </w:r>
      <w:r>
        <w:t xml:space="preserve"> </w:t>
      </w:r>
      <w:r>
        <w:t xml:space="preserve">distributions simply remove the distribution(s) you are not interested in running, e.g.,</w:t>
      </w:r>
      <w:r>
        <w:t xml:space="preserve"> </w:t>
      </w:r>
      <w:r>
        <w:rPr>
          <w:rStyle w:val="VerbatimChar"/>
        </w:rPr>
        <w:t xml:space="preserve">dist=c("exp","lnorm")</w:t>
      </w:r>
      <w:r>
        <w:t xml:space="preserve">.</w:t>
      </w:r>
    </w:p>
    <w:p>
      <w:pPr>
        <w:numPr>
          <w:ilvl w:val="0"/>
          <w:numId w:val="1009"/>
        </w:numPr>
        <w:pStyle w:val="Compact"/>
      </w:pPr>
      <w:r>
        <w:rPr>
          <w:rStyle w:val="VerbatimChar"/>
        </w:rPr>
        <w:t xml:space="preserve">set_xmin</w:t>
      </w:r>
      <w:r>
        <w:t xml:space="preserve">: To limit the fitted distribution to values above a specified value. If your data are going to be normalised this value will have to be a normalised value as well. Default is NULL.</w:t>
      </w:r>
    </w:p>
    <w:p>
      <w:pPr>
        <w:numPr>
          <w:ilvl w:val="0"/>
          <w:numId w:val="1009"/>
        </w:numPr>
        <w:pStyle w:val="Compact"/>
      </w:pPr>
      <w:r>
        <w:rPr>
          <w:rStyle w:val="VerbatimChar"/>
        </w:rPr>
        <w:t xml:space="preserve">full</w:t>
      </w:r>
      <w:r>
        <w:t xml:space="preserve">: determines if distributions are fit over the full range of displacement data (</w:t>
      </w:r>
      <w:r>
        <w:rPr>
          <w:rStyle w:val="VerbatimChar"/>
        </w:rPr>
        <w:t xml:space="preserve">full=TRUE</w:t>
      </w:r>
      <w:r>
        <w:t xml:space="preserve">), or to displacements truncated by a minimum value (</w:t>
      </w:r>
      <w:r>
        <w:rPr>
          <w:rStyle w:val="VerbatimChar"/>
        </w:rPr>
        <w:t xml:space="preserve">full=FALSE</w:t>
      </w:r>
      <w:r>
        <w:t xml:space="preserve">, by default)</w:t>
      </w:r>
    </w:p>
    <w:p>
      <w:pPr>
        <w:numPr>
          <w:ilvl w:val="0"/>
          <w:numId w:val="1009"/>
        </w:numPr>
        <w:pStyle w:val="Compact"/>
      </w:pPr>
      <w:r>
        <w:rPr>
          <w:rStyle w:val="VerbatimChar"/>
        </w:rPr>
        <w:t xml:space="preserve">normalise</w:t>
      </w:r>
      <w:r>
        <w:t xml:space="preserve">: normalise displacements before fitting distributions (</w:t>
      </w:r>
      <w:r>
        <w:rPr>
          <w:rStyle w:val="VerbatimChar"/>
        </w:rPr>
        <w:t xml:space="preserve">normalise=TRUE</w:t>
      </w:r>
      <w:r>
        <w:t xml:space="preserve">, by default). Displacements</w:t>
      </w:r>
      <w:r>
        <w:t xml:space="preserve"> </w:t>
      </w:r>
      <w:r>
        <w:t xml:space="preserve">should be normalised if they were calculated over multiple temporal periods.</w:t>
      </w:r>
    </w:p>
    <w:p>
      <w:pPr>
        <w:pStyle w:val="FirstParagraph"/>
      </w:pPr>
      <w:r>
        <w:rPr>
          <w:rStyle w:val="VerbatimChar"/>
        </w:rPr>
        <w:t xml:space="preserve">fitDist()</w:t>
      </w:r>
      <w:r>
        <w:t xml:space="preserve"> </w:t>
      </w:r>
      <w:r>
        <w:t xml:space="preserve">outputs a list including two list elements. The first list element is a data frame that includes:</w:t>
      </w:r>
    </w:p>
    <w:p>
      <w:pPr>
        <w:numPr>
          <w:ilvl w:val="0"/>
          <w:numId w:val="1010"/>
        </w:numPr>
        <w:pStyle w:val="Compact"/>
      </w:pPr>
      <w:r>
        <w:rPr>
          <w:iCs/>
          <w:i/>
        </w:rPr>
        <w:t xml:space="preserve">distribution</w:t>
      </w:r>
      <w:r>
        <w:t xml:space="preserve">: all distributions fit to the displacement data (pl, exp, or lnorm),</w:t>
      </w:r>
    </w:p>
    <w:p>
      <w:pPr>
        <w:numPr>
          <w:ilvl w:val="0"/>
          <w:numId w:val="1010"/>
        </w:numPr>
        <w:pStyle w:val="Compact"/>
      </w:pPr>
      <w:r>
        <w:rPr>
          <w:iCs/>
          <w:i/>
        </w:rPr>
        <w:t xml:space="preserve">xmin</w:t>
      </w:r>
      <w:r>
        <w:t xml:space="preserve">: minimum value used to fit each distribution</w:t>
      </w:r>
    </w:p>
    <w:p>
      <w:pPr>
        <w:numPr>
          <w:ilvl w:val="0"/>
          <w:numId w:val="1010"/>
        </w:numPr>
        <w:pStyle w:val="Compact"/>
      </w:pPr>
      <w:r>
        <w:rPr>
          <w:iCs/>
          <w:i/>
        </w:rPr>
        <w:t xml:space="preserve">parameter 1</w:t>
      </w:r>
      <w:r>
        <w:t xml:space="preserve">: first parameter for each distribution (i.e., α, λ, or μ for pl, exp, and lnorm, respectively)</w:t>
      </w:r>
    </w:p>
    <w:p>
      <w:pPr>
        <w:numPr>
          <w:ilvl w:val="0"/>
          <w:numId w:val="1010"/>
        </w:numPr>
        <w:pStyle w:val="Compact"/>
      </w:pPr>
      <w:r>
        <w:rPr>
          <w:iCs/>
          <w:i/>
        </w:rPr>
        <w:t xml:space="preserve">parameter 2</w:t>
      </w:r>
      <w:r>
        <w:t xml:space="preserve">: second distribution parameter (i.e., σ, only applicable to lnorm), and</w:t>
      </w:r>
    </w:p>
    <w:p>
      <w:pPr>
        <w:numPr>
          <w:ilvl w:val="0"/>
          <w:numId w:val="1010"/>
        </w:numPr>
        <w:pStyle w:val="Compact"/>
      </w:pPr>
      <w:r>
        <w:rPr>
          <w:iCs/>
          <w:i/>
        </w:rPr>
        <w:t xml:space="preserve">nTail</w:t>
      </w:r>
      <w:r>
        <w:t xml:space="preserve">: number of values greater than or equal to xmin.</w:t>
      </w:r>
    </w:p>
    <w:p>
      <w:pPr>
        <w:pStyle w:val="FirstParagraph"/>
      </w:pPr>
      <w:r>
        <w:t xml:space="preserve">The second list element is a logical argument that records if the displacements were normalized (TRUE), or not (FALSE). This information is required for</w:t>
      </w:r>
      <w:r>
        <w:t xml:space="preserve"> </w:t>
      </w:r>
      <w:r>
        <w:rPr>
          <w:rStyle w:val="VerbatimChar"/>
        </w:rPr>
        <w:t xml:space="preserve">plotDist()</w:t>
      </w:r>
      <w:r>
        <w:t xml:space="preserve"> </w:t>
      </w:r>
      <w:r>
        <w:t xml:space="preserve">and</w:t>
      </w:r>
      <w:r>
        <w:t xml:space="preserve"> </w:t>
      </w:r>
      <w:r>
        <w:rPr>
          <w:rStyle w:val="VerbatimChar"/>
        </w:rPr>
        <w:t xml:space="preserve">compDist()</w:t>
      </w:r>
      <w:r>
        <w:t xml:space="preserve">.</w:t>
      </w:r>
    </w:p>
    <w:p>
      <w:pPr>
        <w:numPr>
          <w:ilvl w:val="0"/>
          <w:numId w:val="1011"/>
        </w:numPr>
        <w:pStyle w:val="Compact"/>
      </w:pPr>
      <w:r>
        <w:rPr>
          <w:rStyle w:val="VerbatimChar"/>
        </w:rPr>
        <w:t xml:space="preserve">plotDist()</w:t>
      </w:r>
      <w:r>
        <w:t xml:space="preserve">:</w:t>
      </w:r>
    </w:p>
    <w:p>
      <w:pPr>
        <w:pStyle w:val="FirstParagraph"/>
      </w:pPr>
      <w:r>
        <w:t xml:space="preserve">Uses the results from</w:t>
      </w:r>
      <w:r>
        <w:t xml:space="preserve"> </w:t>
      </w:r>
      <w:r>
        <w:rPr>
          <w:rStyle w:val="VerbatimChar"/>
        </w:rPr>
        <w:t xml:space="preserve">fitDist()</w:t>
      </w:r>
      <w:r>
        <w:t xml:space="preserve"> </w:t>
      </w:r>
      <w:r>
        <w:t xml:space="preserve">to plot ccdfs of the displacements with fit lines for each distribution. The</w:t>
      </w:r>
      <w:r>
        <w:t xml:space="preserve"> </w:t>
      </w:r>
      <w:r>
        <w:rPr>
          <w:rStyle w:val="VerbatimChar"/>
        </w:rPr>
        <w:t xml:space="preserve">plotDist()</w:t>
      </w:r>
      <w:r>
        <w:t xml:space="preserve"> </w:t>
      </w:r>
      <w:r>
        <w:t xml:space="preserve">function requires a list of values (e.g., calculated using</w:t>
      </w:r>
      <w:r>
        <w:t xml:space="preserve"> </w:t>
      </w:r>
      <w:r>
        <w:rPr>
          <w:rStyle w:val="VerbatimChar"/>
        </w:rPr>
        <w:t xml:space="preserve">calcDisp()</w:t>
      </w:r>
      <w:r>
        <w:t xml:space="preserve">) and results from</w:t>
      </w:r>
      <w:r>
        <w:t xml:space="preserve"> </w:t>
      </w:r>
      <w:r>
        <w:rPr>
          <w:rStyle w:val="VerbatimChar"/>
        </w:rPr>
        <w:t xml:space="preserve">fitDist()</w:t>
      </w:r>
      <w:r>
        <w:t xml:space="preserve">, and includes four optional parameters:</w:t>
      </w:r>
    </w:p>
    <w:p>
      <w:pPr>
        <w:numPr>
          <w:ilvl w:val="0"/>
          <w:numId w:val="1012"/>
        </w:numPr>
        <w:pStyle w:val="Compact"/>
      </w:pPr>
      <w:r>
        <w:rPr>
          <w:rStyle w:val="VerbatimChar"/>
        </w:rPr>
        <w:t xml:space="preserve">fitLines</w:t>
      </w:r>
      <w:r>
        <w:t xml:space="preserve">: add fit lines for each distribution (</w:t>
      </w:r>
      <w:r>
        <w:rPr>
          <w:rStyle w:val="VerbatimChar"/>
        </w:rPr>
        <w:t xml:space="preserve">fitLines=TRUE</w:t>
      </w:r>
      <w:r>
        <w:t xml:space="preserve">, by default),</w:t>
      </w:r>
    </w:p>
    <w:p>
      <w:pPr>
        <w:numPr>
          <w:ilvl w:val="0"/>
          <w:numId w:val="1012"/>
        </w:numPr>
        <w:pStyle w:val="Compact"/>
      </w:pPr>
      <w:r>
        <w:rPr>
          <w:rStyle w:val="VerbatimChar"/>
        </w:rPr>
        <w:t xml:space="preserve">setDist</w:t>
      </w:r>
      <w:r>
        <w:t xml:space="preserve">: plot only specific distributions (</w:t>
      </w:r>
      <w:r>
        <w:rPr>
          <w:rStyle w:val="VerbatimChar"/>
        </w:rPr>
        <w:t xml:space="preserve">setDist=NULL</w:t>
      </w:r>
      <w:r>
        <w:t xml:space="preserve">, by default, which will plot all distributions),</w:t>
      </w:r>
    </w:p>
    <w:p>
      <w:pPr>
        <w:numPr>
          <w:ilvl w:val="0"/>
          <w:numId w:val="1012"/>
        </w:numPr>
        <w:pStyle w:val="Compact"/>
      </w:pPr>
      <w:r>
        <w:rPr>
          <w:rStyle w:val="VerbatimChar"/>
        </w:rPr>
        <w:t xml:space="preserve">colours</w:t>
      </w:r>
      <w:r>
        <w:t xml:space="preserve">: change the colours of the fit lines (</w:t>
      </w:r>
      <w:r>
        <w:rPr>
          <w:rStyle w:val="VerbatimChar"/>
        </w:rPr>
        <w:t xml:space="preserve">colours=c("red","gold2","blue")</w:t>
      </w:r>
      <w:r>
        <w:t xml:space="preserve">, by default),</w:t>
      </w:r>
    </w:p>
    <w:p>
      <w:pPr>
        <w:numPr>
          <w:ilvl w:val="0"/>
          <w:numId w:val="1012"/>
        </w:numPr>
        <w:pStyle w:val="Compact"/>
      </w:pPr>
      <w:r>
        <w:rPr>
          <w:rStyle w:val="VerbatimChar"/>
        </w:rPr>
        <w:t xml:space="preserve">legend</w:t>
      </w:r>
      <w:r>
        <w:t xml:space="preserve">: add a legend (</w:t>
      </w:r>
      <w:r>
        <w:rPr>
          <w:rStyle w:val="VerbatimChar"/>
        </w:rPr>
        <w:t xml:space="preserve">legend=TRUE</w:t>
      </w:r>
      <w:r>
        <w:t xml:space="preserve">, by default), and</w:t>
      </w:r>
    </w:p>
    <w:p>
      <w:pPr>
        <w:numPr>
          <w:ilvl w:val="0"/>
          <w:numId w:val="1012"/>
        </w:numPr>
        <w:pStyle w:val="Compact"/>
      </w:pPr>
      <w:r>
        <w:rPr>
          <w:rStyle w:val="VerbatimChar"/>
        </w:rPr>
        <w:t xml:space="preserve">label</w:t>
      </w:r>
      <w:r>
        <w:t xml:space="preserve">: X axis label. Note that</w:t>
      </w:r>
      <w:r>
        <w:t xml:space="preserve"> </w:t>
      </w:r>
      <w:r>
        <w:t xml:space="preserve">“</w:t>
      </w:r>
      <w:r>
        <w:t xml:space="preserve">Normalised</w:t>
      </w:r>
      <w:r>
        <w:t xml:space="preserve">”</w:t>
      </w:r>
      <w:r>
        <w:t xml:space="preserve"> </w:t>
      </w:r>
      <w:r>
        <w:t xml:space="preserve">will automatically be added if distributions were fit to normalised data. Default is NULL and will result in x-axis label of</w:t>
      </w:r>
      <w:r>
        <w:t xml:space="preserve"> </w:t>
      </w:r>
      <w:r>
        <w:t xml:space="preserve">“</w:t>
      </w:r>
      <w:r>
        <w:t xml:space="preserve">input data</w:t>
      </w:r>
      <w:r>
        <w:t xml:space="preserve">”</w:t>
      </w:r>
      <w:r>
        <w:t xml:space="preserve">.</w:t>
      </w:r>
    </w:p>
    <w:p>
      <w:pPr>
        <w:pStyle w:val="FirstParagraph"/>
      </w:pPr>
      <w:r>
        <w:rPr>
          <w:rStyle w:val="VerbatimChar"/>
        </w:rPr>
        <w:t xml:space="preserve">plotDist()</w:t>
      </w:r>
      <w:r>
        <w:t xml:space="preserve"> </w:t>
      </w:r>
      <w:r>
        <w:t xml:space="preserve">outputs a plot and a data frame of the displacements (x values) and ccdf values (y values) used in the plot.</w:t>
      </w:r>
    </w:p>
    <w:p>
      <w:pPr>
        <w:numPr>
          <w:ilvl w:val="0"/>
          <w:numId w:val="1013"/>
        </w:numPr>
        <w:pStyle w:val="Compact"/>
      </w:pPr>
      <w:r>
        <w:rPr>
          <w:rStyle w:val="VerbatimChar"/>
        </w:rPr>
        <w:t xml:space="preserve">compDist()</w:t>
      </w:r>
      <w:r>
        <w:t xml:space="preserve">:</w:t>
      </w:r>
    </w:p>
    <w:p>
      <w:pPr>
        <w:pStyle w:val="FirstParagraph"/>
      </w:pPr>
      <w:r>
        <w:t xml:space="preserve">Compares distribution fits from</w:t>
      </w:r>
      <w:r>
        <w:t xml:space="preserve"> </w:t>
      </w:r>
      <w:r>
        <w:rPr>
          <w:rStyle w:val="VerbatimChar"/>
        </w:rPr>
        <w:t xml:space="preserve">fitDist()</w:t>
      </w:r>
      <w:r>
        <w:t xml:space="preserve"> </w:t>
      </w:r>
      <w:r>
        <w:t xml:space="preserve">and identifies the best-fit distribution for the displacements. Note that</w:t>
      </w:r>
      <w:r>
        <w:t xml:space="preserve"> </w:t>
      </w:r>
      <w:r>
        <w:rPr>
          <w:rStyle w:val="VerbatimChar"/>
        </w:rPr>
        <w:t xml:space="preserve">compDist()</w:t>
      </w:r>
      <w:r>
        <w:t xml:space="preserve"> </w:t>
      </w:r>
      <w:r>
        <w:t xml:space="preserve">can only be used when all distributions are fit to the same range of data (e.g., when</w:t>
      </w:r>
      <w:r>
        <w:t xml:space="preserve"> </w:t>
      </w:r>
      <w:r>
        <w:rPr>
          <w:rStyle w:val="VerbatimChar"/>
        </w:rPr>
        <w:t xml:space="preserve">full=TRUE</w:t>
      </w:r>
      <w:r>
        <w:t xml:space="preserve"> </w:t>
      </w:r>
      <w:r>
        <w:t xml:space="preserve">or if</w:t>
      </w:r>
      <w:r>
        <w:t xml:space="preserve"> </w:t>
      </w:r>
      <w:r>
        <w:rPr>
          <w:rStyle w:val="VerbatimChar"/>
        </w:rPr>
        <w:t xml:space="preserve">set_xmin≠NULL</w:t>
      </w:r>
      <w:r>
        <w:t xml:space="preserve">). See Figure V5 for a methods overview. The</w:t>
      </w:r>
      <w:r>
        <w:t xml:space="preserve"> </w:t>
      </w:r>
      <w:r>
        <w:rPr>
          <w:rStyle w:val="VerbatimChar"/>
        </w:rPr>
        <w:t xml:space="preserve">compDist()</w:t>
      </w:r>
      <w:r>
        <w:t xml:space="preserve"> </w:t>
      </w:r>
      <w:r>
        <w:t xml:space="preserve">function requires a list of displacements calculated using</w:t>
      </w:r>
      <w:r>
        <w:t xml:space="preserve"> </w:t>
      </w:r>
      <w:r>
        <w:rPr>
          <w:rStyle w:val="VerbatimChar"/>
        </w:rPr>
        <w:t xml:space="preserve">calcDisp()</w:t>
      </w:r>
      <w:r>
        <w:t xml:space="preserve">, the results from</w:t>
      </w:r>
      <w:r>
        <w:t xml:space="preserve"> </w:t>
      </w:r>
      <w:r>
        <w:rPr>
          <w:rStyle w:val="VerbatimChar"/>
        </w:rPr>
        <w:t xml:space="preserve">fitDist()</w:t>
      </w:r>
      <w:r>
        <w:t xml:space="preserve">, and includes one optional parameter:</w:t>
      </w:r>
    </w:p>
    <w:p>
      <w:pPr>
        <w:numPr>
          <w:ilvl w:val="0"/>
          <w:numId w:val="1014"/>
        </w:numPr>
        <w:pStyle w:val="Compact"/>
      </w:pPr>
      <w:r>
        <w:rPr>
          <w:rStyle w:val="VerbatimChar"/>
        </w:rPr>
        <w:t xml:space="preserve">force_AICc</w:t>
      </w:r>
      <w:r>
        <w:t xml:space="preserve">: force</w:t>
      </w:r>
      <w:r>
        <w:t xml:space="preserve"> </w:t>
      </w:r>
      <w:r>
        <w:rPr>
          <w:rStyle w:val="VerbatimChar"/>
        </w:rPr>
        <w:t xml:space="preserve">compDist()</w:t>
      </w:r>
      <w:r>
        <w:t xml:space="preserve"> </w:t>
      </w:r>
      <w:r>
        <w:t xml:space="preserve">to calculate an AICc (</w:t>
      </w:r>
      <w:r>
        <w:rPr>
          <w:rStyle w:val="VerbatimChar"/>
        </w:rPr>
        <w:t xml:space="preserve">force_AICc=FALSE</w:t>
      </w:r>
      <w:r>
        <w:t xml:space="preserve">, by default). By default,</w:t>
      </w:r>
      <w:r>
        <w:t xml:space="preserve"> </w:t>
      </w:r>
      <w:r>
        <w:rPr>
          <w:rStyle w:val="VerbatimChar"/>
        </w:rPr>
        <w:t xml:space="preserve">compDist()</w:t>
      </w:r>
      <w:r>
        <w:t xml:space="preserve"> </w:t>
      </w:r>
      <w:r>
        <w:t xml:space="preserve">compares distribution fits using weighted AICc scores (AIC scores corrected for small sample sizes) when the sample size of the displacements used to fit the model (i.e.,</w:t>
      </w:r>
      <w:r>
        <w:t xml:space="preserve"> </w:t>
      </w:r>
      <w:r>
        <w:rPr>
          <w:iCs/>
          <w:i/>
        </w:rPr>
        <w:t xml:space="preserve">nTail</w:t>
      </w:r>
      <w:r>
        <w:t xml:space="preserve">) divided by the number of parameters in the model is less than or equal to 40; else, weighed AIC scores are calculated, following Burnham and Anderson (2004).</w:t>
      </w:r>
      <w:r>
        <w:t xml:space="preserve"> </w:t>
      </w:r>
      <w:r>
        <w:rPr>
          <w:rStyle w:val="VerbatimChar"/>
        </w:rPr>
        <w:t xml:space="preserve">force_AICc</w:t>
      </w:r>
      <w:r>
        <w:t xml:space="preserve"> </w:t>
      </w:r>
      <w:r>
        <w:t xml:space="preserve">is used to calculate an AICc instead of an AIC score (if</w:t>
      </w:r>
      <w:r>
        <w:t xml:space="preserve"> </w:t>
      </w:r>
      <w:r>
        <w:rPr>
          <w:rStyle w:val="VerbatimChar"/>
        </w:rPr>
        <w:t xml:space="preserve">force_AICc</w:t>
      </w:r>
      <w:r>
        <w:t xml:space="preserve"> </w:t>
      </w:r>
      <w:r>
        <w:t xml:space="preserve">= TRUE). The highest wAIC or wAICc score from each comparison indicates the best-fit distribution.</w:t>
      </w:r>
    </w:p>
    <w:p>
      <w:pPr>
        <w:pStyle w:val="FirstParagraph"/>
      </w:pPr>
      <w:r>
        <w:rPr>
          <w:rStyle w:val="VerbatimChar"/>
        </w:rPr>
        <w:t xml:space="preserve">compDist()</w:t>
      </w:r>
      <w:r>
        <w:t xml:space="preserve"> </w:t>
      </w:r>
      <w:r>
        <w:t xml:space="preserve">outputs a data frame that contains the summary statistics for each distribution fit (as described for</w:t>
      </w:r>
      <w:r>
        <w:t xml:space="preserve"> </w:t>
      </w:r>
      <w:r>
        <w:rPr>
          <w:rStyle w:val="VerbatimChar"/>
        </w:rPr>
        <w:t xml:space="preserve">fitDist()</w:t>
      </w:r>
      <w:r>
        <w:t xml:space="preserve">) with the corresponding</w:t>
      </w:r>
      <w:r>
        <w:t xml:space="preserve"> </w:t>
      </w:r>
      <w:r>
        <w:rPr>
          <w:iCs/>
          <w:i/>
        </w:rPr>
        <w:t xml:space="preserve">AICc</w:t>
      </w:r>
      <w:r>
        <w:t xml:space="preserve">/</w:t>
      </w:r>
      <w:r>
        <w:rPr>
          <w:iCs/>
          <w:i/>
        </w:rPr>
        <w:t xml:space="preserve">AIC</w:t>
      </w:r>
      <w:r>
        <w:t xml:space="preserve"> </w:t>
      </w:r>
      <w:r>
        <w:t xml:space="preserve">scores and weighted AICc/AIC scores (</w:t>
      </w:r>
      <w:r>
        <w:rPr>
          <w:iCs/>
          <w:i/>
        </w:rPr>
        <w:t xml:space="preserve">wAICc</w:t>
      </w:r>
      <w:r>
        <w:t xml:space="preserve">/</w:t>
      </w:r>
      <w:r>
        <w:rPr>
          <w:iCs/>
          <w:i/>
        </w:rPr>
        <w:t xml:space="preserve">wAIC</w:t>
      </w:r>
      <w:r>
        <w:t xml:space="preserve">). The distribution with the highest</w:t>
      </w:r>
      <w:r>
        <w:t xml:space="preserve"> </w:t>
      </w:r>
      <w:r>
        <w:rPr>
          <w:iCs/>
          <w:i/>
        </w:rPr>
        <w:t xml:space="preserve">wAIC</w:t>
      </w:r>
      <w:r>
        <w:t xml:space="preserve"> </w:t>
      </w:r>
      <w:r>
        <w:t xml:space="preserve">or</w:t>
      </w:r>
      <w:r>
        <w:t xml:space="preserve"> </w:t>
      </w:r>
      <w:r>
        <w:rPr>
          <w:iCs/>
          <w:i/>
        </w:rPr>
        <w:t xml:space="preserve">wAICc</w:t>
      </w:r>
      <w:r>
        <w:t xml:space="preserve"> </w:t>
      </w:r>
      <w:r>
        <w:t xml:space="preserve">score from each comparison is the best-fit distribution.</w:t>
      </w:r>
    </w:p>
    <w:p>
      <w:pPr>
        <w:pStyle w:val="BodyText"/>
      </w:pPr>
    </w:p>
    <w:p>
      <w:pPr>
        <w:pStyle w:val="BodyText"/>
      </w:pPr>
      <w:r>
        <w:rPr>
          <w:bCs/>
          <w:b/>
        </w:rPr>
        <w:t xml:space="preserve">Figure V5</w:t>
      </w:r>
      <w:r>
        <w:t xml:space="preserve"> </w:t>
      </w:r>
      <w:r>
        <w:t xml:space="preserve">Diagram outlining the procedure for identifying the best-fit distribution of displacements.</w:t>
      </w:r>
    </w:p>
    <w:bookmarkStart w:id="91" w:name="search-patterns-example"/>
    <w:p>
      <w:pPr>
        <w:pStyle w:val="Heading3"/>
      </w:pPr>
      <w:r>
        <w:t xml:space="preserve">Search patterns example</w:t>
      </w:r>
    </w:p>
    <w:p>
      <w:pPr>
        <w:pStyle w:val="FirstParagraph"/>
      </w:pPr>
      <w:r>
        <w:t xml:space="preserve">In the example below we calculate displacements over 24 ± 6 hours (to reduce processing times), plot a pdf of the displacement, identify the best-fit distribution for the full range of displacements, and we identify the best-fit distribution when displacement datasets are truncated by a best-fit xmin. In general, we recommend fitting distributions to both full and truncated datasets to gain a comprehensive understanding of displacement patterns.</w:t>
      </w:r>
    </w:p>
    <w:p>
      <w:pPr>
        <w:pStyle w:val="BodyText"/>
      </w:pPr>
      <w:r>
        <w:t xml:space="preserve">We begin by calculating displacements over 24 ± 6 hours with</w:t>
      </w:r>
      <w:r>
        <w:t xml:space="preserve"> </w:t>
      </w:r>
      <w:r>
        <w:rPr>
          <w:rStyle w:val="VerbatimChar"/>
        </w:rPr>
        <w:t xml:space="preserve">calcDisp()</w:t>
      </w:r>
      <w:r>
        <w:t xml:space="preserve"> </w:t>
      </w:r>
      <w:r>
        <w:t xml:space="preserve">and plotting a pdf of the displacements with</w:t>
      </w:r>
      <w:r>
        <w:t xml:space="preserve"> </w:t>
      </w:r>
      <w:r>
        <w:rPr>
          <w:rStyle w:val="VerbatimChar"/>
        </w:rPr>
        <w:t xml:space="preserve">plotDispPDF()</w:t>
      </w:r>
      <w:r>
        <w:t xml:space="preserve"> </w:t>
      </w:r>
      <w:r>
        <w:t xml:space="preserve">(Figure V6).</w:t>
      </w:r>
    </w:p>
    <w:p>
      <w:pPr>
        <w:pStyle w:val="SourceCode"/>
      </w:pPr>
      <w:r>
        <w:rPr>
          <w:rStyle w:val="CommentTok"/>
        </w:rPr>
        <w:t xml:space="preserve"># Calculate displacements over 24 ± 6 hours</w:t>
      </w:r>
      <w:r>
        <w:br/>
      </w:r>
      <w:r>
        <w:rPr>
          <w:rStyle w:val="NormalTok"/>
        </w:rPr>
        <w:t xml:space="preserve">disp </w:t>
      </w:r>
      <w:r>
        <w:rPr>
          <w:rStyle w:val="OtherTok"/>
        </w:rPr>
        <w:t xml:space="preserve">&lt;-</w:t>
      </w:r>
      <w:r>
        <w:rPr>
          <w:rStyle w:val="NormalTok"/>
        </w:rPr>
        <w:t xml:space="preserve"> </w:t>
      </w:r>
      <w:r>
        <w:rPr>
          <w:rStyle w:val="FunctionTok"/>
        </w:rPr>
        <w:t xml:space="preserve">calcDisp</w:t>
      </w:r>
      <w:r>
        <w:rPr>
          <w:rStyle w:val="NormalTok"/>
        </w:rPr>
        <w:t xml:space="preserve">(tracks, </w:t>
      </w:r>
      <w:r>
        <w:rPr>
          <w:rStyle w:val="AttributeTok"/>
        </w:rPr>
        <w:t xml:space="preserve">max_hr=</w:t>
      </w:r>
      <w:r>
        <w:rPr>
          <w:rStyle w:val="DecValTok"/>
        </w:rPr>
        <w:t xml:space="preserve">24</w:t>
      </w:r>
      <w:r>
        <w:rPr>
          <w:rStyle w:val="NormalTok"/>
        </w:rPr>
        <w:t xml:space="preserve">)</w:t>
      </w:r>
      <w:r>
        <w:br/>
      </w:r>
      <w:r>
        <w:br/>
      </w:r>
      <w:r>
        <w:rPr>
          <w:rStyle w:val="CommentTok"/>
        </w:rPr>
        <w:t xml:space="preserve"># "15598 displacements in 24 +/- 6 hour(s)"</w:t>
      </w:r>
    </w:p>
    <w:p>
      <w:pPr>
        <w:pStyle w:val="SourceCode"/>
      </w:pPr>
      <w:r>
        <w:rPr>
          <w:rStyle w:val="CommentTok"/>
        </w:rPr>
        <w:t xml:space="preserve"># Summarise displacements</w:t>
      </w:r>
      <w:r>
        <w:br/>
      </w:r>
      <w:r>
        <w:rPr>
          <w:rStyle w:val="FunctionTok"/>
        </w:rPr>
        <w:t xml:space="preserve">summary</w:t>
      </w:r>
      <w:r>
        <w:rPr>
          <w:rStyle w:val="NormalTok"/>
        </w:rPr>
        <w:t xml:space="preserve">(</w:t>
      </w:r>
      <w:r>
        <w:rPr>
          <w:rStyle w:val="FunctionTok"/>
        </w:rPr>
        <w:t xml:space="preserve">unlist</w:t>
      </w:r>
      <w:r>
        <w:rPr>
          <w:rStyle w:val="NormalTok"/>
        </w:rPr>
        <w:t xml:space="preserve">(disp))</w:t>
      </w:r>
    </w:p>
    <w:p>
      <w:pPr>
        <w:pStyle w:val="FirstParagraph"/>
      </w:pPr>
      <w:r>
        <w:drawing>
          <wp:inline>
            <wp:extent cx="5943600" cy="244816"/>
            <wp:effectExtent b="0" l="0" r="0" t="0"/>
            <wp:docPr descr="" title="" id="17" name="Picture"/>
            <a:graphic>
              <a:graphicData uri="http://schemas.openxmlformats.org/drawingml/2006/picture">
                <pic:pic>
                  <pic:nvPicPr>
                    <pic:cNvPr descr="tables/summary_disp24.png" id="18" name="Picture"/>
                    <pic:cNvPicPr>
                      <a:picLocks noChangeArrowheads="1" noChangeAspect="1"/>
                    </pic:cNvPicPr>
                  </pic:nvPicPr>
                  <pic:blipFill>
                    <a:blip r:embed="rId59"/>
                    <a:stretch>
                      <a:fillRect/>
                    </a:stretch>
                  </pic:blipFill>
                  <pic:spPr bwMode="auto">
                    <a:xfrm>
                      <a:off x="0" y="0"/>
                      <a:ext cx="5943600" cy="244816"/>
                    </a:xfrm>
                    <a:prstGeom prst="rect">
                      <a:avLst/>
                    </a:prstGeom>
                    <a:noFill/>
                    <a:ln w="9525">
                      <a:noFill/>
                      <a:headEnd/>
                      <a:tailEnd/>
                    </a:ln>
                  </pic:spPr>
                </pic:pic>
              </a:graphicData>
            </a:graphic>
          </wp:inline>
        </w:drawing>
      </w:r>
      <w:r>
        <w:t xml:space="preserve"> </w:t>
      </w:r>
    </w:p>
    <w:p>
      <w:pPr>
        <w:pStyle w:val="SourceCode"/>
      </w:pPr>
      <w:r>
        <w:rPr>
          <w:rStyle w:val="CommentTok"/>
        </w:rPr>
        <w:t xml:space="preserve"># Plot displacements (as displacements were only calculated over one time window they do not need to be normalised)</w:t>
      </w:r>
      <w:r>
        <w:br/>
      </w:r>
      <w:r>
        <w:rPr>
          <w:rStyle w:val="NormalTok"/>
        </w:rPr>
        <w:t xml:space="preserve">plot.data.pdf </w:t>
      </w:r>
      <w:r>
        <w:rPr>
          <w:rStyle w:val="OtherTok"/>
        </w:rPr>
        <w:t xml:space="preserve">&lt;-</w:t>
      </w:r>
      <w:r>
        <w:rPr>
          <w:rStyle w:val="NormalTok"/>
        </w:rPr>
        <w:t xml:space="preserve"> </w:t>
      </w:r>
      <w:r>
        <w:rPr>
          <w:rStyle w:val="FunctionTok"/>
        </w:rPr>
        <w:t xml:space="preserve">plotDispPDF</w:t>
      </w:r>
      <w:r>
        <w:rPr>
          <w:rStyle w:val="NormalTok"/>
        </w:rPr>
        <w:t xml:space="preserve">(disp, </w:t>
      </w:r>
      <w:r>
        <w:rPr>
          <w:rStyle w:val="AttributeTok"/>
        </w:rPr>
        <w:t xml:space="preserve">normalised=</w:t>
      </w:r>
      <w:r>
        <w:rPr>
          <w:rStyle w:val="ConstantTok"/>
        </w:rPr>
        <w:t xml:space="preserve">FALSE</w:t>
      </w:r>
      <w:r>
        <w:rPr>
          <w:rStyle w:val="NormalTok"/>
        </w:rPr>
        <w:t xml:space="preserve">)</w:t>
      </w:r>
    </w:p>
    <w:p>
      <w:pPr>
        <w:pStyle w:val="FirstParagraph"/>
      </w:pPr>
      <w:r>
        <w:drawing>
          <wp:inline>
            <wp:extent cx="4579632" cy="3663706"/>
            <wp:effectExtent b="0" l="0" r="0" t="0"/>
            <wp:docPr descr="" title="" id="19" name="Picture"/>
            <a:graphic>
              <a:graphicData uri="http://schemas.openxmlformats.org/drawingml/2006/picture">
                <pic:pic>
                  <pic:nvPicPr>
                    <pic:cNvPr descr="images/plot_24hr_disp-1.png" id="20" name="Picture"/>
                    <pic:cNvPicPr>
                      <a:picLocks noChangeArrowheads="1" noChangeAspect="1"/>
                    </pic:cNvPicPr>
                  </pic:nvPicPr>
                  <pic:blipFill>
                    <a:blip r:embed="rId62"/>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 V6</w:t>
      </w:r>
      <w:r>
        <w:t xml:space="preserve"> </w:t>
      </w:r>
      <w:r>
        <w:t xml:space="preserve">Probability density function (pdf) plot of displacements calculated using</w:t>
      </w:r>
      <w:r>
        <w:t xml:space="preserve"> </w:t>
      </w:r>
      <w:r>
        <w:rPr>
          <w:rStyle w:val="VerbatimChar"/>
        </w:rPr>
        <w:t xml:space="preserve">calcDisp()</w:t>
      </w:r>
      <w:r>
        <w:t xml:space="preserve"> </w:t>
      </w:r>
      <w:r>
        <w:t xml:space="preserve">with</w:t>
      </w:r>
      <w:r>
        <w:t xml:space="preserve"> </w:t>
      </w:r>
      <w:r>
        <w:rPr>
          <w:rStyle w:val="VerbatimChar"/>
        </w:rPr>
        <w:t xml:space="preserve">max_hr=24</w:t>
      </w:r>
      <w:r>
        <w:t xml:space="preserve">. Plot created with</w:t>
      </w:r>
      <w:r>
        <w:t xml:space="preserve"> </w:t>
      </w:r>
      <w:r>
        <w:rPr>
          <w:rStyle w:val="VerbatimChar"/>
        </w:rPr>
        <w:t xml:space="preserve">plotDispPDF()</w:t>
      </w:r>
      <w:r>
        <w:t xml:space="preserve"> </w:t>
      </w:r>
      <w:r>
        <w:t xml:space="preserve">and</w:t>
      </w:r>
      <w:r>
        <w:t xml:space="preserve"> </w:t>
      </w:r>
      <w:r>
        <w:rPr>
          <w:rStyle w:val="VerbatimChar"/>
        </w:rPr>
        <w:t xml:space="preserve">normalised=FALSE</w:t>
      </w:r>
      <w:r>
        <w:t xml:space="preserve">.</w:t>
      </w:r>
    </w:p>
    <w:bookmarkStart w:id="74" w:name="fitting-full-distributions"/>
    <w:p>
      <w:pPr>
        <w:pStyle w:val="Heading4"/>
      </w:pPr>
      <w:r>
        <w:t xml:space="preserve">Fitting full distributions</w:t>
      </w:r>
    </w:p>
    <w:p>
      <w:pPr>
        <w:pStyle w:val="FirstParagraph"/>
      </w:pPr>
      <w:r>
        <w:t xml:space="preserve">We use</w:t>
      </w:r>
      <w:r>
        <w:t xml:space="preserve"> </w:t>
      </w:r>
      <w:r>
        <w:rPr>
          <w:rStyle w:val="VerbatimChar"/>
        </w:rPr>
        <w:t xml:space="preserve">fitDist()</w:t>
      </w:r>
      <w:r>
        <w:t xml:space="preserve"> </w:t>
      </w:r>
      <w:r>
        <w:t xml:space="preserve">to fit the full range of distributions calculated over 24 ± 6 hours to power-law, exponential, and lognormal distributions, and</w:t>
      </w:r>
      <w:r>
        <w:t xml:space="preserve"> </w:t>
      </w:r>
      <w:r>
        <w:rPr>
          <w:rStyle w:val="VerbatimChar"/>
        </w:rPr>
        <w:t xml:space="preserve">plotDist()</w:t>
      </w:r>
      <w:r>
        <w:t xml:space="preserve"> </w:t>
      </w:r>
      <w:r>
        <w:t xml:space="preserve">to visualise the results (Figure V7).</w:t>
      </w:r>
    </w:p>
    <w:p>
      <w:pPr>
        <w:pStyle w:val="SourceCode"/>
      </w:pPr>
      <w:r>
        <w:rPr>
          <w:rStyle w:val="CommentTok"/>
        </w:rPr>
        <w:t xml:space="preserve"># Fit all distributions to the full range of displacement data </w:t>
      </w:r>
      <w:r>
        <w:br/>
      </w:r>
      <w:r>
        <w:rPr>
          <w:rStyle w:val="NormalTok"/>
        </w:rPr>
        <w:t xml:space="preserve">distResults </w:t>
      </w:r>
      <w:r>
        <w:rPr>
          <w:rStyle w:val="OtherTok"/>
        </w:rPr>
        <w:t xml:space="preserve">&lt;-</w:t>
      </w:r>
      <w:r>
        <w:rPr>
          <w:rStyle w:val="NormalTok"/>
        </w:rPr>
        <w:t xml:space="preserve"> </w:t>
      </w:r>
      <w:r>
        <w:rPr>
          <w:rStyle w:val="FunctionTok"/>
        </w:rPr>
        <w:t xml:space="preserve">fitDist</w:t>
      </w:r>
      <w:r>
        <w:rPr>
          <w:rStyle w:val="NormalTok"/>
        </w:rPr>
        <w:t xml:space="preserve">(disp, </w:t>
      </w:r>
      <w:r>
        <w:rPr>
          <w:rStyle w:val="AttributeTok"/>
        </w:rPr>
        <w:t xml:space="preserve">full=</w:t>
      </w:r>
      <w:r>
        <w:rPr>
          <w:rStyle w:val="ConstantTok"/>
        </w:rPr>
        <w:t xml:space="preserve">TRUE</w:t>
      </w:r>
      <w:r>
        <w:rPr>
          <w:rStyle w:val="NormalTok"/>
        </w:rPr>
        <w:t xml:space="preserve">, </w:t>
      </w:r>
      <w:r>
        <w:rPr>
          <w:rStyle w:val="AttributeTok"/>
        </w:rPr>
        <w:t xml:space="preserve">normalise=</w:t>
      </w:r>
      <w:r>
        <w:rPr>
          <w:rStyle w:val="ConstantTok"/>
        </w:rPr>
        <w:t xml:space="preserve">FALSE</w:t>
      </w:r>
      <w:r>
        <w:rPr>
          <w:rStyle w:val="NormalTok"/>
        </w:rPr>
        <w:t xml:space="preserve">) </w:t>
      </w:r>
      <w:r>
        <w:br/>
      </w:r>
      <w:r>
        <w:rPr>
          <w:rStyle w:val="NormalTok"/>
        </w:rPr>
        <w:t xml:space="preserve">distResults[[</w:t>
      </w:r>
      <w:r>
        <w:rPr>
          <w:rStyle w:val="StringTok"/>
        </w:rPr>
        <w:t xml:space="preserve">"distResults"</w:t>
      </w:r>
      <w:r>
        <w:rPr>
          <w:rStyle w:val="NormalTok"/>
        </w:rPr>
        <w:t xml:space="preserve">]]</w:t>
      </w:r>
    </w:p>
    <w:p>
      <w:pPr>
        <w:pStyle w:val="FirstParagraph"/>
      </w:pPr>
      <w:r>
        <w:drawing>
          <wp:inline>
            <wp:extent cx="5943600" cy="522275"/>
            <wp:effectExtent b="0" l="0" r="0" t="0"/>
            <wp:docPr descr="" title="" id="21" name="Picture"/>
            <a:graphic>
              <a:graphicData uri="http://schemas.openxmlformats.org/drawingml/2006/picture">
                <pic:pic>
                  <pic:nvPicPr>
                    <pic:cNvPr descr="tables/dist_full.png" id="22" name="Picture"/>
                    <pic:cNvPicPr>
                      <a:picLocks noChangeArrowheads="1" noChangeAspect="1"/>
                    </pic:cNvPicPr>
                  </pic:nvPicPr>
                  <pic:blipFill>
                    <a:blip r:embed="rId65"/>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p>
      <w:pPr>
        <w:pStyle w:val="SourceCode"/>
      </w:pPr>
      <w:r>
        <w:rPr>
          <w:rStyle w:val="CommentTok"/>
        </w:rPr>
        <w:t xml:space="preserve"># Create a ccdf plot of displacements with fit lines illustrating distributions fit to the full range of displacements</w:t>
      </w:r>
      <w:r>
        <w:br/>
      </w:r>
      <w:r>
        <w:rPr>
          <w:rStyle w:val="NormalTok"/>
        </w:rPr>
        <w:t xml:space="preserve">plot.data.all.pdf </w:t>
      </w:r>
      <w:r>
        <w:rPr>
          <w:rStyle w:val="OtherTok"/>
        </w:rPr>
        <w:t xml:space="preserve">&lt;-</w:t>
      </w:r>
      <w:r>
        <w:rPr>
          <w:rStyle w:val="NormalTok"/>
        </w:rPr>
        <w:t xml:space="preserve"> </w:t>
      </w:r>
      <w:r>
        <w:rPr>
          <w:rStyle w:val="FunctionTok"/>
        </w:rPr>
        <w:t xml:space="preserve">plotDist</w:t>
      </w:r>
      <w:r>
        <w:rPr>
          <w:rStyle w:val="NormalTok"/>
        </w:rPr>
        <w:t xml:space="preserve">(disp, distResults, </w:t>
      </w:r>
      <w:r>
        <w:rPr>
          <w:rStyle w:val="AttributeTok"/>
        </w:rPr>
        <w:t xml:space="preserve">label=</w:t>
      </w:r>
      <w:r>
        <w:rPr>
          <w:rStyle w:val="StringTok"/>
        </w:rPr>
        <w:t xml:space="preserve">"Displacements (km)"</w:t>
      </w:r>
      <w:r>
        <w:rPr>
          <w:rStyle w:val="NormalTok"/>
        </w:rPr>
        <w:t xml:space="preserve">)</w:t>
      </w:r>
    </w:p>
    <w:p>
      <w:pPr>
        <w:pStyle w:val="FirstParagraph"/>
      </w:pPr>
      <w:r>
        <w:drawing>
          <wp:inline>
            <wp:extent cx="4579632" cy="2747779"/>
            <wp:effectExtent b="0" l="0" r="0" t="0"/>
            <wp:docPr descr="" title="" id="23" name="Picture"/>
            <a:graphic>
              <a:graphicData uri="http://schemas.openxmlformats.org/drawingml/2006/picture">
                <pic:pic>
                  <pic:nvPicPr>
                    <pic:cNvPr descr="images/plot_full_dist-1.png" id="24" name="Picture"/>
                    <pic:cNvPicPr>
                      <a:picLocks noChangeArrowheads="1" noChangeAspect="1"/>
                    </pic:cNvPicPr>
                  </pic:nvPicPr>
                  <pic:blipFill>
                    <a:blip r:embed="rId68"/>
                    <a:stretch>
                      <a:fillRect/>
                    </a:stretch>
                  </pic:blipFill>
                  <pic:spPr bwMode="auto">
                    <a:xfrm>
                      <a:off x="0" y="0"/>
                      <a:ext cx="4579632" cy="2747779"/>
                    </a:xfrm>
                    <a:prstGeom prst="rect">
                      <a:avLst/>
                    </a:prstGeom>
                    <a:noFill/>
                    <a:ln w="9525">
                      <a:noFill/>
                      <a:headEnd/>
                      <a:tailEnd/>
                    </a:ln>
                  </pic:spPr>
                </pic:pic>
              </a:graphicData>
            </a:graphic>
          </wp:inline>
        </w:drawing>
      </w:r>
      <w:r>
        <w:t xml:space="preserve"> </w:t>
      </w:r>
    </w:p>
    <w:p>
      <w:pPr>
        <w:pStyle w:val="BodyText"/>
      </w:pPr>
      <w:r>
        <w:rPr>
          <w:bCs/>
          <w:b/>
        </w:rPr>
        <w:t xml:space="preserve">Figure V7</w:t>
      </w:r>
      <w:r>
        <w:t xml:space="preserve"> </w:t>
      </w:r>
      <w:r>
        <w:t xml:space="preserve">Complementary cumulative distribution function (ccdf) of displacements (calculated using</w:t>
      </w:r>
      <w:r>
        <w:t xml:space="preserve"> </w:t>
      </w:r>
      <w:r>
        <w:rPr>
          <w:rStyle w:val="VerbatimChar"/>
        </w:rPr>
        <w:t xml:space="preserve">calcDisp()</w:t>
      </w:r>
      <w:r>
        <w:t xml:space="preserve"> </w:t>
      </w:r>
      <w:r>
        <w:t xml:space="preserve">with</w:t>
      </w:r>
      <w:r>
        <w:t xml:space="preserve"> </w:t>
      </w:r>
      <w:r>
        <w:rPr>
          <w:rStyle w:val="VerbatimChar"/>
        </w:rPr>
        <w:t xml:space="preserve">max_hr=24</w:t>
      </w:r>
      <w:r>
        <w:t xml:space="preserve">). Plot includes fit lines for power-law (pl), exponential (exp), and lognormal (lnorm) distributions based on results from</w:t>
      </w:r>
      <w:r>
        <w:t xml:space="preserve"> </w:t>
      </w:r>
      <w:r>
        <w:rPr>
          <w:rStyle w:val="VerbatimChar"/>
        </w:rPr>
        <w:t xml:space="preserve">fitDist()</w:t>
      </w:r>
      <w:r>
        <w:t xml:space="preserve"> </w:t>
      </w:r>
      <w:r>
        <w:t xml:space="preserve">with</w:t>
      </w:r>
      <w:r>
        <w:t xml:space="preserve"> </w:t>
      </w:r>
      <w:r>
        <w:rPr>
          <w:rStyle w:val="VerbatimChar"/>
        </w:rPr>
        <w:t xml:space="preserve">full=TRUE</w:t>
      </w:r>
      <w:r>
        <w:t xml:space="preserve">. Plot created using</w:t>
      </w:r>
      <w:r>
        <w:t xml:space="preserve"> </w:t>
      </w:r>
      <w:r>
        <w:rPr>
          <w:rStyle w:val="VerbatimChar"/>
        </w:rPr>
        <w:t xml:space="preserve">plotDist()</w:t>
      </w:r>
      <w:r>
        <w:t xml:space="preserve"> </w:t>
      </w:r>
      <w:r>
        <w:t xml:space="preserve">default parameters.</w:t>
      </w:r>
    </w:p>
    <w:p>
      <w:pPr>
        <w:pStyle w:val="BodyText"/>
      </w:pPr>
      <w:r>
        <w:t xml:space="preserve">Next, we use</w:t>
      </w:r>
      <w:r>
        <w:t xml:space="preserve"> </w:t>
      </w:r>
      <w:r>
        <w:rPr>
          <w:rStyle w:val="VerbatimChar"/>
        </w:rPr>
        <w:t xml:space="preserve">compDist()</w:t>
      </w:r>
      <w:r>
        <w:t xml:space="preserve"> </w:t>
      </w:r>
      <w:r>
        <w:t xml:space="preserve">to compare distribution fits over the full range of displacement data.</w:t>
      </w:r>
    </w:p>
    <w:p>
      <w:pPr>
        <w:pStyle w:val="SourceCode"/>
      </w:pPr>
      <w:r>
        <w:rPr>
          <w:rStyle w:val="CommentTok"/>
        </w:rPr>
        <w:t xml:space="preserve"># Identify the best-fit distribution for the full range of displacement data</w:t>
      </w:r>
      <w:r>
        <w:br/>
      </w:r>
      <w:r>
        <w:rPr>
          <w:rStyle w:val="NormalTok"/>
        </w:rPr>
        <w:t xml:space="preserve">compResults </w:t>
      </w:r>
      <w:r>
        <w:rPr>
          <w:rStyle w:val="OtherTok"/>
        </w:rPr>
        <w:t xml:space="preserve">&lt;-</w:t>
      </w:r>
      <w:r>
        <w:rPr>
          <w:rStyle w:val="NormalTok"/>
        </w:rPr>
        <w:t xml:space="preserve"> </w:t>
      </w:r>
      <w:r>
        <w:rPr>
          <w:rStyle w:val="FunctionTok"/>
        </w:rPr>
        <w:t xml:space="preserve">compDist</w:t>
      </w:r>
      <w:r>
        <w:rPr>
          <w:rStyle w:val="NormalTok"/>
        </w:rPr>
        <w:t xml:space="preserve">(disp, distResults)</w:t>
      </w:r>
      <w:r>
        <w:br/>
      </w:r>
      <w:r>
        <w:rPr>
          <w:rStyle w:val="NormalTok"/>
        </w:rPr>
        <w:t xml:space="preserve">compResults</w:t>
      </w:r>
    </w:p>
    <w:p>
      <w:pPr>
        <w:pStyle w:val="FirstParagraph"/>
      </w:pPr>
      <w:r>
        <w:drawing>
          <wp:inline>
            <wp:extent cx="5943600" cy="522275"/>
            <wp:effectExtent b="0" l="0" r="0" t="0"/>
            <wp:docPr descr="" title="" id="25" name="Picture"/>
            <a:graphic>
              <a:graphicData uri="http://schemas.openxmlformats.org/drawingml/2006/picture">
                <pic:pic>
                  <pic:nvPicPr>
                    <pic:cNvPr descr="tables/dist_full_comp.png" id="26" name="Picture"/>
                    <pic:cNvPicPr>
                      <a:picLocks noChangeArrowheads="1" noChangeAspect="1"/>
                    </pic:cNvPicPr>
                  </pic:nvPicPr>
                  <pic:blipFill>
                    <a:blip r:embed="rId71"/>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bookmarkEnd w:id="74"/>
    <w:bookmarkStart w:id="90" w:name="fitting-truncated-distributions"/>
    <w:p>
      <w:pPr>
        <w:pStyle w:val="Heading4"/>
      </w:pPr>
      <w:r>
        <w:t xml:space="preserve">Fitting truncated distributions</w:t>
      </w:r>
    </w:p>
    <w:p>
      <w:pPr>
        <w:pStyle w:val="FirstParagraph"/>
      </w:pPr>
      <w:r>
        <w:t xml:space="preserve">We use</w:t>
      </w:r>
      <w:r>
        <w:t xml:space="preserve"> </w:t>
      </w:r>
      <w:r>
        <w:rPr>
          <w:rStyle w:val="VerbatimChar"/>
        </w:rPr>
        <w:t xml:space="preserve">fitDist()</w:t>
      </w:r>
      <w:r>
        <w:t xml:space="preserve"> </w:t>
      </w:r>
      <w:r>
        <w:t xml:space="preserve">to identify the best-fit xmin for each distribution and fit truncated power-law, exponential, and lognormal distributions to displacements calculated over 24 ± 6 hours. We visualise results with</w:t>
      </w:r>
      <w:r>
        <w:t xml:space="preserve"> </w:t>
      </w:r>
      <w:r>
        <w:rPr>
          <w:rStyle w:val="VerbatimChar"/>
        </w:rPr>
        <w:t xml:space="preserve">plotDist()</w:t>
      </w:r>
      <w:r>
        <w:t xml:space="preserve"> </w:t>
      </w:r>
      <w:r>
        <w:t xml:space="preserve">(Figure V8).</w:t>
      </w:r>
    </w:p>
    <w:p>
      <w:pPr>
        <w:pStyle w:val="SourceCode"/>
      </w:pPr>
      <w:r>
        <w:rPr>
          <w:rStyle w:val="CommentTok"/>
        </w:rPr>
        <w:t xml:space="preserve"># Fit all distributions and identify the best-fit xmin for each distribution</w:t>
      </w:r>
      <w:r>
        <w:br/>
      </w:r>
      <w:r>
        <w:rPr>
          <w:rStyle w:val="NormalTok"/>
        </w:rPr>
        <w:t xml:space="preserve">distResults.trunc </w:t>
      </w:r>
      <w:r>
        <w:rPr>
          <w:rStyle w:val="OtherTok"/>
        </w:rPr>
        <w:t xml:space="preserve">&lt;-</w:t>
      </w:r>
      <w:r>
        <w:rPr>
          <w:rStyle w:val="NormalTok"/>
        </w:rPr>
        <w:t xml:space="preserve"> </w:t>
      </w:r>
      <w:r>
        <w:rPr>
          <w:rStyle w:val="FunctionTok"/>
        </w:rPr>
        <w:t xml:space="preserve">fitDist</w:t>
      </w:r>
      <w:r>
        <w:rPr>
          <w:rStyle w:val="NormalTok"/>
        </w:rPr>
        <w:t xml:space="preserve">(disp, </w:t>
      </w:r>
      <w:r>
        <w:rPr>
          <w:rStyle w:val="AttributeTok"/>
        </w:rPr>
        <w:t xml:space="preserve">full=</w:t>
      </w:r>
      <w:r>
        <w:rPr>
          <w:rStyle w:val="ConstantTok"/>
        </w:rPr>
        <w:t xml:space="preserve">FALSE</w:t>
      </w:r>
      <w:r>
        <w:rPr>
          <w:rStyle w:val="NormalTok"/>
        </w:rPr>
        <w:t xml:space="preserve">, </w:t>
      </w:r>
      <w:r>
        <w:rPr>
          <w:rStyle w:val="AttributeTok"/>
        </w:rPr>
        <w:t xml:space="preserve">normalise=</w:t>
      </w:r>
      <w:r>
        <w:rPr>
          <w:rStyle w:val="ConstantTok"/>
        </w:rPr>
        <w:t xml:space="preserve">FALSE</w:t>
      </w:r>
      <w:r>
        <w:rPr>
          <w:rStyle w:val="NormalTok"/>
        </w:rPr>
        <w:t xml:space="preserve">)</w:t>
      </w:r>
      <w:r>
        <w:br/>
      </w:r>
      <w:r>
        <w:rPr>
          <w:rStyle w:val="FunctionTok"/>
        </w:rPr>
        <w:t xml:space="preserve">print</w:t>
      </w:r>
      <w:r>
        <w:rPr>
          <w:rStyle w:val="NormalTok"/>
        </w:rPr>
        <w:t xml:space="preserve">(distResults.trunc[[</w:t>
      </w:r>
      <w:r>
        <w:rPr>
          <w:rStyle w:val="StringTok"/>
        </w:rPr>
        <w:t xml:space="preserve">"distResults"</w:t>
      </w:r>
      <w:r>
        <w:rPr>
          <w:rStyle w:val="NormalTok"/>
        </w:rPr>
        <w:t xml:space="preserve">]])</w:t>
      </w:r>
    </w:p>
    <w:p>
      <w:pPr>
        <w:pStyle w:val="FirstParagraph"/>
      </w:pPr>
      <w:r>
        <w:drawing>
          <wp:inline>
            <wp:extent cx="5943600" cy="522275"/>
            <wp:effectExtent b="0" l="0" r="0" t="0"/>
            <wp:docPr descr="" title="" id="27" name="Picture"/>
            <a:graphic>
              <a:graphicData uri="http://schemas.openxmlformats.org/drawingml/2006/picture">
                <pic:pic>
                  <pic:nvPicPr>
                    <pic:cNvPr descr="tables/dist_trunc.png" id="28" name="Picture"/>
                    <pic:cNvPicPr>
                      <a:picLocks noChangeArrowheads="1" noChangeAspect="1"/>
                    </pic:cNvPicPr>
                  </pic:nvPicPr>
                  <pic:blipFill>
                    <a:blip r:embed="rId75"/>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p>
      <w:pPr>
        <w:pStyle w:val="SourceCode"/>
      </w:pPr>
      <w:r>
        <w:rPr>
          <w:rStyle w:val="CommentTok"/>
        </w:rPr>
        <w:t xml:space="preserve"># Create a ccdf plot of displacements with fit lines illustrating distributions</w:t>
      </w:r>
      <w:r>
        <w:br/>
      </w:r>
      <w:r>
        <w:rPr>
          <w:rStyle w:val="CommentTok"/>
        </w:rPr>
        <w:t xml:space="preserve"># fit to the best-fit xmin for each distribution</w:t>
      </w:r>
      <w:r>
        <w:br/>
      </w:r>
      <w:r>
        <w:rPr>
          <w:rStyle w:val="NormalTok"/>
        </w:rPr>
        <w:t xml:space="preserve">plot.data.all.trunc </w:t>
      </w:r>
      <w:r>
        <w:rPr>
          <w:rStyle w:val="OtherTok"/>
        </w:rPr>
        <w:t xml:space="preserve">&lt;-</w:t>
      </w:r>
      <w:r>
        <w:rPr>
          <w:rStyle w:val="NormalTok"/>
        </w:rPr>
        <w:t xml:space="preserve"> </w:t>
      </w:r>
      <w:r>
        <w:rPr>
          <w:rStyle w:val="FunctionTok"/>
        </w:rPr>
        <w:t xml:space="preserve">plotDist</w:t>
      </w:r>
      <w:r>
        <w:rPr>
          <w:rStyle w:val="NormalTok"/>
        </w:rPr>
        <w:t xml:space="preserve">(disp, distResults.trunc, </w:t>
      </w:r>
      <w:r>
        <w:rPr>
          <w:rStyle w:val="AttributeTok"/>
        </w:rPr>
        <w:t xml:space="preserve">label=</w:t>
      </w:r>
      <w:r>
        <w:rPr>
          <w:rStyle w:val="StringTok"/>
        </w:rPr>
        <w:t xml:space="preserve">"Displacements (km)"</w:t>
      </w:r>
      <w:r>
        <w:rPr>
          <w:rStyle w:val="NormalTok"/>
        </w:rPr>
        <w:t xml:space="preserve">)</w:t>
      </w:r>
    </w:p>
    <w:p>
      <w:pPr>
        <w:pStyle w:val="FirstParagraph"/>
      </w:pPr>
      <w:r>
        <w:drawing>
          <wp:inline>
            <wp:extent cx="4579632" cy="2747779"/>
            <wp:effectExtent b="0" l="0" r="0" t="0"/>
            <wp:docPr descr="" title="" id="29" name="Picture"/>
            <a:graphic>
              <a:graphicData uri="http://schemas.openxmlformats.org/drawingml/2006/picture">
                <pic:pic>
                  <pic:nvPicPr>
                    <pic:cNvPr descr="images/plot_trunc_dist-1.png" id="30" name="Picture"/>
                    <pic:cNvPicPr>
                      <a:picLocks noChangeArrowheads="1" noChangeAspect="1"/>
                    </pic:cNvPicPr>
                  </pic:nvPicPr>
                  <pic:blipFill>
                    <a:blip r:embed="rId78"/>
                    <a:stretch>
                      <a:fillRect/>
                    </a:stretch>
                  </pic:blipFill>
                  <pic:spPr bwMode="auto">
                    <a:xfrm>
                      <a:off x="0" y="0"/>
                      <a:ext cx="4579632" cy="2747779"/>
                    </a:xfrm>
                    <a:prstGeom prst="rect">
                      <a:avLst/>
                    </a:prstGeom>
                    <a:noFill/>
                    <a:ln w="9525">
                      <a:noFill/>
                      <a:headEnd/>
                      <a:tailEnd/>
                    </a:ln>
                  </pic:spPr>
                </pic:pic>
              </a:graphicData>
            </a:graphic>
          </wp:inline>
        </w:drawing>
      </w:r>
      <w:r>
        <w:t xml:space="preserve"> </w:t>
      </w:r>
    </w:p>
    <w:p>
      <w:pPr>
        <w:pStyle w:val="BodyText"/>
      </w:pPr>
      <w:r>
        <w:rPr>
          <w:bCs/>
          <w:b/>
        </w:rPr>
        <w:t xml:space="preserve">Figure</w:t>
      </w:r>
      <w:r>
        <w:t xml:space="preserve"> </w:t>
      </w:r>
      <w:r>
        <w:rPr>
          <w:bCs/>
          <w:b/>
        </w:rPr>
        <w:t xml:space="preserve">V8</w:t>
      </w:r>
      <w:r>
        <w:t xml:space="preserve"> </w:t>
      </w:r>
      <w:r>
        <w:t xml:space="preserve">Complementary cumulative distribution function (ccdf) of displacements calculated using</w:t>
      </w:r>
      <w:r>
        <w:t xml:space="preserve"> </w:t>
      </w:r>
      <w:r>
        <w:rPr>
          <w:rStyle w:val="VerbatimChar"/>
        </w:rPr>
        <w:t xml:space="preserve">calcDisp()</w:t>
      </w:r>
      <w:r>
        <w:t xml:space="preserve"> </w:t>
      </w:r>
      <w:r>
        <w:t xml:space="preserve">with</w:t>
      </w:r>
      <w:r>
        <w:t xml:space="preserve"> </w:t>
      </w:r>
      <w:r>
        <w:rPr>
          <w:rStyle w:val="VerbatimChar"/>
        </w:rPr>
        <w:t xml:space="preserve">max_hr=24</w:t>
      </w:r>
      <w:r>
        <w:t xml:space="preserve"> </w:t>
      </w:r>
      <w:r>
        <w:t xml:space="preserve">including fit lines for truncated power-law (pl), exponential (exp), and lognormal (lnorm) distributions based on the best-fit xmin results from</w:t>
      </w:r>
      <w:r>
        <w:t xml:space="preserve"> </w:t>
      </w:r>
      <w:r>
        <w:rPr>
          <w:rStyle w:val="VerbatimChar"/>
        </w:rPr>
        <w:t xml:space="preserve">fitDist()</w:t>
      </w:r>
      <w:r>
        <w:t xml:space="preserve">. Plot created using</w:t>
      </w:r>
      <w:r>
        <w:t xml:space="preserve"> </w:t>
      </w:r>
      <w:r>
        <w:rPr>
          <w:rStyle w:val="VerbatimChar"/>
        </w:rPr>
        <w:t xml:space="preserve">plotDist()</w:t>
      </w:r>
      <w:r>
        <w:t xml:space="preserve"> </w:t>
      </w:r>
      <w:r>
        <w:t xml:space="preserve">default parameters.</w:t>
      </w:r>
    </w:p>
    <w:p>
      <w:pPr>
        <w:pStyle w:val="BodyText"/>
      </w:pPr>
      <w:r>
        <w:t xml:space="preserve">Since each distribution was fit to a different range of data (i.e.,</w:t>
      </w:r>
      <w:r>
        <w:t xml:space="preserve"> </w:t>
      </w:r>
      <w:r>
        <w:rPr>
          <w:iCs/>
          <w:i/>
        </w:rPr>
        <w:t xml:space="preserve">nTail</w:t>
      </w:r>
      <w:r>
        <w:t xml:space="preserve"> </w:t>
      </w:r>
      <w:r>
        <w:t xml:space="preserve">values are different for each distribution), we cannot run</w:t>
      </w:r>
      <w:r>
        <w:t xml:space="preserve"> </w:t>
      </w:r>
      <w:r>
        <w:rPr>
          <w:rStyle w:val="VerbatimChar"/>
        </w:rPr>
        <w:t xml:space="preserve">compDist()</w:t>
      </w:r>
      <w:r>
        <w:t xml:space="preserve"> </w:t>
      </w:r>
      <w:r>
        <w:t xml:space="preserve">directly. Instead, we must make pairwise comparisons where</w:t>
      </w:r>
      <w:r>
        <w:t xml:space="preserve"> </w:t>
      </w:r>
      <w:r>
        <w:rPr>
          <w:rStyle w:val="VerbatimChar"/>
        </w:rPr>
        <w:t xml:space="preserve">fitDist()</w:t>
      </w:r>
      <w:r>
        <w:t xml:space="preserve"> </w:t>
      </w:r>
      <w:r>
        <w:t xml:space="preserve">is re-run three times (once for each of the three distributions) where the</w:t>
      </w:r>
      <w:r>
        <w:t xml:space="preserve"> </w:t>
      </w:r>
      <w:r>
        <w:rPr>
          <w:rStyle w:val="VerbatimChar"/>
        </w:rPr>
        <w:t xml:space="preserve">set_xmin</w:t>
      </w:r>
      <w:r>
        <w:t xml:space="preserve"> </w:t>
      </w:r>
      <w:r>
        <w:t xml:space="preserve">parameter is set to each of the best-fit xmin values in turn.</w:t>
      </w:r>
    </w:p>
    <w:p>
      <w:pPr>
        <w:pStyle w:val="SourceCode"/>
      </w:pPr>
      <w:r>
        <w:rPr>
          <w:rStyle w:val="CommentTok"/>
        </w:rPr>
        <w:t xml:space="preserve"># Fit all distributions using the xmin value for the power-law distribution</w:t>
      </w:r>
      <w:r>
        <w:br/>
      </w:r>
      <w:r>
        <w:rPr>
          <w:rStyle w:val="NormalTok"/>
        </w:rPr>
        <w:t xml:space="preserve">xmin </w:t>
      </w:r>
      <w:r>
        <w:rPr>
          <w:rStyle w:val="OtherTok"/>
        </w:rPr>
        <w:t xml:space="preserve">&lt;-</w:t>
      </w:r>
      <w:r>
        <w:rPr>
          <w:rStyle w:val="NormalTok"/>
        </w:rPr>
        <w:t xml:space="preserve"> distResults.trunc[[</w:t>
      </w:r>
      <w:r>
        <w:rPr>
          <w:rStyle w:val="StringTok"/>
        </w:rPr>
        <w:t xml:space="preserve">"distResults"</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br/>
      </w:r>
      <w:r>
        <w:rPr>
          <w:rStyle w:val="NormalTok"/>
        </w:rPr>
        <w:t xml:space="preserve">distResultsPl </w:t>
      </w:r>
      <w:r>
        <w:rPr>
          <w:rStyle w:val="OtherTok"/>
        </w:rPr>
        <w:t xml:space="preserve">&lt;-</w:t>
      </w:r>
      <w:r>
        <w:rPr>
          <w:rStyle w:val="NormalTok"/>
        </w:rPr>
        <w:t xml:space="preserve"> </w:t>
      </w:r>
      <w:r>
        <w:rPr>
          <w:rStyle w:val="FunctionTok"/>
        </w:rPr>
        <w:t xml:space="preserve">fitDist</w:t>
      </w:r>
      <w:r>
        <w:rPr>
          <w:rStyle w:val="NormalTok"/>
        </w:rPr>
        <w:t xml:space="preserve">(disp, </w:t>
      </w:r>
      <w:r>
        <w:rPr>
          <w:rStyle w:val="AttributeTok"/>
        </w:rPr>
        <w:t xml:space="preserve">set_xmin=</w:t>
      </w:r>
      <w:r>
        <w:rPr>
          <w:rStyle w:val="NormalTok"/>
        </w:rPr>
        <w:t xml:space="preserve">xmin, </w:t>
      </w:r>
      <w:r>
        <w:rPr>
          <w:rStyle w:val="AttributeTok"/>
        </w:rPr>
        <w:t xml:space="preserve">normalise=</w:t>
      </w:r>
      <w:r>
        <w:rPr>
          <w:rStyle w:val="ConstantTok"/>
        </w:rPr>
        <w:t xml:space="preserve">FALSE</w:t>
      </w:r>
      <w:r>
        <w:rPr>
          <w:rStyle w:val="NormalTok"/>
        </w:rPr>
        <w:t xml:space="preserve">)</w:t>
      </w:r>
    </w:p>
    <w:p>
      <w:pPr>
        <w:pStyle w:val="SourceCode"/>
      </w:pPr>
      <w:r>
        <w:rPr>
          <w:rStyle w:val="CommentTok"/>
        </w:rPr>
        <w:t xml:space="preserve"># Fit all distributions using the xmin value for the exponential distribution</w:t>
      </w:r>
      <w:r>
        <w:br/>
      </w:r>
      <w:r>
        <w:rPr>
          <w:rStyle w:val="NormalTok"/>
        </w:rPr>
        <w:t xml:space="preserve">xmin </w:t>
      </w:r>
      <w:r>
        <w:rPr>
          <w:rStyle w:val="OtherTok"/>
        </w:rPr>
        <w:t xml:space="preserve">&lt;-</w:t>
      </w:r>
      <w:r>
        <w:rPr>
          <w:rStyle w:val="NormalTok"/>
        </w:rPr>
        <w:t xml:space="preserve"> distResults.trunc[[</w:t>
      </w:r>
      <w:r>
        <w:rPr>
          <w:rStyle w:val="StringTok"/>
        </w:rPr>
        <w:t xml:space="preserve">"distResults"</w:t>
      </w:r>
      <w:r>
        <w:rPr>
          <w:rStyle w:val="NormalTok"/>
        </w:rPr>
        <w:t xml:space="preserve">]][</w:t>
      </w:r>
      <w:r>
        <w:rPr>
          <w:rStyle w:val="DecValTok"/>
        </w:rPr>
        <w:t xml:space="preserve">2</w:t>
      </w:r>
      <w:r>
        <w:rPr>
          <w:rStyle w:val="NormalTok"/>
        </w:rPr>
        <w:t xml:space="preserve">,</w:t>
      </w:r>
      <w:r>
        <w:rPr>
          <w:rStyle w:val="DecValTok"/>
        </w:rPr>
        <w:t xml:space="preserve">2</w:t>
      </w:r>
      <w:r>
        <w:rPr>
          <w:rStyle w:val="NormalTok"/>
        </w:rPr>
        <w:t xml:space="preserve">]</w:t>
      </w:r>
      <w:r>
        <w:br/>
      </w:r>
      <w:r>
        <w:rPr>
          <w:rStyle w:val="NormalTok"/>
        </w:rPr>
        <w:t xml:space="preserve">distResultsExp </w:t>
      </w:r>
      <w:r>
        <w:rPr>
          <w:rStyle w:val="OtherTok"/>
        </w:rPr>
        <w:t xml:space="preserve">&lt;-</w:t>
      </w:r>
      <w:r>
        <w:rPr>
          <w:rStyle w:val="NormalTok"/>
        </w:rPr>
        <w:t xml:space="preserve"> </w:t>
      </w:r>
      <w:r>
        <w:rPr>
          <w:rStyle w:val="FunctionTok"/>
        </w:rPr>
        <w:t xml:space="preserve">fitDist</w:t>
      </w:r>
      <w:r>
        <w:rPr>
          <w:rStyle w:val="NormalTok"/>
        </w:rPr>
        <w:t xml:space="preserve">(disp, </w:t>
      </w:r>
      <w:r>
        <w:rPr>
          <w:rStyle w:val="AttributeTok"/>
        </w:rPr>
        <w:t xml:space="preserve">set_xmin=</w:t>
      </w:r>
      <w:r>
        <w:rPr>
          <w:rStyle w:val="NormalTok"/>
        </w:rPr>
        <w:t xml:space="preserve">xmin, </w:t>
      </w:r>
      <w:r>
        <w:rPr>
          <w:rStyle w:val="AttributeTok"/>
        </w:rPr>
        <w:t xml:space="preserve">normalise=</w:t>
      </w:r>
      <w:r>
        <w:rPr>
          <w:rStyle w:val="ConstantTok"/>
        </w:rPr>
        <w:t xml:space="preserve">FALSE</w:t>
      </w:r>
      <w:r>
        <w:rPr>
          <w:rStyle w:val="NormalTok"/>
        </w:rPr>
        <w:t xml:space="preserve">)</w:t>
      </w:r>
    </w:p>
    <w:p>
      <w:pPr>
        <w:pStyle w:val="SourceCode"/>
      </w:pPr>
      <w:r>
        <w:rPr>
          <w:rStyle w:val="CommentTok"/>
        </w:rPr>
        <w:t xml:space="preserve"># Fit all distributions using the xmin value for the lognormal distribution</w:t>
      </w:r>
      <w:r>
        <w:br/>
      </w:r>
      <w:r>
        <w:rPr>
          <w:rStyle w:val="NormalTok"/>
        </w:rPr>
        <w:t xml:space="preserve">xmin </w:t>
      </w:r>
      <w:r>
        <w:rPr>
          <w:rStyle w:val="OtherTok"/>
        </w:rPr>
        <w:t xml:space="preserve">&lt;-</w:t>
      </w:r>
      <w:r>
        <w:rPr>
          <w:rStyle w:val="NormalTok"/>
        </w:rPr>
        <w:t xml:space="preserve"> distResults.trunc[[</w:t>
      </w:r>
      <w:r>
        <w:rPr>
          <w:rStyle w:val="StringTok"/>
        </w:rPr>
        <w:t xml:space="preserve">"distResults"</w:t>
      </w:r>
      <w:r>
        <w:rPr>
          <w:rStyle w:val="NormalTok"/>
        </w:rPr>
        <w:t xml:space="preserve">]][</w:t>
      </w:r>
      <w:r>
        <w:rPr>
          <w:rStyle w:val="DecValTok"/>
        </w:rPr>
        <w:t xml:space="preserve">3</w:t>
      </w:r>
      <w:r>
        <w:rPr>
          <w:rStyle w:val="NormalTok"/>
        </w:rPr>
        <w:t xml:space="preserve">,</w:t>
      </w:r>
      <w:r>
        <w:rPr>
          <w:rStyle w:val="DecValTok"/>
        </w:rPr>
        <w:t xml:space="preserve">2</w:t>
      </w:r>
      <w:r>
        <w:rPr>
          <w:rStyle w:val="NormalTok"/>
        </w:rPr>
        <w:t xml:space="preserve">]</w:t>
      </w:r>
      <w:r>
        <w:br/>
      </w:r>
      <w:r>
        <w:rPr>
          <w:rStyle w:val="NormalTok"/>
        </w:rPr>
        <w:t xml:space="preserve">distResultsLnorm </w:t>
      </w:r>
      <w:r>
        <w:rPr>
          <w:rStyle w:val="OtherTok"/>
        </w:rPr>
        <w:t xml:space="preserve">&lt;-</w:t>
      </w:r>
      <w:r>
        <w:rPr>
          <w:rStyle w:val="NormalTok"/>
        </w:rPr>
        <w:t xml:space="preserve"> </w:t>
      </w:r>
      <w:r>
        <w:rPr>
          <w:rStyle w:val="FunctionTok"/>
        </w:rPr>
        <w:t xml:space="preserve">fitDist</w:t>
      </w:r>
      <w:r>
        <w:rPr>
          <w:rStyle w:val="NormalTok"/>
        </w:rPr>
        <w:t xml:space="preserve">(disp, </w:t>
      </w:r>
      <w:r>
        <w:rPr>
          <w:rStyle w:val="AttributeTok"/>
        </w:rPr>
        <w:t xml:space="preserve">set_xmin=</w:t>
      </w:r>
      <w:r>
        <w:rPr>
          <w:rStyle w:val="NormalTok"/>
        </w:rPr>
        <w:t xml:space="preserve">xmin, </w:t>
      </w:r>
      <w:r>
        <w:rPr>
          <w:rStyle w:val="AttributeTok"/>
        </w:rPr>
        <w:t xml:space="preserve">normalise=</w:t>
      </w:r>
      <w:r>
        <w:rPr>
          <w:rStyle w:val="ConstantTok"/>
        </w:rPr>
        <w:t xml:space="preserve">FALSE</w:t>
      </w:r>
      <w:r>
        <w:rPr>
          <w:rStyle w:val="NormalTok"/>
        </w:rPr>
        <w:t xml:space="preserve">)</w:t>
      </w:r>
    </w:p>
    <w:p>
      <w:pPr>
        <w:pStyle w:val="FirstParagraph"/>
      </w:pPr>
      <w:r>
        <w:t xml:space="preserve">Once all distributions are fit using each of the best-fit xmin values, the distribution fits can be compared using</w:t>
      </w:r>
      <w:r>
        <w:t xml:space="preserve"> </w:t>
      </w:r>
      <w:r>
        <w:rPr>
          <w:rStyle w:val="VerbatimChar"/>
        </w:rPr>
        <w:t xml:space="preserve">compDist()</w:t>
      </w:r>
      <w:r>
        <w:t xml:space="preserve">. An important consideration for interpreting the</w:t>
      </w:r>
      <w:r>
        <w:t xml:space="preserve"> </w:t>
      </w:r>
      <w:r>
        <w:rPr>
          <w:rStyle w:val="VerbatimChar"/>
        </w:rPr>
        <w:t xml:space="preserve">compDist()</w:t>
      </w:r>
      <w:r>
        <w:t xml:space="preserve"> </w:t>
      </w:r>
      <w:r>
        <w:t xml:space="preserve">results from pairwise comparisons is that if an xmin was set to favour a specific distribution, but the</w:t>
      </w:r>
      <w:r>
        <w:t xml:space="preserve"> </w:t>
      </w:r>
      <w:r>
        <w:rPr>
          <w:iCs/>
          <w:i/>
        </w:rPr>
        <w:t xml:space="preserve">wAIC</w:t>
      </w:r>
      <w:r>
        <w:t xml:space="preserve">/</w:t>
      </w:r>
      <w:r>
        <w:rPr>
          <w:iCs/>
          <w:i/>
        </w:rPr>
        <w:t xml:space="preserve">wAICc</w:t>
      </w:r>
      <w:r>
        <w:t xml:space="preserve"> </w:t>
      </w:r>
      <w:r>
        <w:t xml:space="preserve">scores do not identify that distribution as the best fit, the distribution corresponding to the xmin value is not the best-fit distribution for the displacements. For example, in the first pairwise comparison the xmin was set to the best-fit xmin for a power-law (20.87); however, as you’ll see below, the</w:t>
      </w:r>
      <w:r>
        <w:t xml:space="preserve"> </w:t>
      </w:r>
      <w:r>
        <w:rPr>
          <w:iCs/>
          <w:i/>
        </w:rPr>
        <w:t xml:space="preserve">wAIC</w:t>
      </w:r>
      <w:r>
        <w:t xml:space="preserve"> </w:t>
      </w:r>
      <w:r>
        <w:t xml:space="preserve">scores identified an exponential distribution as the best fit. Therefore, we conclude that a power-law is not the best-fit distribution for the data.</w:t>
      </w:r>
    </w:p>
    <w:p>
      <w:pPr>
        <w:pStyle w:val="SourceCode"/>
      </w:pPr>
      <w:r>
        <w:rPr>
          <w:rStyle w:val="CommentTok"/>
        </w:rPr>
        <w:t xml:space="preserve"># Compare distribution fits based on the best-fit xmin value for the power-law distribution</w:t>
      </w:r>
      <w:r>
        <w:br/>
      </w:r>
      <w:r>
        <w:rPr>
          <w:rStyle w:val="NormalTok"/>
        </w:rPr>
        <w:t xml:space="preserve">compResultsPl </w:t>
      </w:r>
      <w:r>
        <w:rPr>
          <w:rStyle w:val="OtherTok"/>
        </w:rPr>
        <w:t xml:space="preserve">&lt;-</w:t>
      </w:r>
      <w:r>
        <w:rPr>
          <w:rStyle w:val="NormalTok"/>
        </w:rPr>
        <w:t xml:space="preserve"> </w:t>
      </w:r>
      <w:r>
        <w:rPr>
          <w:rStyle w:val="FunctionTok"/>
        </w:rPr>
        <w:t xml:space="preserve">compDist</w:t>
      </w:r>
      <w:r>
        <w:rPr>
          <w:rStyle w:val="NormalTok"/>
        </w:rPr>
        <w:t xml:space="preserve">(disp, distResultsPl)</w:t>
      </w:r>
      <w:r>
        <w:br/>
      </w:r>
      <w:r>
        <w:rPr>
          <w:rStyle w:val="NormalTok"/>
        </w:rPr>
        <w:t xml:space="preserve">compResultsPl</w:t>
      </w:r>
    </w:p>
    <w:p>
      <w:pPr>
        <w:pStyle w:val="FirstParagraph"/>
      </w:pPr>
      <w:r>
        <w:drawing>
          <wp:inline>
            <wp:extent cx="5943600" cy="522275"/>
            <wp:effectExtent b="0" l="0" r="0" t="0"/>
            <wp:docPr descr="" title="" id="31" name="Picture"/>
            <a:graphic>
              <a:graphicData uri="http://schemas.openxmlformats.org/drawingml/2006/picture">
                <pic:pic>
                  <pic:nvPicPr>
                    <pic:cNvPr descr="tables/dist_pl_comp.png" id="32" name="Picture"/>
                    <pic:cNvPicPr>
                      <a:picLocks noChangeArrowheads="1" noChangeAspect="1"/>
                    </pic:cNvPicPr>
                  </pic:nvPicPr>
                  <pic:blipFill>
                    <a:blip r:embed="rId81"/>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p>
      <w:pPr>
        <w:pStyle w:val="SourceCode"/>
      </w:pPr>
      <w:r>
        <w:rPr>
          <w:rStyle w:val="CommentTok"/>
        </w:rPr>
        <w:t xml:space="preserve"># Compare distribution fits based on the best-fit xmin value for the exponential distribution</w:t>
      </w:r>
      <w:r>
        <w:br/>
      </w:r>
      <w:r>
        <w:rPr>
          <w:rStyle w:val="NormalTok"/>
        </w:rPr>
        <w:t xml:space="preserve">compResultsExp </w:t>
      </w:r>
      <w:r>
        <w:rPr>
          <w:rStyle w:val="OtherTok"/>
        </w:rPr>
        <w:t xml:space="preserve">&lt;-</w:t>
      </w:r>
      <w:r>
        <w:rPr>
          <w:rStyle w:val="NormalTok"/>
        </w:rPr>
        <w:t xml:space="preserve"> </w:t>
      </w:r>
      <w:r>
        <w:rPr>
          <w:rStyle w:val="FunctionTok"/>
        </w:rPr>
        <w:t xml:space="preserve">compDist</w:t>
      </w:r>
      <w:r>
        <w:rPr>
          <w:rStyle w:val="NormalTok"/>
        </w:rPr>
        <w:t xml:space="preserve">(disp, distResultsExp)</w:t>
      </w:r>
      <w:r>
        <w:br/>
      </w:r>
      <w:r>
        <w:rPr>
          <w:rStyle w:val="NormalTok"/>
        </w:rPr>
        <w:t xml:space="preserve">compResultsExp</w:t>
      </w:r>
    </w:p>
    <w:p>
      <w:pPr>
        <w:pStyle w:val="FirstParagraph"/>
      </w:pPr>
      <w:r>
        <w:drawing>
          <wp:inline>
            <wp:extent cx="5943600" cy="522275"/>
            <wp:effectExtent b="0" l="0" r="0" t="0"/>
            <wp:docPr descr="" title="" id="33" name="Picture"/>
            <a:graphic>
              <a:graphicData uri="http://schemas.openxmlformats.org/drawingml/2006/picture">
                <pic:pic>
                  <pic:nvPicPr>
                    <pic:cNvPr descr="tables/dist_exp_comp.png" id="34" name="Picture"/>
                    <pic:cNvPicPr>
                      <a:picLocks noChangeArrowheads="1" noChangeAspect="1"/>
                    </pic:cNvPicPr>
                  </pic:nvPicPr>
                  <pic:blipFill>
                    <a:blip r:embed="rId84"/>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p>
      <w:pPr>
        <w:pStyle w:val="SourceCode"/>
      </w:pPr>
      <w:r>
        <w:rPr>
          <w:rStyle w:val="CommentTok"/>
        </w:rPr>
        <w:t xml:space="preserve"># Compare distribution fits based on the best-fit xmin value for the lognormal distribution</w:t>
      </w:r>
      <w:r>
        <w:br/>
      </w:r>
      <w:r>
        <w:rPr>
          <w:rStyle w:val="NormalTok"/>
        </w:rPr>
        <w:t xml:space="preserve">compResultsLnorm </w:t>
      </w:r>
      <w:r>
        <w:rPr>
          <w:rStyle w:val="OtherTok"/>
        </w:rPr>
        <w:t xml:space="preserve">&lt;-</w:t>
      </w:r>
      <w:r>
        <w:rPr>
          <w:rStyle w:val="NormalTok"/>
        </w:rPr>
        <w:t xml:space="preserve"> </w:t>
      </w:r>
      <w:r>
        <w:rPr>
          <w:rStyle w:val="FunctionTok"/>
        </w:rPr>
        <w:t xml:space="preserve">compDist</w:t>
      </w:r>
      <w:r>
        <w:rPr>
          <w:rStyle w:val="NormalTok"/>
        </w:rPr>
        <w:t xml:space="preserve">(disp, distResultsLnorm)</w:t>
      </w:r>
      <w:r>
        <w:br/>
      </w:r>
      <w:r>
        <w:rPr>
          <w:rStyle w:val="NormalTok"/>
        </w:rPr>
        <w:t xml:space="preserve">compResultsLnorm</w:t>
      </w:r>
    </w:p>
    <w:p>
      <w:pPr>
        <w:pStyle w:val="FirstParagraph"/>
      </w:pPr>
      <w:r>
        <w:drawing>
          <wp:inline>
            <wp:extent cx="5943600" cy="522275"/>
            <wp:effectExtent b="0" l="0" r="0" t="0"/>
            <wp:docPr descr="" title="" id="35" name="Picture"/>
            <a:graphic>
              <a:graphicData uri="http://schemas.openxmlformats.org/drawingml/2006/picture">
                <pic:pic>
                  <pic:nvPicPr>
                    <pic:cNvPr descr="tables/dist_lnorm_comp.png" id="36" name="Picture"/>
                    <pic:cNvPicPr>
                      <a:picLocks noChangeArrowheads="1" noChangeAspect="1"/>
                    </pic:cNvPicPr>
                  </pic:nvPicPr>
                  <pic:blipFill>
                    <a:blip r:embed="rId87"/>
                    <a:stretch>
                      <a:fillRect/>
                    </a:stretch>
                  </pic:blipFill>
                  <pic:spPr bwMode="auto">
                    <a:xfrm>
                      <a:off x="0" y="0"/>
                      <a:ext cx="5943600" cy="522275"/>
                    </a:xfrm>
                    <a:prstGeom prst="rect">
                      <a:avLst/>
                    </a:prstGeom>
                    <a:noFill/>
                    <a:ln w="9525">
                      <a:noFill/>
                      <a:headEnd/>
                      <a:tailEnd/>
                    </a:ln>
                  </pic:spPr>
                </pic:pic>
              </a:graphicData>
            </a:graphic>
          </wp:inline>
        </w:drawing>
      </w:r>
      <w:r>
        <w:t xml:space="preserve"> </w:t>
      </w:r>
    </w:p>
    <w:p>
      <w:pPr>
        <w:pStyle w:val="BodyText"/>
      </w:pPr>
      <w:r>
        <w:t xml:space="preserve">Overall conclusion: The data were best-fit to both full and truncated exponential distributions, when compared with power-law and lognormal distributions. Because the full distribution includes all of the data we will refer to the full distribution when presenting and discussing our final results.</w:t>
      </w:r>
    </w:p>
    <w:p>
      <w:pPr>
        <w:pStyle w:val="BodyText"/>
      </w:pPr>
      <m:oMath>
        <m:r>
          <m:t> </m:t>
        </m:r>
      </m:oMath>
      <w:r>
        <w:t xml:space="preserve"> </w:t>
      </w:r>
      <m:oMath>
        <m:r>
          <m:t> </m:t>
        </m:r>
      </m:oMath>
    </w:p>
    <w:p>
      <w:pPr>
        <w:pStyle w:val="BodyText"/>
      </w:pPr>
      <w:hyperlink r:id="rId24">
        <w:r>
          <w:rPr>
            <w:rStyle w:val="Hyperlink"/>
          </w:rPr>
          <w:t xml:space="preserve">Back to top</w:t>
        </w:r>
      </w:hyperlink>
    </w:p>
    <w:bookmarkEnd w:id="90"/>
    <w:bookmarkEnd w:id="91"/>
    <w:bookmarkEnd w:id="92"/>
    <w:bookmarkStart w:id="109" w:name="Xeeb81b968e27967ade7f54af13f8faac4f34d4b"/>
    <w:p>
      <w:pPr>
        <w:pStyle w:val="Heading2"/>
      </w:pPr>
      <w:r>
        <w:t xml:space="preserve">Influence of correlations on movement decisions</w:t>
      </w:r>
    </w:p>
    <w:p>
      <w:pPr>
        <w:pStyle w:val="FirstParagraph"/>
      </w:pPr>
      <w:r>
        <w:t xml:space="preserve">The</w:t>
      </w:r>
      <w:r>
        <w:t xml:space="preserve"> </w:t>
      </w:r>
      <w:r>
        <w:rPr>
          <w:rStyle w:val="VerbatimChar"/>
        </w:rPr>
        <w:t xml:space="preserve">randomise()</w:t>
      </w:r>
      <w:r>
        <w:t xml:space="preserve"> </w:t>
      </w:r>
      <w:r>
        <w:t xml:space="preserve">function can be used to gain insights into how correlations influenced a species’ movements and space-use (Figure V9).</w:t>
      </w:r>
    </w:p>
    <w:p>
      <w:pPr>
        <w:pStyle w:val="BodyText"/>
      </w:pPr>
      <w:r>
        <w:rPr>
          <w:rStyle w:val="VerbatimChar"/>
        </w:rPr>
        <w:t xml:space="preserve">randomise()</w:t>
      </w:r>
      <w:r>
        <w:t xml:space="preserve"> </w:t>
      </w:r>
      <w:r>
        <w:t xml:space="preserve">requires a data frame with telemetry data (see</w:t>
      </w:r>
      <w:r>
        <w:t xml:space="preserve"> </w:t>
      </w:r>
      <w:hyperlink r:id="rId34">
        <w:r>
          <w:rPr>
            <w:rStyle w:val="Hyperlink"/>
          </w:rPr>
          <w:t xml:space="preserve">data formatting</w:t>
        </w:r>
      </w:hyperlink>
      <w:r>
        <w:t xml:space="preserve">) and includes four optional parameters:</w:t>
      </w:r>
    </w:p>
    <w:p>
      <w:pPr>
        <w:numPr>
          <w:ilvl w:val="0"/>
          <w:numId w:val="1015"/>
        </w:numPr>
        <w:pStyle w:val="Compact"/>
      </w:pPr>
      <w:r>
        <w:rPr>
          <w:rStyle w:val="VerbatimChar"/>
        </w:rPr>
        <w:t xml:space="preserve">randTrack</w:t>
      </w:r>
      <w:r>
        <w:t xml:space="preserve">: change the number of randomised tracks that are created (</w:t>
      </w:r>
      <w:r>
        <w:rPr>
          <w:rStyle w:val="VerbatimChar"/>
        </w:rPr>
        <w:t xml:space="preserve">randTrack=100</w:t>
      </w:r>
      <w:r>
        <w:t xml:space="preserve">, by default),</w:t>
      </w:r>
    </w:p>
    <w:p>
      <w:pPr>
        <w:numPr>
          <w:ilvl w:val="0"/>
          <w:numId w:val="1015"/>
        </w:numPr>
        <w:pStyle w:val="Compact"/>
      </w:pPr>
      <w:r>
        <w:rPr>
          <w:rStyle w:val="VerbatimChar"/>
        </w:rPr>
        <w:t xml:space="preserve">gridCell</w:t>
      </w:r>
      <w:r>
        <w:t xml:space="preserve">: change the grid cell size in degrees (</w:t>
      </w:r>
      <w:r>
        <w:rPr>
          <w:rStyle w:val="VerbatimChar"/>
        </w:rPr>
        <w:t xml:space="preserve">gridCell=0.25</w:t>
      </w:r>
      <w:r>
        <w:t xml:space="preserve">, by default),</w:t>
      </w:r>
    </w:p>
    <w:p>
      <w:pPr>
        <w:numPr>
          <w:ilvl w:val="0"/>
          <w:numId w:val="1015"/>
        </w:numPr>
        <w:pStyle w:val="Compact"/>
      </w:pPr>
      <w:r>
        <w:rPr>
          <w:rStyle w:val="VerbatimChar"/>
        </w:rPr>
        <w:t xml:space="preserve">plot</w:t>
      </w:r>
      <w:r>
        <w:t xml:space="preserve">: create a scatter plot of the results (</w:t>
      </w:r>
      <w:r>
        <w:rPr>
          <w:rStyle w:val="VerbatimChar"/>
        </w:rPr>
        <w:t xml:space="preserve">plot=TRUE</w:t>
      </w:r>
      <w:r>
        <w:t xml:space="preserve">, by default), and</w:t>
      </w:r>
    </w:p>
    <w:p>
      <w:pPr>
        <w:numPr>
          <w:ilvl w:val="0"/>
          <w:numId w:val="1015"/>
        </w:numPr>
        <w:pStyle w:val="Compact"/>
      </w:pPr>
      <w:r>
        <w:rPr>
          <w:rStyle w:val="VerbatimChar"/>
        </w:rPr>
        <w:t xml:space="preserve">lm</w:t>
      </w:r>
      <w:r>
        <w:t xml:space="preserve">: fit a linear model to the average number of grid cells visited by the</w:t>
      </w:r>
      <w:r>
        <w:t xml:space="preserve"> </w:t>
      </w:r>
      <w:r>
        <w:t xml:space="preserve">randomised tracks and the number of grid cells visited by the original tracks (</w:t>
      </w:r>
      <w:r>
        <w:rPr>
          <w:rStyle w:val="VerbatimChar"/>
        </w:rPr>
        <w:t xml:space="preserve">lm=TRUE</w:t>
      </w:r>
      <w:r>
        <w:t xml:space="preserve">, by default). The slope of this model can be used to discuss how correlations may have influenced our perception of movement.</w:t>
      </w:r>
    </w:p>
    <w:p>
      <w:pPr>
        <w:pStyle w:val="FirstParagraph"/>
      </w:pPr>
      <w:r>
        <w:rPr>
          <w:rStyle w:val="VerbatimChar"/>
        </w:rPr>
        <w:t xml:space="preserve">randomise()</w:t>
      </w:r>
      <w:r>
        <w:t xml:space="preserve"> </w:t>
      </w:r>
      <w:r>
        <w:t xml:space="preserve">outputs a list with three list elements. The first list element is a data frame with three columns:</w:t>
      </w:r>
    </w:p>
    <w:p>
      <w:pPr>
        <w:numPr>
          <w:ilvl w:val="0"/>
          <w:numId w:val="1016"/>
        </w:numPr>
        <w:pStyle w:val="Compact"/>
      </w:pPr>
      <w:r>
        <w:rPr>
          <w:iCs/>
          <w:i/>
        </w:rPr>
        <w:t xml:space="preserve">ref</w:t>
      </w:r>
      <w:r>
        <w:t xml:space="preserve">: the reference id numbers for each track,</w:t>
      </w:r>
    </w:p>
    <w:p>
      <w:pPr>
        <w:numPr>
          <w:ilvl w:val="0"/>
          <w:numId w:val="1016"/>
        </w:numPr>
        <w:pStyle w:val="Compact"/>
      </w:pPr>
      <w:r>
        <w:rPr>
          <w:iCs/>
          <w:i/>
        </w:rPr>
        <w:t xml:space="preserve">CellsInOriginalTracks</w:t>
      </w:r>
      <w:r>
        <w:t xml:space="preserve">: the number of grid cells visited by the original tracks, and</w:t>
      </w:r>
    </w:p>
    <w:p>
      <w:pPr>
        <w:numPr>
          <w:ilvl w:val="0"/>
          <w:numId w:val="1016"/>
        </w:numPr>
        <w:pStyle w:val="Compact"/>
      </w:pPr>
      <w:r>
        <w:rPr>
          <w:iCs/>
          <w:i/>
        </w:rPr>
        <w:t xml:space="preserve">AvgCellsInRandomisedTracks</w:t>
      </w:r>
      <w:r>
        <w:t xml:space="preserve">: the average number of grid cells visited by the randomised tracks.</w:t>
      </w:r>
    </w:p>
    <w:p>
      <w:pPr>
        <w:pStyle w:val="FirstParagraph"/>
      </w:pPr>
      <w:r>
        <w:t xml:space="preserve">The second and third list elements contain the randomised longitude and latitude values in list elements 2 and 3, respectively, which are needed for the</w:t>
      </w:r>
      <w:r>
        <w:t xml:space="preserve"> </w:t>
      </w:r>
      <w:r>
        <w:rPr>
          <w:rStyle w:val="VerbatimChar"/>
        </w:rPr>
        <w:t xml:space="preserve">plotRandomTracks()</w:t>
      </w:r>
      <w:r>
        <w:t xml:space="preserve"> </w:t>
      </w:r>
      <w:r>
        <w:t xml:space="preserve">function</w:t>
      </w:r>
    </w:p>
    <w:p>
      <w:pPr>
        <w:pStyle w:val="SourceCode"/>
      </w:pPr>
      <w:r>
        <w:rPr>
          <w:rStyle w:val="CommentTok"/>
        </w:rPr>
        <w:t xml:space="preserve"># randomise() involves random number selection, so setting a seed enables the replication of results</w:t>
      </w:r>
      <w:r>
        <w:br/>
      </w:r>
      <w:r>
        <w:rPr>
          <w:rStyle w:val="FunctionTok"/>
        </w:rPr>
        <w:t xml:space="preserve">set.seed</w:t>
      </w:r>
      <w:r>
        <w:rPr>
          <w:rStyle w:val="NormalTok"/>
        </w:rPr>
        <w:t xml:space="preserve">(</w:t>
      </w:r>
      <w:r>
        <w:rPr>
          <w:rStyle w:val="DecValTok"/>
        </w:rPr>
        <w:t xml:space="preserve">1</w:t>
      </w:r>
      <w:r>
        <w:rPr>
          <w:rStyle w:val="NormalTok"/>
        </w:rPr>
        <w:t xml:space="preserve">)</w:t>
      </w:r>
      <w:r>
        <w:br/>
      </w:r>
      <w:r>
        <w:rPr>
          <w:rStyle w:val="CommentTok"/>
        </w:rPr>
        <w:t xml:space="preserve"># Randomise tracks from the tracks dataset with default parameters</w:t>
      </w:r>
      <w:r>
        <w:br/>
      </w:r>
      <w:r>
        <w:rPr>
          <w:rStyle w:val="NormalTok"/>
        </w:rPr>
        <w:t xml:space="preserve">randomise.result </w:t>
      </w:r>
      <w:r>
        <w:rPr>
          <w:rStyle w:val="OtherTok"/>
        </w:rPr>
        <w:t xml:space="preserve">&lt;-</w:t>
      </w:r>
      <w:r>
        <w:rPr>
          <w:rStyle w:val="NormalTok"/>
        </w:rPr>
        <w:t xml:space="preserve"> </w:t>
      </w:r>
      <w:r>
        <w:rPr>
          <w:rStyle w:val="FunctionTok"/>
        </w:rPr>
        <w:t xml:space="preserve">randomise</w:t>
      </w:r>
      <w:r>
        <w:rPr>
          <w:rStyle w:val="NormalTok"/>
        </w:rPr>
        <w:t xml:space="preserve">(tracks)</w:t>
      </w:r>
    </w:p>
    <w:p>
      <w:pPr>
        <w:pStyle w:val="FirstParagraph"/>
      </w:pPr>
      <w:r>
        <w:drawing>
          <wp:inline>
            <wp:extent cx="4579632" cy="3663706"/>
            <wp:effectExtent b="0" l="0" r="0" t="0"/>
            <wp:docPr descr="" title="" id="37" name="Picture"/>
            <a:graphic>
              <a:graphicData uri="http://schemas.openxmlformats.org/drawingml/2006/picture">
                <pic:pic>
                  <pic:nvPicPr>
                    <pic:cNvPr descr="images/randomise_tracks-1.png" id="38" name="Picture"/>
                    <pic:cNvPicPr>
                      <a:picLocks noChangeArrowheads="1" noChangeAspect="1"/>
                    </pic:cNvPicPr>
                  </pic:nvPicPr>
                  <pic:blipFill>
                    <a:blip r:embed="rId93"/>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w:t>
      </w:r>
      <w:r>
        <w:t xml:space="preserve"> </w:t>
      </w:r>
      <w:r>
        <w:rPr>
          <w:bCs/>
          <w:b/>
        </w:rPr>
        <w:t xml:space="preserve">V9</w:t>
      </w:r>
      <w:r>
        <w:t xml:space="preserve"> </w:t>
      </w:r>
      <w:r>
        <w:t xml:space="preserve">Scatter plot illustrating the relationship between the number of grid cells visited by the original tracks from the</w:t>
      </w:r>
      <w:r>
        <w:t xml:space="preserve"> </w:t>
      </w:r>
      <w:r>
        <w:rPr>
          <w:rStyle w:val="VerbatimChar"/>
        </w:rPr>
        <w:t xml:space="preserve">tracks</w:t>
      </w:r>
      <w:r>
        <w:t xml:space="preserve"> </w:t>
      </w:r>
      <w:r>
        <w:t xml:space="preserve">dataset and the average number of grid cells visited by the randomised tracks. The solid black line represents the linear model fit to this data, the grey shaded area reflects the standard error of the fit, and the dashed black line represents a 1:1 relationship. Plot created with</w:t>
      </w:r>
      <w:r>
        <w:t xml:space="preserve"> </w:t>
      </w:r>
      <w:r>
        <w:rPr>
          <w:rStyle w:val="VerbatimChar"/>
        </w:rPr>
        <w:t xml:space="preserve">randomise()</w:t>
      </w:r>
      <w:r>
        <w:t xml:space="preserve"> </w:t>
      </w:r>
      <w:r>
        <w:t xml:space="preserve">default parameters.</w:t>
      </w:r>
    </w:p>
    <w:p>
      <w:pPr>
        <w:pStyle w:val="SourceCode"/>
      </w:pPr>
      <w:r>
        <w:rPr>
          <w:rStyle w:val="CommentTok"/>
        </w:rPr>
        <w:t xml:space="preserve"># Summarise RMS results</w:t>
      </w:r>
      <w:r>
        <w:br/>
      </w:r>
      <w:r>
        <w:rPr>
          <w:rStyle w:val="FunctionTok"/>
        </w:rPr>
        <w:t xml:space="preserve">summary</w:t>
      </w:r>
      <w:r>
        <w:rPr>
          <w:rStyle w:val="NormalTok"/>
        </w:rPr>
        <w:t xml:space="preserve">(randomise.result[[</w:t>
      </w:r>
      <w:r>
        <w:rPr>
          <w:rStyle w:val="StringTok"/>
        </w:rPr>
        <w:t xml:space="preserve">"resultsDF"</w:t>
      </w:r>
      <w:r>
        <w:rPr>
          <w:rStyle w:val="NormalTok"/>
        </w:rPr>
        <w:t xml:space="preserve">]])</w:t>
      </w:r>
    </w:p>
    <w:p>
      <w:pPr>
        <w:pStyle w:val="FirstParagraph"/>
      </w:pPr>
      <w:r>
        <w:drawing>
          <wp:inline>
            <wp:extent cx="5943600" cy="938463"/>
            <wp:effectExtent b="0" l="0" r="0" t="0"/>
            <wp:docPr descr="" title="" id="39" name="Picture"/>
            <a:graphic>
              <a:graphicData uri="http://schemas.openxmlformats.org/drawingml/2006/picture">
                <pic:pic>
                  <pic:nvPicPr>
                    <pic:cNvPr descr="tables/summary_randomise.png" id="40" name="Picture"/>
                    <pic:cNvPicPr>
                      <a:picLocks noChangeArrowheads="1" noChangeAspect="1"/>
                    </pic:cNvPicPr>
                  </pic:nvPicPr>
                  <pic:blipFill>
                    <a:blip r:embed="rId96"/>
                    <a:stretch>
                      <a:fillRect/>
                    </a:stretch>
                  </pic:blipFill>
                  <pic:spPr bwMode="auto">
                    <a:xfrm>
                      <a:off x="0" y="0"/>
                      <a:ext cx="5943600" cy="938463"/>
                    </a:xfrm>
                    <a:prstGeom prst="rect">
                      <a:avLst/>
                    </a:prstGeom>
                    <a:noFill/>
                    <a:ln w="9525">
                      <a:noFill/>
                      <a:headEnd/>
                      <a:tailEnd/>
                    </a:ln>
                  </pic:spPr>
                </pic:pic>
              </a:graphicData>
            </a:graphic>
          </wp:inline>
        </w:drawing>
      </w:r>
      <w:r>
        <w:t xml:space="preserve"> </w:t>
      </w:r>
    </w:p>
    <w:p>
      <w:pPr>
        <w:pStyle w:val="SourceCode"/>
      </w:pPr>
      <w:r>
        <w:rPr>
          <w:rStyle w:val="CommentTok"/>
        </w:rPr>
        <w:t xml:space="preserve"># Determine the slope of the linear model</w:t>
      </w:r>
      <w:r>
        <w:br/>
      </w:r>
      <w:r>
        <w:rPr>
          <w:rStyle w:val="NormalTok"/>
        </w:rPr>
        <w:t xml:space="preserve">RandomiselinearModel </w:t>
      </w:r>
      <w:r>
        <w:rPr>
          <w:rStyle w:val="OtherTok"/>
        </w:rPr>
        <w:t xml:space="preserve">&lt;-</w:t>
      </w:r>
      <w:r>
        <w:rPr>
          <w:rStyle w:val="NormalTok"/>
        </w:rPr>
        <w:t xml:space="preserve"> randomise.result[[</w:t>
      </w:r>
      <w:r>
        <w:rPr>
          <w:rStyle w:val="StringTok"/>
        </w:rPr>
        <w:t xml:space="preserve">"lm"</w:t>
      </w:r>
      <w:r>
        <w:rPr>
          <w:rStyle w:val="NormalTok"/>
        </w:rPr>
        <w:t xml:space="preserve">]]</w:t>
      </w:r>
      <w:r>
        <w:br/>
      </w:r>
      <w:r>
        <w:rPr>
          <w:rStyle w:val="FunctionTok"/>
        </w:rPr>
        <w:t xml:space="preserve">print</w:t>
      </w:r>
      <w:r>
        <w:rPr>
          <w:rStyle w:val="NormalTok"/>
        </w:rPr>
        <w:t xml:space="preserve">(RandomiselinearModel)</w:t>
      </w:r>
    </w:p>
    <w:p>
      <w:pPr>
        <w:pStyle w:val="FirstParagraph"/>
      </w:pPr>
      <w:r>
        <w:drawing>
          <wp:inline>
            <wp:extent cx="5943600" cy="383545"/>
            <wp:effectExtent b="0" l="0" r="0" t="0"/>
            <wp:docPr descr="" title="" id="41" name="Picture"/>
            <a:graphic>
              <a:graphicData uri="http://schemas.openxmlformats.org/drawingml/2006/picture">
                <pic:pic>
                  <pic:nvPicPr>
                    <pic:cNvPr descr="tables/randomise_lm.png" id="42" name="Picture"/>
                    <pic:cNvPicPr>
                      <a:picLocks noChangeArrowheads="1" noChangeAspect="1"/>
                    </pic:cNvPicPr>
                  </pic:nvPicPr>
                  <pic:blipFill>
                    <a:blip r:embed="rId99"/>
                    <a:stretch>
                      <a:fillRect/>
                    </a:stretch>
                  </pic:blipFill>
                  <pic:spPr bwMode="auto">
                    <a:xfrm>
                      <a:off x="0" y="0"/>
                      <a:ext cx="5943600" cy="383545"/>
                    </a:xfrm>
                    <a:prstGeom prst="rect">
                      <a:avLst/>
                    </a:prstGeom>
                    <a:noFill/>
                    <a:ln w="9525">
                      <a:noFill/>
                      <a:headEnd/>
                      <a:tailEnd/>
                    </a:ln>
                  </pic:spPr>
                </pic:pic>
              </a:graphicData>
            </a:graphic>
          </wp:inline>
        </w:drawing>
      </w:r>
      <w:r>
        <w:t xml:space="preserve"> </w:t>
      </w:r>
    </w:p>
    <w:p>
      <w:pPr>
        <w:pStyle w:val="SourceCode"/>
      </w:pPr>
      <w:r>
        <w:rPr>
          <w:rStyle w:val="CommentTok"/>
        </w:rPr>
        <w:t xml:space="preserve"># Determine the slope without displaying the full linear model summary</w:t>
      </w:r>
      <w:r>
        <w:br/>
      </w:r>
      <w:r>
        <w:rPr>
          <w:rStyle w:val="NormalTok"/>
        </w:rPr>
        <w:t xml:space="preserve">RandomiselinearModel</w:t>
      </w:r>
      <w:r>
        <w:rPr>
          <w:rStyle w:val="SpecialCharTok"/>
        </w:rPr>
        <w:t xml:space="preserve">$</w:t>
      </w:r>
      <w:r>
        <w:rPr>
          <w:rStyle w:val="NormalTok"/>
        </w:rPr>
        <w:t xml:space="preserve">estimate[</w:t>
      </w:r>
      <w:r>
        <w:rPr>
          <w:rStyle w:val="DecValTok"/>
        </w:rPr>
        <w:t xml:space="preserve">2</w:t>
      </w:r>
      <w:r>
        <w:rPr>
          <w:rStyle w:val="NormalTok"/>
        </w:rPr>
        <w:t xml:space="preserve">]</w:t>
      </w:r>
    </w:p>
    <w:p>
      <w:pPr>
        <w:pStyle w:val="FirstParagraph"/>
      </w:pPr>
      <w:r>
        <w:drawing>
          <wp:inline>
            <wp:extent cx="5943600" cy="250256"/>
            <wp:effectExtent b="0" l="0" r="0" t="0"/>
            <wp:docPr descr="" title="" id="43" name="Picture"/>
            <a:graphic>
              <a:graphicData uri="http://schemas.openxmlformats.org/drawingml/2006/picture">
                <pic:pic>
                  <pic:nvPicPr>
                    <pic:cNvPr descr="tables/randomise_exp.png" id="44" name="Picture"/>
                    <pic:cNvPicPr>
                      <a:picLocks noChangeArrowheads="1" noChangeAspect="1"/>
                    </pic:cNvPicPr>
                  </pic:nvPicPr>
                  <pic:blipFill>
                    <a:blip r:embed="rId102"/>
                    <a:stretch>
                      <a:fillRect/>
                    </a:stretch>
                  </pic:blipFill>
                  <pic:spPr bwMode="auto">
                    <a:xfrm>
                      <a:off x="0" y="0"/>
                      <a:ext cx="5943600" cy="250256"/>
                    </a:xfrm>
                    <a:prstGeom prst="rect">
                      <a:avLst/>
                    </a:prstGeom>
                    <a:noFill/>
                    <a:ln w="9525">
                      <a:noFill/>
                      <a:headEnd/>
                      <a:tailEnd/>
                    </a:ln>
                  </pic:spPr>
                </pic:pic>
              </a:graphicData>
            </a:graphic>
          </wp:inline>
        </w:drawing>
      </w:r>
      <w:r>
        <w:t xml:space="preserve"> </w:t>
      </w:r>
    </w:p>
    <w:bookmarkStart w:id="108" w:name="plot-randomised-tracks"/>
    <w:p>
      <w:pPr>
        <w:pStyle w:val="Heading3"/>
      </w:pPr>
      <w:r>
        <w:t xml:space="preserve">Plot randomised tracks</w:t>
      </w:r>
    </w:p>
    <w:p>
      <w:pPr>
        <w:pStyle w:val="FirstParagraph"/>
      </w:pPr>
      <w:r>
        <w:t xml:space="preserve">To visualise the tracks created with</w:t>
      </w:r>
      <w:r>
        <w:t xml:space="preserve"> </w:t>
      </w:r>
      <w:r>
        <w:rPr>
          <w:rStyle w:val="VerbatimChar"/>
        </w:rPr>
        <w:t xml:space="preserve">randomise()</w:t>
      </w:r>
      <w:r>
        <w:t xml:space="preserve"> </w:t>
      </w:r>
      <w:r>
        <w:t xml:space="preserve">you can use</w:t>
      </w:r>
      <w:r>
        <w:t xml:space="preserve"> </w:t>
      </w:r>
      <w:r>
        <w:rPr>
          <w:rStyle w:val="VerbatimChar"/>
        </w:rPr>
        <w:t xml:space="preserve">plotRandomTracks()</w:t>
      </w:r>
      <w:r>
        <w:t xml:space="preserve"> </w:t>
      </w:r>
      <w:r>
        <w:t xml:space="preserve">(Figure V10).</w:t>
      </w:r>
    </w:p>
    <w:p>
      <w:pPr>
        <w:pStyle w:val="BodyText"/>
      </w:pPr>
      <w:r>
        <w:rPr>
          <w:rStyle w:val="VerbatimChar"/>
        </w:rPr>
        <w:t xml:space="preserve">plotRandomTracks()</w:t>
      </w:r>
      <w:r>
        <w:t xml:space="preserve"> </w:t>
      </w:r>
      <w:r>
        <w:t xml:space="preserve">requires three parameters:</w:t>
      </w:r>
    </w:p>
    <w:p>
      <w:pPr>
        <w:numPr>
          <w:ilvl w:val="0"/>
          <w:numId w:val="1017"/>
        </w:numPr>
        <w:pStyle w:val="Compact"/>
      </w:pPr>
      <w:r>
        <w:t xml:space="preserve">data frame with telemetry data (see</w:t>
      </w:r>
      <w:r>
        <w:t xml:space="preserve"> </w:t>
      </w:r>
      <w:hyperlink r:id="rId34">
        <w:r>
          <w:rPr>
            <w:rStyle w:val="Hyperlink"/>
          </w:rPr>
          <w:t xml:space="preserve">data formatting</w:t>
        </w:r>
      </w:hyperlink>
      <w:r>
        <w:t xml:space="preserve">),</w:t>
      </w:r>
    </w:p>
    <w:p>
      <w:pPr>
        <w:numPr>
          <w:ilvl w:val="0"/>
          <w:numId w:val="1017"/>
        </w:numPr>
        <w:pStyle w:val="Compact"/>
      </w:pPr>
      <w:r>
        <w:t xml:space="preserve">reference id of the track you want to map (ref must be included in the telemetry data frame), and</w:t>
      </w:r>
    </w:p>
    <w:p>
      <w:pPr>
        <w:numPr>
          <w:ilvl w:val="0"/>
          <w:numId w:val="1017"/>
        </w:numPr>
        <w:pStyle w:val="Compact"/>
      </w:pPr>
      <w:r>
        <w:t xml:space="preserve">results from</w:t>
      </w:r>
      <w:r>
        <w:t xml:space="preserve"> </w:t>
      </w:r>
      <w:r>
        <w:rPr>
          <w:rStyle w:val="VerbatimChar"/>
        </w:rPr>
        <w:t xml:space="preserve">randomise()</w:t>
      </w:r>
      <w:r>
        <w:t xml:space="preserve">.</w:t>
      </w:r>
    </w:p>
    <w:p>
      <w:pPr>
        <w:pStyle w:val="FirstParagraph"/>
      </w:pPr>
      <w:r>
        <w:rPr>
          <w:rStyle w:val="VerbatimChar"/>
        </w:rPr>
        <w:t xml:space="preserve">plotRandomTracks()</w:t>
      </w:r>
      <w:r>
        <w:t xml:space="preserve"> </w:t>
      </w:r>
      <w:r>
        <w:t xml:space="preserve">also includes 6 optional parameters:</w:t>
      </w:r>
    </w:p>
    <w:p>
      <w:pPr>
        <w:numPr>
          <w:ilvl w:val="0"/>
          <w:numId w:val="1018"/>
        </w:numPr>
        <w:pStyle w:val="Compact"/>
      </w:pPr>
      <w:r>
        <w:rPr>
          <w:rStyle w:val="VerbatimChar"/>
        </w:rPr>
        <w:t xml:space="preserve">numPlot</w:t>
      </w:r>
      <w:r>
        <w:t xml:space="preserve">: the number of randomised tracks to plot (</w:t>
      </w:r>
      <w:r>
        <w:rPr>
          <w:rStyle w:val="VerbatimChar"/>
        </w:rPr>
        <w:t xml:space="preserve">numPlot=1:5</w:t>
      </w:r>
      <w:r>
        <w:t xml:space="preserve">, by default, which will plot the first 5 randomised versions of each track),</w:t>
      </w:r>
    </w:p>
    <w:p>
      <w:pPr>
        <w:numPr>
          <w:ilvl w:val="0"/>
          <w:numId w:val="1018"/>
        </w:numPr>
        <w:pStyle w:val="Compact"/>
      </w:pPr>
      <w:r>
        <w:rPr>
          <w:rStyle w:val="VerbatimChar"/>
        </w:rPr>
        <w:t xml:space="preserve">colours</w:t>
      </w:r>
      <w:r>
        <w:t xml:space="preserve">: the colours of the original and randomised location estimates, respectively (</w:t>
      </w:r>
      <w:r>
        <w:rPr>
          <w:rStyle w:val="VerbatimChar"/>
        </w:rPr>
        <w:t xml:space="preserve">colours=c(“black”,“grey70”)</w:t>
      </w:r>
      <w:r>
        <w:t xml:space="preserve">, by default),</w:t>
      </w:r>
    </w:p>
    <w:p>
      <w:pPr>
        <w:numPr>
          <w:ilvl w:val="0"/>
          <w:numId w:val="1018"/>
        </w:numPr>
        <w:pStyle w:val="Compact"/>
      </w:pPr>
      <w:r>
        <w:rPr>
          <w:rStyle w:val="VerbatimChar"/>
        </w:rPr>
        <w:t xml:space="preserve">tracks</w:t>
      </w:r>
      <w:r>
        <w:t xml:space="preserve">: connect points with lines (</w:t>
      </w:r>
      <w:r>
        <w:rPr>
          <w:rStyle w:val="VerbatimChar"/>
        </w:rPr>
        <w:t xml:space="preserve">tracks=TRUE</w:t>
      </w:r>
      <w:r>
        <w:t xml:space="preserve">, by default),</w:t>
      </w:r>
    </w:p>
    <w:p>
      <w:pPr>
        <w:numPr>
          <w:ilvl w:val="0"/>
          <w:numId w:val="1018"/>
        </w:numPr>
        <w:pStyle w:val="Compact"/>
      </w:pPr>
      <w:r>
        <w:rPr>
          <w:rStyle w:val="VerbatimChar"/>
        </w:rPr>
        <w:t xml:space="preserve">startCol</w:t>
      </w:r>
      <w:r>
        <w:t xml:space="preserve"> </w:t>
      </w:r>
      <w:r>
        <w:t xml:space="preserve">and</w:t>
      </w:r>
      <w:r>
        <w:t xml:space="preserve"> </w:t>
      </w:r>
      <w:r>
        <w:rPr>
          <w:rStyle w:val="VerbatimChar"/>
        </w:rPr>
        <w:t xml:space="preserve">endCol</w:t>
      </w:r>
      <w:r>
        <w:t xml:space="preserve">: change the colours of the starting and ending points of each track, respectively (</w:t>
      </w:r>
      <w:r>
        <w:rPr>
          <w:rStyle w:val="VerbatimChar"/>
        </w:rPr>
        <w:t xml:space="preserve">startCol=“red”</w:t>
      </w:r>
      <w:r>
        <w:t xml:space="preserve"> </w:t>
      </w:r>
      <w:r>
        <w:t xml:space="preserve">and</w:t>
      </w:r>
      <w:r>
        <w:t xml:space="preserve"> </w:t>
      </w:r>
      <w:r>
        <w:rPr>
          <w:rStyle w:val="VerbatimChar"/>
        </w:rPr>
        <w:t xml:space="preserve">endCol = “blue”</w:t>
      </w:r>
      <w:r>
        <w:t xml:space="preserve">, by default), and</w:t>
      </w:r>
    </w:p>
    <w:p>
      <w:pPr>
        <w:numPr>
          <w:ilvl w:val="0"/>
          <w:numId w:val="1018"/>
        </w:numPr>
        <w:pStyle w:val="Compact"/>
      </w:pPr>
      <w:r>
        <w:rPr>
          <w:rStyle w:val="VerbatimChar"/>
        </w:rPr>
        <w:t xml:space="preserve">legend</w:t>
      </w:r>
      <w:r>
        <w:t xml:space="preserve">: add a legend (</w:t>
      </w:r>
      <w:r>
        <w:rPr>
          <w:rStyle w:val="VerbatimChar"/>
        </w:rPr>
        <w:t xml:space="preserve">legend=TRUE</w:t>
      </w:r>
      <w:r>
        <w:t xml:space="preserve">, by default).</w:t>
      </w:r>
    </w:p>
    <w:p>
      <w:pPr>
        <w:pStyle w:val="FirstParagraph"/>
      </w:pPr>
      <w:r>
        <w:rPr>
          <w:rStyle w:val="VerbatimChar"/>
        </w:rPr>
        <w:t xml:space="preserve">plotRandomTracks()</w:t>
      </w:r>
      <w:r>
        <w:t xml:space="preserve"> </w:t>
      </w:r>
      <w:r>
        <w:t xml:space="preserve">outputs the data used to create the map in three columns:</w:t>
      </w:r>
    </w:p>
    <w:p>
      <w:pPr>
        <w:numPr>
          <w:ilvl w:val="0"/>
          <w:numId w:val="1019"/>
        </w:numPr>
        <w:pStyle w:val="Compact"/>
      </w:pPr>
      <w:r>
        <w:rPr>
          <w:iCs/>
          <w:i/>
        </w:rPr>
        <w:t xml:space="preserve">randTrack</w:t>
      </w:r>
      <w:r>
        <w:t xml:space="preserve">: id number of the random track,</w:t>
      </w:r>
    </w:p>
    <w:p>
      <w:pPr>
        <w:numPr>
          <w:ilvl w:val="0"/>
          <w:numId w:val="1019"/>
        </w:numPr>
        <w:pStyle w:val="Compact"/>
      </w:pPr>
      <w:r>
        <w:rPr>
          <w:iCs/>
          <w:i/>
        </w:rPr>
        <w:t xml:space="preserve">lon</w:t>
      </w:r>
      <w:r>
        <w:t xml:space="preserve">: longitude coordinates of the randomised tracks, and</w:t>
      </w:r>
    </w:p>
    <w:p>
      <w:pPr>
        <w:numPr>
          <w:ilvl w:val="0"/>
          <w:numId w:val="1019"/>
        </w:numPr>
        <w:pStyle w:val="Compact"/>
      </w:pPr>
      <w:r>
        <w:rPr>
          <w:iCs/>
          <w:i/>
        </w:rPr>
        <w:t xml:space="preserve">lat</w:t>
      </w:r>
      <w:r>
        <w:t xml:space="preserve">: latitude coordinates of the randomised tracks.</w:t>
      </w:r>
    </w:p>
    <w:p>
      <w:pPr>
        <w:pStyle w:val="SourceCode"/>
      </w:pPr>
      <w:r>
        <w:rPr>
          <w:rStyle w:val="CommentTok"/>
        </w:rPr>
        <w:t xml:space="preserve"># Plot random tracks for tracks dataset reference id 1</w:t>
      </w:r>
      <w:r>
        <w:br/>
      </w:r>
      <w:r>
        <w:rPr>
          <w:rStyle w:val="NormalTok"/>
        </w:rPr>
        <w:t xml:space="preserve">plot.data.random.tracks </w:t>
      </w:r>
      <w:r>
        <w:rPr>
          <w:rStyle w:val="OtherTok"/>
        </w:rPr>
        <w:t xml:space="preserve">&lt;-</w:t>
      </w:r>
      <w:r>
        <w:rPr>
          <w:rStyle w:val="NormalTok"/>
        </w:rPr>
        <w:t xml:space="preserve"> </w:t>
      </w:r>
      <w:r>
        <w:rPr>
          <w:rStyle w:val="FunctionTok"/>
        </w:rPr>
        <w:t xml:space="preserve">plotRandomTracks</w:t>
      </w:r>
      <w:r>
        <w:rPr>
          <w:rStyle w:val="NormalTok"/>
        </w:rPr>
        <w:t xml:space="preserve">(tracks, </w:t>
      </w:r>
      <w:r>
        <w:rPr>
          <w:rStyle w:val="AttributeTok"/>
        </w:rPr>
        <w:t xml:space="preserve">ref=</w:t>
      </w:r>
      <w:r>
        <w:rPr>
          <w:rStyle w:val="DecValTok"/>
        </w:rPr>
        <w:t xml:space="preserve">1</w:t>
      </w:r>
      <w:r>
        <w:rPr>
          <w:rStyle w:val="NormalTok"/>
        </w:rPr>
        <w:t xml:space="preserve">, randomise.result)</w:t>
      </w:r>
    </w:p>
    <w:p>
      <w:pPr>
        <w:pStyle w:val="FirstParagraph"/>
      </w:pPr>
      <w:r>
        <w:drawing>
          <wp:inline>
            <wp:extent cx="4579632" cy="3663706"/>
            <wp:effectExtent b="0" l="0" r="0" t="0"/>
            <wp:docPr descr="" title="" id="45" name="Picture"/>
            <a:graphic>
              <a:graphicData uri="http://schemas.openxmlformats.org/drawingml/2006/picture">
                <pic:pic>
                  <pic:nvPicPr>
                    <pic:cNvPr descr="images/plot_random_tracks-1.png" id="46" name="Picture"/>
                    <pic:cNvPicPr>
                      <a:picLocks noChangeArrowheads="1" noChangeAspect="1"/>
                    </pic:cNvPicPr>
                  </pic:nvPicPr>
                  <pic:blipFill>
                    <a:blip r:embed="rId105"/>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 V10</w:t>
      </w:r>
      <w:r>
        <w:t xml:space="preserve"> </w:t>
      </w:r>
      <w:r>
        <w:t xml:space="preserve">Map illustrating the original track for reference id 1 from the tracks dataset (black points and line) and the first 5 randomised tracks for track reference id 1 calculated using</w:t>
      </w:r>
      <w:r>
        <w:t xml:space="preserve"> </w:t>
      </w:r>
      <w:r>
        <w:rPr>
          <w:rStyle w:val="VerbatimChar"/>
        </w:rPr>
        <w:t xml:space="preserve">randomise()</w:t>
      </w:r>
      <w:r>
        <w:t xml:space="preserve"> </w:t>
      </w:r>
      <w:r>
        <w:t xml:space="preserve">(grey points and lines). The starting and ending locations are in red and blue, respectively. Plot created with</w:t>
      </w:r>
      <w:r>
        <w:t xml:space="preserve"> </w:t>
      </w:r>
      <w:r>
        <w:rPr>
          <w:rStyle w:val="VerbatimChar"/>
        </w:rPr>
        <w:t xml:space="preserve">plotRandomTracks()</w:t>
      </w:r>
      <w:r>
        <w:t xml:space="preserve"> </w:t>
      </w:r>
      <w:r>
        <w:t xml:space="preserve">default parameters and</w:t>
      </w:r>
      <w:r>
        <w:t xml:space="preserve"> </w:t>
      </w:r>
      <w:r>
        <w:rPr>
          <w:rStyle w:val="VerbatimChar"/>
        </w:rPr>
        <w:t xml:space="preserve">ref=1</w:t>
      </w:r>
      <w:r>
        <w:t xml:space="preserve">.</w:t>
      </w:r>
    </w:p>
    <w:p>
      <w:pPr>
        <w:pStyle w:val="BodyText"/>
      </w:pPr>
      <m:oMath>
        <m:r>
          <m:t> </m:t>
        </m:r>
      </m:oMath>
      <w:r>
        <w:t xml:space="preserve"> </w:t>
      </w:r>
      <m:oMath>
        <m:r>
          <m:t> </m:t>
        </m:r>
      </m:oMath>
    </w:p>
    <w:p>
      <w:pPr>
        <w:pStyle w:val="BodyText"/>
      </w:pPr>
      <w:hyperlink r:id="rId24">
        <w:r>
          <w:rPr>
            <w:rStyle w:val="Hyperlink"/>
          </w:rPr>
          <w:t xml:space="preserve">Back to top</w:t>
        </w:r>
      </w:hyperlink>
    </w:p>
    <w:bookmarkEnd w:id="108"/>
    <w:bookmarkEnd w:id="109"/>
    <w:bookmarkStart w:id="120" w:name="turning-angles"/>
    <w:p>
      <w:pPr>
        <w:pStyle w:val="Heading2"/>
      </w:pPr>
      <w:r>
        <w:t xml:space="preserve">Turning angles</w:t>
      </w:r>
    </w:p>
    <w:p>
      <w:pPr>
        <w:pStyle w:val="FirstParagraph"/>
      </w:pPr>
      <w:r>
        <w:t xml:space="preserve">The</w:t>
      </w:r>
      <w:r>
        <w:t xml:space="preserve"> </w:t>
      </w:r>
      <w:r>
        <w:rPr>
          <w:rStyle w:val="VerbatimChar"/>
        </w:rPr>
        <w:t xml:space="preserve">turningAngles()</w:t>
      </w:r>
      <w:r>
        <w:t xml:space="preserve"> </w:t>
      </w:r>
      <w:r>
        <w:t xml:space="preserve">function calculates turning angles between sets of three consecutive location estimates separated by set time windows to describe how species explore their habitats (Figure V11).</w:t>
      </w:r>
    </w:p>
    <w:p>
      <w:pPr>
        <w:pStyle w:val="BodyText"/>
      </w:pPr>
      <w:r>
        <w:rPr>
          <w:rStyle w:val="VerbatimChar"/>
        </w:rPr>
        <w:t xml:space="preserve">turningAngles()</w:t>
      </w:r>
      <w:r>
        <w:t xml:space="preserve"> </w:t>
      </w:r>
      <w:r>
        <w:t xml:space="preserve">requires a data frame with telemetry data (see</w:t>
      </w:r>
      <w:r>
        <w:t xml:space="preserve"> </w:t>
      </w:r>
      <w:hyperlink r:id="rId34">
        <w:r>
          <w:rPr>
            <w:rStyle w:val="Hyperlink"/>
          </w:rPr>
          <w:t xml:space="preserve">data formatting</w:t>
        </w:r>
      </w:hyperlink>
      <w:r>
        <w:t xml:space="preserve">) and includes 5 optional parameters:</w:t>
      </w:r>
    </w:p>
    <w:p>
      <w:pPr>
        <w:numPr>
          <w:ilvl w:val="0"/>
          <w:numId w:val="1020"/>
        </w:numPr>
        <w:pStyle w:val="Compact"/>
      </w:pPr>
      <w:r>
        <w:rPr>
          <w:rStyle w:val="VerbatimChar"/>
        </w:rPr>
        <w:t xml:space="preserve">min_hr</w:t>
      </w:r>
      <w:r>
        <w:t xml:space="preserve"> </w:t>
      </w:r>
      <w:r>
        <w:t xml:space="preserve">and</w:t>
      </w:r>
      <w:r>
        <w:t xml:space="preserve"> </w:t>
      </w:r>
      <w:r>
        <w:rPr>
          <w:rStyle w:val="VerbatimChar"/>
        </w:rPr>
        <w:t xml:space="preserve">max_hr</w:t>
      </w:r>
      <w:r>
        <w:t xml:space="preserve">: set the minimum and maximum times between</w:t>
      </w:r>
      <w:r>
        <w:t xml:space="preserve"> </w:t>
      </w:r>
      <w:r>
        <w:t xml:space="preserve">location estimates in hours (</w:t>
      </w:r>
      <w:r>
        <w:rPr>
          <w:rStyle w:val="VerbatimChar"/>
        </w:rPr>
        <w:t xml:space="preserve">min_hr=24</w:t>
      </w:r>
      <w:r>
        <w:t xml:space="preserve"> </w:t>
      </w:r>
      <w:r>
        <w:t xml:space="preserve">and</w:t>
      </w:r>
      <w:r>
        <w:t xml:space="preserve"> </w:t>
      </w:r>
      <w:r>
        <w:rPr>
          <w:rStyle w:val="VerbatimChar"/>
        </w:rPr>
        <w:t xml:space="preserve">max_hr=240</w:t>
      </w:r>
      <w:r>
        <w:t xml:space="preserve">, by default),</w:t>
      </w:r>
    </w:p>
    <w:p>
      <w:pPr>
        <w:numPr>
          <w:ilvl w:val="0"/>
          <w:numId w:val="1020"/>
        </w:numPr>
        <w:pStyle w:val="Compact"/>
      </w:pPr>
      <w:r>
        <w:rPr>
          <w:rStyle w:val="VerbatimChar"/>
        </w:rPr>
        <w:t xml:space="preserve">interval_hr</w:t>
      </w:r>
      <w:r>
        <w:t xml:space="preserve">: set the time interval in hours, which creates a sequence of time windows</w:t>
      </w:r>
      <w:r>
        <w:t xml:space="preserve"> </w:t>
      </w:r>
      <w:r>
        <w:t xml:space="preserve">between the minimum and maximum times over a set time interval (</w:t>
      </w:r>
      <w:r>
        <w:rPr>
          <w:rStyle w:val="VerbatimChar"/>
        </w:rPr>
        <w:t xml:space="preserve">interval_hr=24</w:t>
      </w:r>
      <w:r>
        <w:t xml:space="preserve">, by default),</w:t>
      </w:r>
    </w:p>
    <w:p>
      <w:pPr>
        <w:numPr>
          <w:ilvl w:val="0"/>
          <w:numId w:val="1020"/>
        </w:numPr>
        <w:pStyle w:val="Compact"/>
      </w:pPr>
      <w:r>
        <w:rPr>
          <w:rStyle w:val="VerbatimChar"/>
        </w:rPr>
        <w:t xml:space="preserve">range_hr</w:t>
      </w:r>
      <w:r>
        <w:t xml:space="preserve">: set the range in hours, which allows the code to identify location estimates that are</w:t>
      </w:r>
      <w:r>
        <w:t xml:space="preserve"> </w:t>
      </w:r>
      <w:r>
        <w:t xml:space="preserve">close to, but not exactly separated by the</w:t>
      </w:r>
      <w:r>
        <w:t xml:space="preserve"> </w:t>
      </w:r>
      <w:r>
        <w:rPr>
          <w:rStyle w:val="VerbatimChar"/>
        </w:rPr>
        <w:t xml:space="preserve">interval_hr</w:t>
      </w:r>
      <w:r>
        <w:t xml:space="preserve"> </w:t>
      </w:r>
      <w:r>
        <w:t xml:space="preserve">input value (</w:t>
      </w:r>
      <w:r>
        <w:rPr>
          <w:rStyle w:val="VerbatimChar"/>
        </w:rPr>
        <w:t xml:space="preserve">range_hr=6</w:t>
      </w:r>
      <w:r>
        <w:t xml:space="preserve">, by</w:t>
      </w:r>
      <w:r>
        <w:t xml:space="preserve"> </w:t>
      </w:r>
      <w:r>
        <w:t xml:space="preserve">default), and</w:t>
      </w:r>
    </w:p>
    <w:p>
      <w:pPr>
        <w:numPr>
          <w:ilvl w:val="0"/>
          <w:numId w:val="1020"/>
        </w:numPr>
        <w:pStyle w:val="Compact"/>
      </w:pPr>
      <w:r>
        <w:rPr>
          <w:rStyle w:val="VerbatimChar"/>
        </w:rPr>
        <w:t xml:space="preserve">histPlot</w:t>
      </w:r>
      <w:r>
        <w:t xml:space="preserve">: output a histogram and control if</w:t>
      </w:r>
      <w:r>
        <w:t xml:space="preserve"> </w:t>
      </w:r>
      <w:r>
        <w:t xml:space="preserve">“</w:t>
      </w:r>
      <w:r>
        <w:t xml:space="preserve">all</w:t>
      </w:r>
      <w:r>
        <w:t xml:space="preserve">”</w:t>
      </w:r>
      <w:r>
        <w:t xml:space="preserve"> </w:t>
      </w:r>
      <w:r>
        <w:t xml:space="preserve">time windows are plotted or if only a specific time window is plotted, in which case</w:t>
      </w:r>
      <w:r>
        <w:t xml:space="preserve"> </w:t>
      </w:r>
      <w:r>
        <w:t xml:space="preserve">“</w:t>
      </w:r>
      <w:r>
        <w:t xml:space="preserve">all</w:t>
      </w:r>
      <w:r>
        <w:t xml:space="preserve">”</w:t>
      </w:r>
      <w:r>
        <w:t xml:space="preserve"> </w:t>
      </w:r>
      <w:r>
        <w:t xml:space="preserve">is replaced with a number corresponding to the desired time window, e.g.,</w:t>
      </w:r>
      <w:r>
        <w:t xml:space="preserve"> </w:t>
      </w:r>
      <w:r>
        <w:rPr>
          <w:rStyle w:val="VerbatimChar"/>
        </w:rPr>
        <w:t xml:space="preserve">histPlot=c(TRUE,1)</w:t>
      </w:r>
      <w:r>
        <w:t xml:space="preserve"> </w:t>
      </w:r>
      <w:r>
        <w:t xml:space="preserve">will plot the first time window (</w:t>
      </w:r>
      <w:r>
        <w:rPr>
          <w:rStyle w:val="VerbatimChar"/>
        </w:rPr>
        <w:t xml:space="preserve">histPlot=c(TRUE,“all”)</w:t>
      </w:r>
      <w:r>
        <w:t xml:space="preserve">, by default).</w:t>
      </w:r>
    </w:p>
    <w:p>
      <w:pPr>
        <w:pStyle w:val="FirstParagraph"/>
      </w:pPr>
      <w:r>
        <w:t xml:space="preserve">Results are output in a list where each list element contains the angles calculated over a time window, such that the first list element contains data from the first time window and so on.</w:t>
      </w:r>
    </w:p>
    <w:p>
      <w:pPr>
        <w:pStyle w:val="SourceCode"/>
      </w:pPr>
      <w:r>
        <w:rPr>
          <w:rStyle w:val="CommentTok"/>
        </w:rPr>
        <w:t xml:space="preserve"># Calculate turning angles in the tracks dataset using default parameters</w:t>
      </w:r>
      <w:r>
        <w:br/>
      </w:r>
      <w:r>
        <w:rPr>
          <w:rStyle w:val="NormalTok"/>
        </w:rPr>
        <w:t xml:space="preserve">angle.results </w:t>
      </w:r>
      <w:r>
        <w:rPr>
          <w:rStyle w:val="OtherTok"/>
        </w:rPr>
        <w:t xml:space="preserve">&lt;-</w:t>
      </w:r>
      <w:r>
        <w:rPr>
          <w:rStyle w:val="NormalTok"/>
        </w:rPr>
        <w:t xml:space="preserve"> </w:t>
      </w:r>
      <w:r>
        <w:rPr>
          <w:rStyle w:val="FunctionTok"/>
        </w:rPr>
        <w:t xml:space="preserve">turningAngles</w:t>
      </w:r>
      <w:r>
        <w:rPr>
          <w:rStyle w:val="NormalTok"/>
        </w:rPr>
        <w:t xml:space="preserve">(tracks)</w:t>
      </w:r>
      <w:r>
        <w:br/>
      </w:r>
      <w:r>
        <w:br/>
      </w:r>
      <w:r>
        <w:rPr>
          <w:rStyle w:val="CommentTok"/>
        </w:rPr>
        <w:t xml:space="preserve"># "15573 angles in 24 +/- 6 hour(s)"</w:t>
      </w:r>
      <w:r>
        <w:br/>
      </w:r>
      <w:r>
        <w:rPr>
          <w:rStyle w:val="CommentTok"/>
        </w:rPr>
        <w:t xml:space="preserve"># "15523 angles in 48 +/- 6 hour(s)"</w:t>
      </w:r>
      <w:r>
        <w:br/>
      </w:r>
      <w:r>
        <w:rPr>
          <w:rStyle w:val="CommentTok"/>
        </w:rPr>
        <w:t xml:space="preserve"># "15473 angles in 72 +/- 6 hour(s)"</w:t>
      </w:r>
      <w:r>
        <w:br/>
      </w:r>
      <w:r>
        <w:rPr>
          <w:rStyle w:val="CommentTok"/>
        </w:rPr>
        <w:t xml:space="preserve"># "15423 angles in 96 +/- 6 hour(s)"</w:t>
      </w:r>
      <w:r>
        <w:br/>
      </w:r>
      <w:r>
        <w:rPr>
          <w:rStyle w:val="CommentTok"/>
        </w:rPr>
        <w:t xml:space="preserve"># "15373 angles in 120 +/- 6 hour(s)"</w:t>
      </w:r>
      <w:r>
        <w:br/>
      </w:r>
      <w:r>
        <w:rPr>
          <w:rStyle w:val="CommentTok"/>
        </w:rPr>
        <w:t xml:space="preserve"># "15323 angles in 144 +/- 6 hour(s)"</w:t>
      </w:r>
      <w:r>
        <w:br/>
      </w:r>
      <w:r>
        <w:rPr>
          <w:rStyle w:val="CommentTok"/>
        </w:rPr>
        <w:t xml:space="preserve"># "15273 angles in 168 +/- 6 hour(s)"</w:t>
      </w:r>
      <w:r>
        <w:br/>
      </w:r>
      <w:r>
        <w:rPr>
          <w:rStyle w:val="CommentTok"/>
        </w:rPr>
        <w:t xml:space="preserve"># "15223 angles in 192 +/- 6 hour(s)"</w:t>
      </w:r>
      <w:r>
        <w:br/>
      </w:r>
      <w:r>
        <w:rPr>
          <w:rStyle w:val="CommentTok"/>
        </w:rPr>
        <w:t xml:space="preserve"># "15173 angles in 216 +/- 6 hour(s)"</w:t>
      </w:r>
      <w:r>
        <w:br/>
      </w:r>
      <w:r>
        <w:rPr>
          <w:rStyle w:val="CommentTok"/>
        </w:rPr>
        <w:t xml:space="preserve"># "15123 angles in 240 +/- 6 hour(s)"</w:t>
      </w:r>
    </w:p>
    <w:p>
      <w:pPr>
        <w:pStyle w:val="FirstParagraph"/>
      </w:pPr>
      <w:r>
        <w:drawing>
          <wp:inline>
            <wp:extent cx="4579632" cy="3663706"/>
            <wp:effectExtent b="0" l="0" r="0" t="0"/>
            <wp:docPr descr="" title="" id="47" name="Picture"/>
            <a:graphic>
              <a:graphicData uri="http://schemas.openxmlformats.org/drawingml/2006/picture">
                <pic:pic>
                  <pic:nvPicPr>
                    <pic:cNvPr descr="images/turn_angles.png" id="48" name="Picture"/>
                    <pic:cNvPicPr>
                      <a:picLocks noChangeArrowheads="1" noChangeAspect="1"/>
                    </pic:cNvPicPr>
                  </pic:nvPicPr>
                  <pic:blipFill>
                    <a:blip r:embed="rId110"/>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w:t>
      </w:r>
      <w:r>
        <w:t xml:space="preserve"> </w:t>
      </w:r>
      <w:r>
        <w:rPr>
          <w:bCs/>
          <w:b/>
        </w:rPr>
        <w:t xml:space="preserve">V11</w:t>
      </w:r>
      <w:r>
        <w:t xml:space="preserve"> </w:t>
      </w:r>
      <w:r>
        <w:t xml:space="preserve">Histogram of turning angles from the</w:t>
      </w:r>
      <w:r>
        <w:t xml:space="preserve"> </w:t>
      </w:r>
      <w:r>
        <w:rPr>
          <w:rStyle w:val="VerbatimChar"/>
        </w:rPr>
        <w:t xml:space="preserve">tracks</w:t>
      </w:r>
      <w:r>
        <w:t xml:space="preserve"> </w:t>
      </w:r>
      <w:r>
        <w:t xml:space="preserve">dataset over ten time windows (24 to 240 hours at 24 ± 6 hour intervals). Plot created with</w:t>
      </w:r>
      <w:r>
        <w:t xml:space="preserve"> </w:t>
      </w:r>
      <w:r>
        <w:rPr>
          <w:rStyle w:val="VerbatimChar"/>
        </w:rPr>
        <w:t xml:space="preserve">turningAngles()</w:t>
      </w:r>
      <w:r>
        <w:t xml:space="preserve"> </w:t>
      </w:r>
      <w:r>
        <w:t xml:space="preserve">default parameters.</w:t>
      </w:r>
    </w:p>
    <w:p>
      <w:pPr>
        <w:pStyle w:val="SourceCode"/>
      </w:pPr>
      <w:r>
        <w:rPr>
          <w:rStyle w:val="CommentTok"/>
        </w:rPr>
        <w:t xml:space="preserve"># Summarise turning angles calculated over the first time window </w:t>
      </w:r>
      <w:r>
        <w:br/>
      </w:r>
      <w:r>
        <w:rPr>
          <w:rStyle w:val="FunctionTok"/>
        </w:rPr>
        <w:t xml:space="preserve">summary</w:t>
      </w:r>
      <w:r>
        <w:rPr>
          <w:rStyle w:val="NormalTok"/>
        </w:rPr>
        <w:t xml:space="preserve">(angle.results[[</w:t>
      </w:r>
      <w:r>
        <w:rPr>
          <w:rStyle w:val="DecValTok"/>
        </w:rPr>
        <w:t xml:space="preserve">1</w:t>
      </w:r>
      <w:r>
        <w:rPr>
          <w:rStyle w:val="NormalTok"/>
        </w:rPr>
        <w:t xml:space="preserve">]])</w:t>
      </w:r>
    </w:p>
    <w:p>
      <w:pPr>
        <w:pStyle w:val="FirstParagraph"/>
      </w:pPr>
      <w:r>
        <w:drawing>
          <wp:inline>
            <wp:extent cx="5943600" cy="244816"/>
            <wp:effectExtent b="0" l="0" r="0" t="0"/>
            <wp:docPr descr="" title="" id="49" name="Picture"/>
            <a:graphic>
              <a:graphicData uri="http://schemas.openxmlformats.org/drawingml/2006/picture">
                <pic:pic>
                  <pic:nvPicPr>
                    <pic:cNvPr descr="tables/summary_angles.png" id="50" name="Picture"/>
                    <pic:cNvPicPr>
                      <a:picLocks noChangeArrowheads="1" noChangeAspect="1"/>
                    </pic:cNvPicPr>
                  </pic:nvPicPr>
                  <pic:blipFill>
                    <a:blip r:embed="rId113"/>
                    <a:stretch>
                      <a:fillRect/>
                    </a:stretch>
                  </pic:blipFill>
                  <pic:spPr bwMode="auto">
                    <a:xfrm>
                      <a:off x="0" y="0"/>
                      <a:ext cx="5943600" cy="244816"/>
                    </a:xfrm>
                    <a:prstGeom prst="rect">
                      <a:avLst/>
                    </a:prstGeom>
                    <a:noFill/>
                    <a:ln w="9525">
                      <a:noFill/>
                      <a:headEnd/>
                      <a:tailEnd/>
                    </a:ln>
                  </pic:spPr>
                </pic:pic>
              </a:graphicData>
            </a:graphic>
          </wp:inline>
        </w:drawing>
      </w:r>
      <w:r>
        <w:t xml:space="preserve"> </w:t>
      </w:r>
    </w:p>
    <w:bookmarkStart w:id="119" w:name="create-a-circle-plot"/>
    <w:p>
      <w:pPr>
        <w:pStyle w:val="Heading3"/>
      </w:pPr>
      <w:r>
        <w:t xml:space="preserve">Create a circle plot</w:t>
      </w:r>
    </w:p>
    <w:p>
      <w:pPr>
        <w:pStyle w:val="FirstParagraph"/>
      </w:pPr>
      <w:r>
        <w:t xml:space="preserve">Results from</w:t>
      </w:r>
      <w:r>
        <w:t xml:space="preserve"> </w:t>
      </w:r>
      <w:r>
        <w:rPr>
          <w:rStyle w:val="VerbatimChar"/>
        </w:rPr>
        <w:t xml:space="preserve">turningAngles()</w:t>
      </w:r>
      <w:r>
        <w:t xml:space="preserve"> </w:t>
      </w:r>
      <w:r>
        <w:t xml:space="preserve">can be visualised with the</w:t>
      </w:r>
      <w:r>
        <w:t xml:space="preserve"> </w:t>
      </w:r>
      <w:r>
        <w:rPr>
          <w:rStyle w:val="VerbatimChar"/>
        </w:rPr>
        <w:t xml:space="preserve">plotAngles()</w:t>
      </w:r>
      <w:r>
        <w:t xml:space="preserve"> </w:t>
      </w:r>
      <w:r>
        <w:t xml:space="preserve">function, which creates a circle plot (also known as a spider or radar</w:t>
      </w:r>
      <w:r>
        <w:t xml:space="preserve"> </w:t>
      </w:r>
      <w:r>
        <w:t xml:space="preserve">plot) showing the frequency of turning angles over each time window</w:t>
      </w:r>
      <w:r>
        <w:t xml:space="preserve"> </w:t>
      </w:r>
      <w:r>
        <w:t xml:space="preserve">(Figure V12).</w:t>
      </w:r>
    </w:p>
    <w:p>
      <w:pPr>
        <w:pStyle w:val="BodyText"/>
      </w:pPr>
      <w:r>
        <w:rPr>
          <w:rStyle w:val="VerbatimChar"/>
        </w:rPr>
        <w:t xml:space="preserve">plotAngles()</w:t>
      </w:r>
      <w:r>
        <w:t xml:space="preserve"> </w:t>
      </w:r>
      <w:r>
        <w:t xml:space="preserve">requires the list of angles output from</w:t>
      </w:r>
      <w:r>
        <w:t xml:space="preserve"> </w:t>
      </w:r>
      <w:r>
        <w:rPr>
          <w:rStyle w:val="VerbatimChar"/>
        </w:rPr>
        <w:t xml:space="preserve">turningAngles()</w:t>
      </w:r>
      <w:r>
        <w:t xml:space="preserve"> </w:t>
      </w:r>
      <w:r>
        <w:t xml:space="preserve">and includes 3 optional parameters:</w:t>
      </w:r>
    </w:p>
    <w:p>
      <w:pPr>
        <w:numPr>
          <w:ilvl w:val="0"/>
          <w:numId w:val="1021"/>
        </w:numPr>
        <w:pStyle w:val="Compact"/>
      </w:pPr>
      <w:r>
        <w:rPr>
          <w:rStyle w:val="VerbatimChar"/>
        </w:rPr>
        <w:t xml:space="preserve">timePlot</w:t>
      </w:r>
      <w:r>
        <w:t xml:space="preserve">: control if</w:t>
      </w:r>
      <w:r>
        <w:t xml:space="preserve"> </w:t>
      </w:r>
      <w:r>
        <w:t xml:space="preserve">“</w:t>
      </w:r>
      <w:r>
        <w:t xml:space="preserve">all</w:t>
      </w:r>
      <w:r>
        <w:t xml:space="preserve">”</w:t>
      </w:r>
      <w:r>
        <w:t xml:space="preserve"> </w:t>
      </w:r>
      <w:r>
        <w:t xml:space="preserve">time windows or only specific windows are plotted</w:t>
      </w:r>
      <w:r>
        <w:t xml:space="preserve"> </w:t>
      </w:r>
      <w:r>
        <w:t xml:space="preserve">(</w:t>
      </w:r>
      <w:r>
        <w:rPr>
          <w:rStyle w:val="VerbatimChar"/>
        </w:rPr>
        <w:t xml:space="preserve">timePlot=“all”</w:t>
      </w:r>
      <w:r>
        <w:t xml:space="preserve">, by default),</w:t>
      </w:r>
    </w:p>
    <w:p>
      <w:pPr>
        <w:numPr>
          <w:ilvl w:val="0"/>
          <w:numId w:val="1021"/>
        </w:numPr>
        <w:pStyle w:val="Compact"/>
      </w:pPr>
      <w:r>
        <w:rPr>
          <w:rStyle w:val="VerbatimChar"/>
        </w:rPr>
        <w:t xml:space="preserve">colours</w:t>
      </w:r>
      <w:r>
        <w:t xml:space="preserve">: change line colours (</w:t>
      </w:r>
      <w:r>
        <w:rPr>
          <w:rStyle w:val="VerbatimChar"/>
        </w:rPr>
        <w:t xml:space="preserve">colours=rainbow</w:t>
      </w:r>
      <w:r>
        <w:t xml:space="preserve">, by default), and</w:t>
      </w:r>
    </w:p>
    <w:p>
      <w:pPr>
        <w:numPr>
          <w:ilvl w:val="0"/>
          <w:numId w:val="1021"/>
        </w:numPr>
        <w:pStyle w:val="Compact"/>
      </w:pPr>
      <w:r>
        <w:rPr>
          <w:rStyle w:val="VerbatimChar"/>
        </w:rPr>
        <w:t xml:space="preserve">legend</w:t>
      </w:r>
      <w:r>
        <w:t xml:space="preserve">: add a legend (</w:t>
      </w:r>
      <w:r>
        <w:rPr>
          <w:rStyle w:val="VerbatimChar"/>
        </w:rPr>
        <w:t xml:space="preserve">legend=TRUE</w:t>
      </w:r>
      <w:r>
        <w:t xml:space="preserve">, by default).</w:t>
      </w:r>
    </w:p>
    <w:p>
      <w:pPr>
        <w:pStyle w:val="FirstParagraph"/>
      </w:pPr>
      <w:r>
        <w:rPr>
          <w:rStyle w:val="VerbatimChar"/>
        </w:rPr>
        <w:t xml:space="preserve">plotAngles()</w:t>
      </w:r>
      <w:r>
        <w:t xml:space="preserve"> </w:t>
      </w:r>
      <w:r>
        <w:t xml:space="preserve">outputs a data frame of all data used to create the circle plot, including:</w:t>
      </w:r>
    </w:p>
    <w:p>
      <w:pPr>
        <w:numPr>
          <w:ilvl w:val="0"/>
          <w:numId w:val="1022"/>
        </w:numPr>
        <w:pStyle w:val="Compact"/>
      </w:pPr>
      <w:r>
        <w:rPr>
          <w:iCs/>
          <w:i/>
        </w:rPr>
        <w:t xml:space="preserve">timeWindows</w:t>
      </w:r>
      <w:r>
        <w:t xml:space="preserve">: the time windows</w:t>
      </w:r>
    </w:p>
    <w:p>
      <w:pPr>
        <w:numPr>
          <w:ilvl w:val="0"/>
          <w:numId w:val="1022"/>
        </w:numPr>
        <w:pStyle w:val="Compact"/>
      </w:pPr>
      <w:r>
        <w:rPr>
          <w:iCs/>
          <w:i/>
        </w:rPr>
        <w:t xml:space="preserve">frequency</w:t>
      </w:r>
      <w:r>
        <w:t xml:space="preserve">: turning angle frequency, and</w:t>
      </w:r>
    </w:p>
    <w:p>
      <w:pPr>
        <w:numPr>
          <w:ilvl w:val="0"/>
          <w:numId w:val="1022"/>
        </w:numPr>
        <w:pStyle w:val="Compact"/>
      </w:pPr>
      <w:r>
        <w:rPr>
          <w:iCs/>
          <w:i/>
        </w:rPr>
        <w:t xml:space="preserve">angle</w:t>
      </w:r>
      <w:r>
        <w:t xml:space="preserve">: turning angles in degrees</w:t>
      </w:r>
    </w:p>
    <w:p>
      <w:pPr>
        <w:pStyle w:val="SourceCode"/>
      </w:pPr>
      <w:r>
        <w:rPr>
          <w:rStyle w:val="CommentTok"/>
        </w:rPr>
        <w:t xml:space="preserve"># Plot angles with a circle plot</w:t>
      </w:r>
      <w:r>
        <w:br/>
      </w:r>
      <w:r>
        <w:rPr>
          <w:rStyle w:val="NormalTok"/>
        </w:rPr>
        <w:t xml:space="preserve">plot.data.angles </w:t>
      </w:r>
      <w:r>
        <w:rPr>
          <w:rStyle w:val="OtherTok"/>
        </w:rPr>
        <w:t xml:space="preserve">&lt;-</w:t>
      </w:r>
      <w:r>
        <w:rPr>
          <w:rStyle w:val="NormalTok"/>
        </w:rPr>
        <w:t xml:space="preserve"> </w:t>
      </w:r>
      <w:r>
        <w:rPr>
          <w:rStyle w:val="FunctionTok"/>
        </w:rPr>
        <w:t xml:space="preserve">plotAngles</w:t>
      </w:r>
      <w:r>
        <w:rPr>
          <w:rStyle w:val="NormalTok"/>
        </w:rPr>
        <w:t xml:space="preserve">(angle.results)</w:t>
      </w:r>
    </w:p>
    <w:p>
      <w:pPr>
        <w:pStyle w:val="FirstParagraph"/>
      </w:pPr>
      <w:r>
        <w:drawing>
          <wp:inline>
            <wp:extent cx="4579632" cy="3663706"/>
            <wp:effectExtent b="0" l="0" r="0" t="0"/>
            <wp:docPr descr="" title="" id="51" name="Picture"/>
            <a:graphic>
              <a:graphicData uri="http://schemas.openxmlformats.org/drawingml/2006/picture">
                <pic:pic>
                  <pic:nvPicPr>
                    <pic:cNvPr descr="images/plot_angles_circle_plot.png" id="52" name="Picture"/>
                    <pic:cNvPicPr>
                      <a:picLocks noChangeArrowheads="1" noChangeAspect="1"/>
                    </pic:cNvPicPr>
                  </pic:nvPicPr>
                  <pic:blipFill>
                    <a:blip r:embed="rId116"/>
                    <a:stretch>
                      <a:fillRect/>
                    </a:stretch>
                  </pic:blipFill>
                  <pic:spPr bwMode="auto">
                    <a:xfrm>
                      <a:off x="0" y="0"/>
                      <a:ext cx="4579632" cy="3663706"/>
                    </a:xfrm>
                    <a:prstGeom prst="rect">
                      <a:avLst/>
                    </a:prstGeom>
                    <a:noFill/>
                    <a:ln w="9525">
                      <a:noFill/>
                      <a:headEnd/>
                      <a:tailEnd/>
                    </a:ln>
                  </pic:spPr>
                </pic:pic>
              </a:graphicData>
            </a:graphic>
          </wp:inline>
        </w:drawing>
      </w:r>
      <w:r>
        <w:t xml:space="preserve"> </w:t>
      </w:r>
    </w:p>
    <w:p>
      <w:pPr>
        <w:pStyle w:val="BodyText"/>
      </w:pPr>
      <w:r>
        <w:rPr>
          <w:bCs/>
          <w:b/>
        </w:rPr>
        <w:t xml:space="preserve">Figure</w:t>
      </w:r>
      <w:r>
        <w:t xml:space="preserve"> </w:t>
      </w:r>
      <w:r>
        <w:rPr>
          <w:bCs/>
          <w:b/>
        </w:rPr>
        <w:t xml:space="preserve">S12</w:t>
      </w:r>
      <w:r>
        <w:t xml:space="preserve"> </w:t>
      </w:r>
      <w:r>
        <w:t xml:space="preserve">Circle plot of turning angles recorded from the</w:t>
      </w:r>
      <w:r>
        <w:t xml:space="preserve"> </w:t>
      </w:r>
      <w:r>
        <w:rPr>
          <w:rStyle w:val="VerbatimChar"/>
        </w:rPr>
        <w:t xml:space="preserve">tracks</w:t>
      </w:r>
      <w:r>
        <w:t xml:space="preserve"> </w:t>
      </w:r>
      <w:r>
        <w:t xml:space="preserve">dataset during ten time windows (24 to 240 hours at 24 ± 6 hour intervals). Plot created with</w:t>
      </w:r>
      <w:r>
        <w:t xml:space="preserve"> </w:t>
      </w:r>
      <w:r>
        <w:rPr>
          <w:rStyle w:val="VerbatimChar"/>
        </w:rPr>
        <w:t xml:space="preserve">plotAngles()</w:t>
      </w:r>
      <w:r>
        <w:t xml:space="preserve"> </w:t>
      </w:r>
      <w:r>
        <w:t xml:space="preserve">default parameters.</w:t>
      </w:r>
    </w:p>
    <w:p>
      <w:pPr>
        <w:pStyle w:val="BodyText"/>
      </w:pPr>
      <m:oMath>
        <m:r>
          <m:t> </m:t>
        </m:r>
      </m:oMath>
      <w:r>
        <w:t xml:space="preserve"> </w:t>
      </w:r>
      <m:oMath>
        <m:r>
          <m:t> </m:t>
        </m:r>
      </m:oMath>
    </w:p>
    <w:p>
      <w:pPr>
        <w:pStyle w:val="BodyText"/>
      </w:pPr>
      <w:hyperlink r:id="rId25">
        <w:r>
          <w:rPr>
            <w:rStyle w:val="Hyperlink"/>
          </w:rPr>
          <w:t xml:space="preserve">Proceed to Space-Use Patterns</w:t>
        </w:r>
      </w:hyperlink>
    </w:p>
    <w:p>
      <w:pPr>
        <w:pStyle w:val="BodyText"/>
      </w:pPr>
      <w:hyperlink r:id="rId24">
        <w:r>
          <w:rPr>
            <w:rStyle w:val="Hyperlink"/>
          </w:rPr>
          <w:t xml:space="preserve">Back to top</w:t>
        </w:r>
      </w:hyperlink>
    </w:p>
    <w:bookmarkEnd w:id="119"/>
    <w:bookmarkEnd w:id="120"/>
    <w:bookmarkStart w:id="121" w:name="references-recommended-resources"/>
    <w:p>
      <w:pPr>
        <w:pStyle w:val="Heading2"/>
      </w:pPr>
      <w:r>
        <w:t xml:space="preserve">References &amp; Recommended resources</w:t>
      </w:r>
    </w:p>
    <w:p>
      <w:pPr>
        <w:pStyle w:val="FirstParagraph"/>
      </w:pPr>
      <w:r>
        <w:t xml:space="preserve">Burnham, K.P. &amp; Anderson, D.R. (2004) Multimodel Inference: Understanding</w:t>
      </w:r>
      <w:r>
        <w:t xml:space="preserve"> </w:t>
      </w:r>
      <w:r>
        <w:t xml:space="preserve">AIC and BIC in Model Selection.</w:t>
      </w:r>
      <w:r>
        <w:t xml:space="preserve"> </w:t>
      </w:r>
      <w:r>
        <w:rPr>
          <w:iCs/>
          <w:i/>
        </w:rPr>
        <w:t xml:space="preserve">Sociological Methods &amp; Research</w:t>
      </w:r>
      <w:r>
        <w:t xml:space="preserve">, 33,</w:t>
      </w:r>
      <w:r>
        <w:t xml:space="preserve"> </w:t>
      </w:r>
      <w:r>
        <w:t xml:space="preserve">261-304.</w:t>
      </w:r>
    </w:p>
    <w:p>
      <w:pPr>
        <w:pStyle w:val="BodyText"/>
      </w:pPr>
      <w:r>
        <w:t xml:space="preserve">Calich, H.J.</w:t>
      </w:r>
      <w:r>
        <w:t xml:space="preserve"> </w:t>
      </w:r>
      <w:r>
        <w:rPr>
          <w:iCs/>
          <w:i/>
        </w:rPr>
        <w:t xml:space="preserve">et al</w:t>
      </w:r>
      <w:r>
        <w:t xml:space="preserve">. (2021) Comprehensive analytical approaches reveal</w:t>
      </w:r>
      <w:r>
        <w:t xml:space="preserve"> </w:t>
      </w:r>
      <w:r>
        <w:t xml:space="preserve">species-specific search strategies in sympatric apex predatory sharks.</w:t>
      </w:r>
      <w:r>
        <w:t xml:space="preserve"> </w:t>
      </w:r>
      <w:r>
        <w:rPr>
          <w:iCs/>
          <w:i/>
        </w:rPr>
        <w:t xml:space="preserve">Ecography</w:t>
      </w:r>
      <w:r>
        <w:t xml:space="preserve">, 44, 1544-1556.</w:t>
      </w:r>
    </w:p>
    <w:p>
      <w:pPr>
        <w:pStyle w:val="BodyText"/>
      </w:pPr>
      <w:r>
        <w:t xml:space="preserve">Farage, C.</w:t>
      </w:r>
      <w:r>
        <w:t xml:space="preserve"> </w:t>
      </w:r>
      <w:r>
        <w:rPr>
          <w:iCs/>
          <w:i/>
        </w:rPr>
        <w:t xml:space="preserve">et al</w:t>
      </w:r>
      <w:r>
        <w:t xml:space="preserve">. (2021) Identifying flow modules in ecological</w:t>
      </w:r>
      <w:r>
        <w:t xml:space="preserve"> </w:t>
      </w:r>
      <w:r>
        <w:t xml:space="preserve">networks using Infomap.</w:t>
      </w:r>
      <w:r>
        <w:t xml:space="preserve"> </w:t>
      </w:r>
      <w:r>
        <w:rPr>
          <w:iCs/>
          <w:i/>
        </w:rPr>
        <w:t xml:space="preserve">Methods in Ecology and Evolution</w:t>
      </w:r>
      <w:r>
        <w:t xml:space="preserve">, 12, 778–786.</w:t>
      </w:r>
    </w:p>
    <w:p>
      <w:pPr>
        <w:pStyle w:val="BodyText"/>
      </w:pPr>
      <w:r>
        <w:t xml:space="preserve">Méndez, V.,</w:t>
      </w:r>
      <w:r>
        <w:t xml:space="preserve"> </w:t>
      </w:r>
      <w:r>
        <w:rPr>
          <w:iCs/>
          <w:i/>
        </w:rPr>
        <w:t xml:space="preserve">et al</w:t>
      </w:r>
      <w:r>
        <w:t xml:space="preserve">. (2013). Stochastic Foundations in Movement Ecology:</w:t>
      </w:r>
      <w:r>
        <w:t xml:space="preserve"> </w:t>
      </w:r>
      <w:r>
        <w:t xml:space="preserve">Anomalous Diffusion, Front Propagation and Random Searches. Berlin,</w:t>
      </w:r>
      <w:r>
        <w:t xml:space="preserve"> </w:t>
      </w:r>
      <w:r>
        <w:t xml:space="preserve">Heidelberg, Germany, Springer Berlin / Heidelberg.</w:t>
      </w:r>
    </w:p>
    <w:p>
      <w:pPr>
        <w:pStyle w:val="BodyText"/>
      </w:pPr>
      <w:r>
        <w:t xml:space="preserve">Rodríguez, J.P.</w:t>
      </w:r>
      <w:r>
        <w:t xml:space="preserve"> </w:t>
      </w:r>
      <w:r>
        <w:rPr>
          <w:iCs/>
          <w:i/>
        </w:rPr>
        <w:t xml:space="preserve">et al</w:t>
      </w:r>
      <w:r>
        <w:t xml:space="preserve">. (2017) Big data analyses reveal patterns and</w:t>
      </w:r>
      <w:r>
        <w:t xml:space="preserve"> </w:t>
      </w:r>
      <w:r>
        <w:t xml:space="preserve">drivers of the movements of southern elephant seals.</w:t>
      </w:r>
      <w:r>
        <w:t xml:space="preserve"> </w:t>
      </w:r>
      <w:r>
        <w:rPr>
          <w:iCs/>
          <w:i/>
        </w:rPr>
        <w:t xml:space="preserve">Scientific</w:t>
      </w:r>
      <w:r>
        <w:t xml:space="preserve"> </w:t>
      </w:r>
      <w:r>
        <w:rPr>
          <w:iCs/>
          <w:i/>
        </w:rPr>
        <w:t xml:space="preserve">Reports</w:t>
      </w:r>
      <w:r>
        <w:t xml:space="preserve">, 7, 1-10.</w:t>
      </w:r>
    </w:p>
    <w:p>
      <w:pPr>
        <w:pStyle w:val="BodyText"/>
      </w:pPr>
      <w:r>
        <w:t xml:space="preserve">Viswanathan, G. M.,</w:t>
      </w:r>
      <w:r>
        <w:t xml:space="preserve"> </w:t>
      </w:r>
      <w:r>
        <w:rPr>
          <w:iCs/>
          <w:i/>
        </w:rPr>
        <w:t xml:space="preserve">et al</w:t>
      </w:r>
      <w:r>
        <w:t xml:space="preserve">. (2011). The Physics of Foraging: An</w:t>
      </w:r>
      <w:r>
        <w:t xml:space="preserve"> </w:t>
      </w:r>
      <w:r>
        <w:t xml:space="preserve">Introduction to Biological Encounters and Random Searches. Cambridge,</w:t>
      </w:r>
      <w:r>
        <w:t xml:space="preserve"> </w:t>
      </w:r>
      <w:r>
        <w:t xml:space="preserve">Cambridge University Press.</w:t>
      </w:r>
    </w:p>
    <w:p>
      <w:pPr>
        <w:pStyle w:val="BodyText"/>
      </w:pPr>
      <w:r>
        <w:t xml:space="preserve">Wickham, H. (2016) ggplot2: Elegant Graphics for Data Analysis.</w:t>
      </w:r>
      <w:r>
        <w:t xml:space="preserve"> </w:t>
      </w:r>
      <w:r>
        <w:t xml:space="preserve">Springer-Verlag, New York.</w:t>
      </w:r>
    </w:p>
    <w:bookmarkEnd w:id="121"/>
    <w:sectPr w:rsidR="0048284A" w:rsidSect="00FF67A9">
      <w:pgSz w:h="15840" w:w="12240"/>
      <w:pgMar w:bottom="1440" w:footer="720" w:gutter="0" w:header="720" w:left="1440" w:right="1440" w:top="1440"/>
      <w:cols w:space="720"/>
      <w:titlePg/>
      <w:docGrid w:linePitch="326"/>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A454B4C"/>
    <w:multiLevelType w:val="multilevel"/>
    <w:tmpl w:val="B48AB3C0"/>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15:restartNumberingAfterBreak="0" w:abstractNumId="1">
    <w:nsid w:val="FFFFFF7C"/>
    <w:multiLevelType w:val="singleLevel"/>
    <w:tmpl w:val="05A26D58"/>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18BC22DE"/>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663CA652"/>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9BB2700E"/>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E96ADD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F634EF1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41C8298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DCF65D72"/>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62BE6AF4"/>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74602640"/>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2C1AE401"/>
    <w:multiLevelType w:val="multilevel"/>
    <w:tmpl w:val="2FB454C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71315DCA"/>
    <w:multiLevelType w:val="multilevel"/>
    <w:tmpl w:val="42AAC8E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
    <w:abstractNumId w:val="1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w="http://schemas.openxmlformats.org/wordprocessingml/2006/main">
  <w:zoom w:percent="100"/>
  <w:defaultTabStop w:val="720"/>
  <w:hyphenationZone w:val="360"/>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731E1B"/>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BodyText"/>
    <w:uiPriority w:val="9"/>
    <w:unhideWhenUsed/>
    <w:qFormat/>
    <w:rsid w:val="000500E6"/>
    <w:pPr>
      <w:keepNext/>
      <w:keepLines/>
      <w:pBdr>
        <w:bottom w:color="auto" w:space="1" w:sz="12" w:val="single"/>
      </w:pBdr>
      <w:spacing w:after="120" w:before="320"/>
      <w:outlineLvl w:val="1"/>
    </w:pPr>
    <w:rPr>
      <w:rFonts w:asciiTheme="majorHAnsi" w:cstheme="majorBidi" w:eastAsiaTheme="majorEastAsia" w:hAnsiTheme="majorHAnsi"/>
      <w:b/>
      <w:bCs/>
      <w:color w:val="345A8A"/>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5C21B0"/>
    <w:pPr>
      <w:spacing w:after="180"/>
    </w:pPr>
  </w:style>
  <w:style w:customStyle="1" w:styleId="FirstParagraph" w:type="paragraph">
    <w:name w:val="First Paragraph"/>
    <w:basedOn w:val="BodyText"/>
    <w:next w:val="BodyText"/>
    <w:qFormat/>
    <w:rsid w:val="00E546F2"/>
    <w:pPr>
      <w:spacing w:before="180"/>
    </w:pPr>
  </w:style>
  <w:style w:customStyle="1" w:styleId="Compact" w:type="paragraph">
    <w:name w:val="Compact"/>
    <w:basedOn w:val="BodyText"/>
    <w:qFormat/>
    <w:rsid w:val="00E13652"/>
    <w:pPr>
      <w:spacing w:after="36" w:before="36"/>
    </w:pPr>
  </w:style>
  <w:style w:styleId="Title" w:type="paragraph">
    <w:name w:val="Title"/>
    <w:basedOn w:val="Normal"/>
    <w:next w:val="BodyText"/>
    <w:qFormat/>
    <w:rsid w:val="00C57E44"/>
    <w:pPr>
      <w:keepNext/>
      <w:keepLines/>
      <w:pBdr>
        <w:bottom w:color="auto" w:space="1" w:sz="4" w:val="double"/>
      </w:pBdr>
      <w:spacing w:after="240" w:before="480"/>
      <w:jc w:val="center"/>
    </w:pPr>
    <w:rPr>
      <w:rFonts w:asciiTheme="majorHAnsi" w:cstheme="majorBidi" w:eastAsiaTheme="majorEastAsia" w:hAnsiTheme="majorHAnsi"/>
      <w:b/>
      <w:bCs/>
      <w:color w:themeColor="accent1" w:themeShade="B5" w:val="345A8A"/>
      <w:sz w:val="46"/>
      <w:szCs w:val="36"/>
    </w:rPr>
  </w:style>
  <w:style w:styleId="Subtitle" w:type="paragraph">
    <w:name w:val="Subtitle"/>
    <w:basedOn w:val="Title"/>
    <w:next w:val="BodyText"/>
    <w:qFormat/>
    <w:rsid w:val="008F483A"/>
    <w:pPr>
      <w:spacing w:before="240"/>
    </w:pPr>
    <w:rPr>
      <w:sz w:val="30"/>
      <w:szCs w:val="30"/>
    </w:rPr>
  </w:style>
  <w:style w:customStyle="1" w:styleId="Author" w:type="paragraph">
    <w:name w:val="Author"/>
    <w:next w:val="BodyText"/>
    <w:qFormat/>
    <w:rsid w:val="00527610"/>
    <w:pPr>
      <w:keepNext/>
      <w:keepLines/>
      <w:jc w:val="center"/>
    </w:pPr>
  </w:style>
  <w:style w:styleId="Date" w:type="paragraph">
    <w:name w:val="Date"/>
    <w:next w:val="BodyText"/>
    <w:qFormat/>
    <w:rsid w:val="00E857C9"/>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48284A"/>
    <w:pPr>
      <w:ind w:hanging="720" w:left="720"/>
    </w:pPr>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Table" w:type="table">
    <w:name w:val="Table"/>
    <w:basedOn w:val="TableNormal"/>
    <w:unhideWhenUsed/>
    <w:qFormat/>
    <w:rsid w:val="00D737A6"/>
    <w:pPr>
      <w:widowControl w:val="0"/>
      <w:spacing w:after="100" w:afterAutospacing="1" w:before="100" w:beforeAutospacing="1"/>
      <w:jc w:val="center"/>
    </w:pPr>
    <w:rPr>
      <w:rFonts w:ascii="Consolas" w:hAnsi="Consolas"/>
      <w:sz w:val="22"/>
    </w:rPr>
    <w:tblPr>
      <w:tblBorders>
        <w:bottom w:color="auto" w:space="0" w:sz="4" w:val="single"/>
      </w:tblBorders>
    </w:tblPr>
    <w:tcPr>
      <w:shd w:color="auto" w:fill="F5F5F5" w:val="clear"/>
      <w:vAlign w:val="center"/>
    </w:tcPr>
    <w:tblStylePr w:type="firstRow">
      <w:tblPr/>
      <w:tcPr>
        <w:tcBorders>
          <w:top w:color="auto" w:space="0" w:sz="4" w:val="single"/>
          <w:left w:val="nil"/>
          <w:bottom w:color="auto" w:space="0" w:sz="4" w:val="single"/>
          <w:right w:val="nil"/>
          <w:insideH w:val="nil"/>
          <w:insideV w:val="nil"/>
          <w:tl2br w:val="nil"/>
          <w:tr2bl w:val="nil"/>
        </w:tcBorders>
        <w:shd w:color="auto" w:fill="F5F5F5" w:val="clear"/>
      </w:tcPr>
    </w:tblStylePr>
    <w:tblStylePr w:type="firstCol">
      <w:pPr>
        <w:jc w:val="center"/>
      </w:p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ompact"/>
    <w:rsid w:val="00731E1B"/>
    <w:pPr>
      <w:keepNext/>
      <w:shd w:color="auto" w:fill="F8F8F8" w:val="clear"/>
    </w:pPr>
  </w:style>
  <w:style w:customStyle="1" w:styleId="ImageCaption" w:type="paragraph">
    <w:name w:val="Image Caption"/>
    <w:basedOn w:val="Caption"/>
  </w:style>
  <w:style w:customStyle="1" w:styleId="Figure" w:type="paragraph">
    <w:name w:val="Figure"/>
    <w:basedOn w:val="Normal"/>
    <w:rsid w:val="00485101"/>
    <w:pPr>
      <w:jc w:val="center"/>
    </w:pPr>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7D2A2E"/>
    <w:rPr>
      <w:shd w:color="auto" w:fill="F8F8F8" w:val="clear"/>
    </w:rPr>
  </w:style>
  <w:style w:styleId="FootnoteReference" w:type="character">
    <w:name w:val="footnote reference"/>
    <w:basedOn w:val="CaptionChar"/>
    <w:rPr>
      <w:vertAlign w:val="superscript"/>
    </w:rPr>
  </w:style>
  <w:style w:styleId="Hyperlink" w:type="character">
    <w:name w:val="Hyperlink"/>
    <w:basedOn w:val="CaptionChar"/>
    <w:rsid w:val="00ED5205"/>
    <w:rPr>
      <w:rFonts w:asciiTheme="minorHAnsi" w:hAnsiTheme="minorHAnsi"/>
      <w:color w:val="345A8A"/>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rsid w:val="007D2A2E"/>
    <w:pPr>
      <w:shd w:color="auto" w:fill="F8F8F8" w:val="clear"/>
      <w:wordWrap w:val="0"/>
      <w:spacing w:before="20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sid w:val="000500E6"/>
    <w:rPr>
      <w:rFonts w:ascii="Consolas" w:hAnsi="Consolas"/>
      <w:color w:val="006C31"/>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sid w:val="00860EC6"/>
    <w:rPr>
      <w:rFonts w:ascii="Consolas" w:hAnsi="Consolas"/>
      <w:i w:val="0"/>
      <w:color w:val="auto"/>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sid w:val="00BC2B9B"/>
    <w:rPr>
      <w:rFonts w:ascii="Consolas" w:hAnsi="Consolas"/>
      <w:color w:themeColor="accent6" w:themeShade="80" w:val="984806"/>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5C21B0"/>
  </w:style>
  <w:style w:styleId="Header" w:type="paragraph">
    <w:name w:val="header"/>
    <w:basedOn w:val="Normal"/>
    <w:link w:val="HeaderChar"/>
    <w:unhideWhenUsed/>
    <w:rsid w:val="00FF67A9"/>
    <w:pPr>
      <w:tabs>
        <w:tab w:pos="4513" w:val="center"/>
        <w:tab w:pos="9026" w:val="right"/>
      </w:tabs>
      <w:spacing w:after="0"/>
    </w:pPr>
  </w:style>
  <w:style w:customStyle="1" w:styleId="HeaderChar" w:type="character">
    <w:name w:val="Header Char"/>
    <w:basedOn w:val="DefaultParagraphFont"/>
    <w:link w:val="Header"/>
    <w:rsid w:val="00FF67A9"/>
  </w:style>
  <w:style w:styleId="Footer" w:type="paragraph">
    <w:name w:val="footer"/>
    <w:basedOn w:val="Normal"/>
    <w:link w:val="FooterChar"/>
    <w:unhideWhenUsed/>
    <w:rsid w:val="00FF67A9"/>
    <w:pPr>
      <w:tabs>
        <w:tab w:pos="4513" w:val="center"/>
        <w:tab w:pos="9026" w:val="right"/>
      </w:tabs>
      <w:spacing w:after="0"/>
    </w:pPr>
  </w:style>
  <w:style w:customStyle="1" w:styleId="FooterChar" w:type="character">
    <w:name w:val="Footer Char"/>
    <w:basedOn w:val="DefaultParagraphFont"/>
    <w:link w:val="Footer"/>
    <w:rsid w:val="00FF67A9"/>
  </w:style>
  <w:style w:styleId="TableGrid" w:type="table">
    <w:name w:val="Table Grid"/>
    <w:basedOn w:val="TableNormal"/>
    <w:rsid w:val="00FC392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GridLight" w:type="table">
    <w:name w:val="Grid Table Light"/>
    <w:basedOn w:val="TableNormal"/>
    <w:rsid w:val="00731E1B"/>
    <w:pPr>
      <w:spacing w:after="0"/>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522534">
      <w:bodyDiv w:val="1"/>
      <w:marLeft w:val="0"/>
      <w:marRight w:val="0"/>
      <w:marTop w:val="0"/>
      <w:marBottom w:val="0"/>
      <w:divBdr>
        <w:top w:val="none" w:sz="0" w:space="0" w:color="auto"/>
        <w:left w:val="none" w:sz="0" w:space="0" w:color="auto"/>
        <w:bottom w:val="none" w:sz="0" w:space="0" w:color="auto"/>
        <w:right w:val="none" w:sz="0" w:space="0" w:color="auto"/>
      </w:divBdr>
    </w:div>
    <w:div w:id="909927946">
      <w:bodyDiv w:val="1"/>
      <w:marLeft w:val="0"/>
      <w:marRight w:val="0"/>
      <w:marTop w:val="0"/>
      <w:marBottom w:val="0"/>
      <w:divBdr>
        <w:top w:val="none" w:sz="0" w:space="0" w:color="auto"/>
        <w:left w:val="none" w:sz="0" w:space="0" w:color="auto"/>
        <w:bottom w:val="none" w:sz="0" w:space="0" w:color="auto"/>
        <w:right w:val="none" w:sz="0" w:space="0" w:color="auto"/>
      </w:divBdr>
    </w:div>
    <w:div w:id="13907686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0" Type="http://schemas.openxmlformats.org/officeDocument/2006/relationships/image" Target="media/rId20.png"/>
<Relationship Id="rId35" Type="http://schemas.openxmlformats.org/officeDocument/2006/relationships/image" Target="media/rId35.png"/>
<Relationship Id="rId62" Type="http://schemas.openxmlformats.org/officeDocument/2006/relationships/image" Target="media/rId62.png"/>
<Relationship Id="rId54" Type="http://schemas.openxmlformats.org/officeDocument/2006/relationships/image" Target="media/rId54.png"/>
<Relationship Id="rId51" Type="http://schemas.openxmlformats.org/officeDocument/2006/relationships/image" Target="media/rId51.png"/>
<Relationship Id="rId116" Type="http://schemas.openxmlformats.org/officeDocument/2006/relationships/image" Target="media/rId116.png"/>
<Relationship Id="rId68" Type="http://schemas.openxmlformats.org/officeDocument/2006/relationships/image" Target="media/rId68.png"/>
<Relationship Id="rId105" Type="http://schemas.openxmlformats.org/officeDocument/2006/relationships/image" Target="media/rId105.png"/>
<Relationship Id="rId78" Type="http://schemas.openxmlformats.org/officeDocument/2006/relationships/image" Target="media/rId78.png"/>
<Relationship Id="rId93" Type="http://schemas.openxmlformats.org/officeDocument/2006/relationships/image" Target="media/rId93.png"/>
<Relationship Id="rId110" Type="http://schemas.openxmlformats.org/officeDocument/2006/relationships/image" Target="media/rId110.png"/>
<Relationship Id="rId84" Type="http://schemas.openxmlformats.org/officeDocument/2006/relationships/image" Target="media/rId84.png"/>
<Relationship Id="rId65" Type="http://schemas.openxmlformats.org/officeDocument/2006/relationships/image" Target="media/rId65.png"/>
<Relationship Id="rId71" Type="http://schemas.openxmlformats.org/officeDocument/2006/relationships/image" Target="media/rId71.png"/>
<Relationship Id="rId87" Type="http://schemas.openxmlformats.org/officeDocument/2006/relationships/image" Target="media/rId87.png"/>
<Relationship Id="rId81" Type="http://schemas.openxmlformats.org/officeDocument/2006/relationships/image" Target="media/rId81.png"/>
<Relationship Id="rId75" Type="http://schemas.openxmlformats.org/officeDocument/2006/relationships/image" Target="media/rId75.png"/>
<Relationship Id="rId44" Type="http://schemas.openxmlformats.org/officeDocument/2006/relationships/image" Target="media/rId44.png"/>
<Relationship Id="rId102" Type="http://schemas.openxmlformats.org/officeDocument/2006/relationships/image" Target="media/rId102.png"/>
<Relationship Id="rId99" Type="http://schemas.openxmlformats.org/officeDocument/2006/relationships/image" Target="media/rId99.png"/>
<Relationship Id="rId41" Type="http://schemas.openxmlformats.org/officeDocument/2006/relationships/image" Target="media/rId41.png"/>
<Relationship Id="rId113" Type="http://schemas.openxmlformats.org/officeDocument/2006/relationships/image" Target="media/rId113.png"/>
<Relationship Id="rId59" Type="http://schemas.openxmlformats.org/officeDocument/2006/relationships/image" Target="media/rId59.png"/>
<Relationship Id="rId48" Type="http://schemas.openxmlformats.org/officeDocument/2006/relationships/image" Target="media/rId48.png"/>
<Relationship Id="rId96" Type="http://schemas.openxmlformats.org/officeDocument/2006/relationships/image" Target="media/rId96.png"/>
<Relationship Id="rId38" Type="http://schemas.openxmlformats.org/officeDocument/2006/relationships/image" Target="media/rId38.png"/>
<Relationship Id="rId23" Type="http://schemas.openxmlformats.org/officeDocument/2006/relationships/hyperlink" Target="pt1_introduction.html" TargetMode="External"/>
<Relationship Id="rId34" Type="http://schemas.openxmlformats.org/officeDocument/2006/relationships/hyperlink" Target="pt1_introduction.html#data-formatting" TargetMode="External"/>
<Relationship Id="rId24" Type="http://schemas.openxmlformats.org/officeDocument/2006/relationships/hyperlink" Target="pt2_movement_patterns.html" TargetMode="External"/>
<Relationship Id="rId31" Type="http://schemas.openxmlformats.org/officeDocument/2006/relationships/hyperlink" Target="pt2_movement_patterns.html#influence-of-correlations-on-movement-decisions" TargetMode="External"/>
<Relationship Id="rId29" Type="http://schemas.openxmlformats.org/officeDocument/2006/relationships/hyperlink" Target="pt2_movement_patterns.html#movement-patterns-across-temporal-scales" TargetMode="External"/>
<Relationship Id="rId28" Type="http://schemas.openxmlformats.org/officeDocument/2006/relationships/hyperlink" Target="pt2_movement_patterns.html#scale-of-movement" TargetMode="External"/>
<Relationship Id="rId30" Type="http://schemas.openxmlformats.org/officeDocument/2006/relationships/hyperlink" Target="pt2_movement_patterns.html#search-patterns" TargetMode="External"/>
<Relationship Id="rId32" Type="http://schemas.openxmlformats.org/officeDocument/2006/relationships/hyperlink" Target="pt2_movement_patterns.html#turning-angles" TargetMode="External"/>
<Relationship Id="rId25" Type="http://schemas.openxmlformats.org/officeDocument/2006/relationships/hyperlink" Target="pt3_space_use_patterns.html" TargetMode="External"/>
<Relationship Id="rId26" Type="http://schemas.openxmlformats.org/officeDocument/2006/relationships/hyperlink" Target="pt4_intraspecific_movements.html" TargetMode="External"/>
</Relationships>

</file>

<file path=word/_rels/footnotes.xml.rels><?xml version="1.0" encoding="UTF-8" standalone="yes"?>

<Relationships  xmlns="http://schemas.openxmlformats.org/package/2006/relationships">
<Relationship Id="rId23" Type="http://schemas.openxmlformats.org/officeDocument/2006/relationships/hyperlink" Target="pt1_introduction.html" TargetMode="External"/>
<Relationship Id="rId34" Type="http://schemas.openxmlformats.org/officeDocument/2006/relationships/hyperlink" Target="pt1_introduction.html#data-formatting" TargetMode="External"/>
<Relationship Id="rId24" Type="http://schemas.openxmlformats.org/officeDocument/2006/relationships/hyperlink" Target="pt2_movement_patterns.html" TargetMode="External"/>
<Relationship Id="rId31" Type="http://schemas.openxmlformats.org/officeDocument/2006/relationships/hyperlink" Target="pt2_movement_patterns.html#influence-of-correlations-on-movement-decisions" TargetMode="External"/>
<Relationship Id="rId29" Type="http://schemas.openxmlformats.org/officeDocument/2006/relationships/hyperlink" Target="pt2_movement_patterns.html#movement-patterns-across-temporal-scales" TargetMode="External"/>
<Relationship Id="rId28" Type="http://schemas.openxmlformats.org/officeDocument/2006/relationships/hyperlink" Target="pt2_movement_patterns.html#scale-of-movement" TargetMode="External"/>
<Relationship Id="rId30" Type="http://schemas.openxmlformats.org/officeDocument/2006/relationships/hyperlink" Target="pt2_movement_patterns.html#search-patterns" TargetMode="External"/>
<Relationship Id="rId32" Type="http://schemas.openxmlformats.org/officeDocument/2006/relationships/hyperlink" Target="pt2_movement_patterns.html#turning-angles" TargetMode="External"/>
<Relationship Id="rId25" Type="http://schemas.openxmlformats.org/officeDocument/2006/relationships/hyperlink" Target="pt3_space_use_patterns.html" TargetMode="External"/>
<Relationship Id="rId26" Type="http://schemas.openxmlformats.org/officeDocument/2006/relationships/hyperlink" Target="pt4_intraspecific_movement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1695</TotalTime>
  <Pages>3</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PhysMove: Introduction</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PhysMove: Movement Patterns</dc:title>
  <dc:creator>Hannah Calich, Jorge Rodríguez, Víctor Eguíluz &amp; Ana Sequeira</dc:creator>
  <cp:keywords/>
  <dcterms:created xsi:type="dcterms:W3CDTF">2024-09-03T13:34:05Z</dcterms:created>
  <dcterms:modified xsi:type="dcterms:W3CDTF">2024-09-03T23:34:09Z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2024-09-03</vt:lpwstr>
  </property>
  <property fmtid="{D5CDD505-2E9C-101B-9397-08002B2CF9AE}" pid="3" name="output">
    <vt:lpwstr/>
  </property>
  <property fmtid="{D5CDD505-2E9C-101B-9397-08002B2CF9AE}" pid="4" name="vignette">
    <vt:lpwstr>% % %</vt:lpwstr>
  </property>
</Properties>
</file>