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Optimal</w:t>
      </w:r>
      <w:r>
        <w:t xml:space="preserve"> </w:t>
      </w:r>
      <w:r>
        <w:t xml:space="preserve">model</w:t>
      </w:r>
      <w:r>
        <w:t xml:space="preserve"> </w:t>
      </w:r>
      <w:r>
        <w:t xml:space="preserve">of</w:t>
      </w:r>
      <w:r>
        <w:t xml:space="preserve"> </w:t>
      </w:r>
      <w:r>
        <w:t xml:space="preserve">SPE</w:t>
      </w:r>
      <w:r>
        <w:t xml:space="preserve"> </w:t>
      </w:r>
      <w:r>
        <w:t xml:space="preserve">by</w:t>
      </w:r>
      <w:r>
        <w:t xml:space="preserve"> </w:t>
      </w:r>
      <w:r>
        <w:t xml:space="preserve">learners</w:t>
      </w:r>
      <w:r>
        <w:t xml:space="preserve"> </w:t>
      </w:r>
      <w:r>
        <w:t xml:space="preserve">of</w:t>
      </w:r>
      <w:r>
        <w:t xml:space="preserve"> </w:t>
      </w:r>
      <w:r>
        <w:t xml:space="preserve">monolingual</w:t>
      </w:r>
      <w:r>
        <w:t xml:space="preserve"> </w:t>
      </w:r>
      <w:r>
        <w:t xml:space="preserve">and</w:t>
      </w:r>
      <w:r>
        <w:t xml:space="preserve"> </w:t>
      </w:r>
      <w:r>
        <w:t xml:space="preserve">contact</w:t>
      </w:r>
      <w:r>
        <w:t xml:space="preserve"> </w:t>
      </w:r>
      <w:r>
        <w:t xml:space="preserve">Spanish</w:t>
      </w:r>
    </w:p>
    <w:p>
      <w:pPr>
        <w:pStyle w:val="FirstParagraph"/>
      </w:pPr>
      <w:r>
        <w:t xml:space="preserve">This is a model of how learners calculate the posterior</w:t>
      </w:r>
      <w:r>
        <w:t xml:space="preserve"> </w:t>
      </w:r>
      <w:r>
        <w:rPr>
          <w:rStyle w:val="VerbatimChar"/>
        </w:rPr>
        <w:t xml:space="preserve">P(pronoun|reference)</w:t>
      </w:r>
      <w:r>
        <w:t xml:space="preserve"> </w:t>
      </w:r>
      <w:r>
        <w:t xml:space="preserve">i.e., the probability of realizing an overt subject personal pronoun, given whether that pronoun is same-reference or switch-reference. This model assumes an OPTIMAL learner who accurately relates the posterior to</w:t>
      </w:r>
      <w:r>
        <w:t xml:space="preserve"> </w:t>
      </w:r>
      <w:r>
        <w:rPr>
          <w:rStyle w:val="VerbatimChar"/>
        </w:rPr>
        <w:t xml:space="preserve">P(reference|pronoun)</w:t>
      </w:r>
      <w:r>
        <w:t xml:space="preserve"> </w:t>
      </w:r>
      <w:r>
        <w:t xml:space="preserve">and</w:t>
      </w:r>
      <w:r>
        <w:t xml:space="preserve"> </w:t>
      </w:r>
      <w:r>
        <w:rPr>
          <w:rStyle w:val="VerbatimChar"/>
        </w:rPr>
        <w:t xml:space="preserve">P(pronoun)</w:t>
      </w:r>
      <w:r>
        <w:t xml:space="preserve"> </w:t>
      </w:r>
      <w:r>
        <w:t xml:space="preserve">i.e., the likelihood of an overt pronoun being same- or switch-reference and the prior probability of using an overt pronoun, both of which are learned from the input.</w:t>
      </w:r>
    </w:p>
    <w:p>
      <w:pPr>
        <w:pStyle w:val="BodyText"/>
      </w:pPr>
      <w:r>
        <w:t xml:space="preserve">We will look at two populations: (i) WC children exposed to Mexico City Spanish, and (ii) WC children raised in Villa21 Buenos Aires, whoare exposed to both Paraguayan Spanish (parents) and Rioplatense Spanish (teachers, daycare workers, etc.– approximated here by the investigators’ speech).</w:t>
      </w:r>
    </w:p>
    <w:p>
      <w:pPr>
        <w:pStyle w:val="Heading1"/>
      </w:pPr>
      <w:bookmarkStart w:id="20" w:name="assumptions-about-the-input"/>
      <w:r>
        <w:t xml:space="preserve">Assumptions about the input</w:t>
      </w:r>
      <w:bookmarkEnd w:id="20"/>
    </w:p>
    <w:p>
      <w:pPr>
        <w:pStyle w:val="Compact"/>
        <w:numPr>
          <w:numId w:val="1001"/>
          <w:ilvl w:val="0"/>
        </w:numPr>
      </w:pPr>
      <w:r>
        <w:t xml:space="preserve">Children learn SPE from</w:t>
      </w:r>
    </w:p>
    <w:p>
      <w:pPr>
        <w:pStyle w:val="Compact"/>
        <w:numPr>
          <w:numId w:val="1002"/>
          <w:ilvl w:val="0"/>
        </w:numPr>
      </w:pPr>
      <w:r>
        <w:t xml:space="preserve">animate subjects only</w:t>
      </w:r>
    </w:p>
    <w:p>
      <w:pPr>
        <w:pStyle w:val="Compact"/>
        <w:numPr>
          <w:numId w:val="1002"/>
          <w:ilvl w:val="0"/>
        </w:numPr>
      </w:pPr>
      <w:r>
        <w:t xml:space="preserve">pronouns only [TODO: check if the priors &amp; likelihoods differ much if the contrast is between any overt animate (pronoun, DP, name, etc. =1) versus null animate (null pronoun =0)–inanimates are not coded for key characteristics like reference]</w:t>
      </w:r>
    </w:p>
    <w:p>
      <w:pPr>
        <w:pStyle w:val="Compact"/>
        <w:numPr>
          <w:numId w:val="1002"/>
          <w:ilvl w:val="0"/>
        </w:numPr>
      </w:pPr>
      <w:r>
        <w:t xml:space="preserve">NOT usted(es) [TODO: check if the priors &amp; likelihoods differ much for usted(es) = 2s/p and usted(es) = 3s/p]</w:t>
      </w:r>
    </w:p>
    <w:p>
      <w:pPr>
        <w:pStyle w:val="Compact"/>
        <w:numPr>
          <w:numId w:val="1002"/>
          <w:ilvl w:val="0"/>
        </w:numPr>
      </w:pPr>
      <w:r>
        <w:t xml:space="preserve">within-turn reference chains (i.e., reference_turn is defined) [TODO: check if the priors differs for reference_turn undefined]</w:t>
      </w:r>
    </w:p>
    <w:p>
      <w:pPr>
        <w:pStyle w:val="SourceCode"/>
      </w:pPr>
      <w:r>
        <w:rPr>
          <w:rStyle w:val="CommentTok"/>
        </w:rPr>
        <w:t xml:space="preserve">#put Mexico City and Buenos Aires together into a single aduchi dataset and format its variables according to the above assumptions.</w:t>
      </w:r>
      <w:r>
        <w:br w:type="textWrapping"/>
      </w:r>
      <w:r>
        <w:rPr>
          <w:rStyle w:val="NormalTok"/>
        </w:rPr>
        <w:t xml:space="preserve">aduchi &lt;-</w:t>
      </w:r>
      <w:r>
        <w:rPr>
          <w:rStyle w:val="StringTok"/>
        </w:rPr>
        <w:t xml:space="preserve"> </w:t>
      </w:r>
      <w:r>
        <w:rPr>
          <w:rStyle w:val="KeywordTok"/>
        </w:rPr>
        <w:t xml:space="preserve">read_csv</w:t>
      </w:r>
      <w:r>
        <w:rPr>
          <w:rStyle w:val="NormalTok"/>
        </w:rPr>
        <w:t xml:space="preserve">(</w:t>
      </w:r>
      <w:r>
        <w:rPr>
          <w:rStyle w:val="StringTok"/>
        </w:rPr>
        <w:t xml:space="preserve">"aduchi.csv"</w:t>
      </w:r>
      <w:r>
        <w:rPr>
          <w:rStyle w:val="NormalTok"/>
        </w:rPr>
        <w:t xml:space="preserve">)</w:t>
      </w:r>
      <w:r>
        <w:br w:type="textWrapping"/>
      </w:r>
      <w:r>
        <w:br w:type="textWrapping"/>
      </w:r>
      <w:r>
        <w:rPr>
          <w:rStyle w:val="NormalTok"/>
        </w:rPr>
        <w:t xml:space="preserve">aduchi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(community, file, participant, dyad, SES, stem, animacy, nullovert, reference_turn, person, number, tma, yr, mo)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br w:type="textWrapping"/>
      </w:r>
      <w:r>
        <w:rPr>
          <w:rStyle w:val="NormalTok"/>
        </w:rPr>
        <w:t xml:space="preserve">    animacy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nullovert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reference_turn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"same"</w:t>
      </w:r>
      <w:r>
        <w:rPr>
          <w:rStyle w:val="NormalTok"/>
        </w:rPr>
        <w:t xml:space="preserve">, </w:t>
      </w:r>
      <w:r>
        <w:rPr>
          <w:rStyle w:val="StringTok"/>
        </w:rPr>
        <w:t xml:space="preserve">"switch"</w:t>
      </w:r>
      <w:r>
        <w:rPr>
          <w:rStyle w:val="NormalTok"/>
        </w:rPr>
        <w:t xml:space="preserve">) </w:t>
      </w:r>
      <w:r>
        <w:rPr>
          <w:rStyle w:val="OperatorTok"/>
        </w:rPr>
        <w:t xml:space="preserve">&amp;</w:t>
      </w:r>
      <w:r>
        <w:br w:type="textWrapping"/>
      </w:r>
      <w:r>
        <w:rPr>
          <w:rStyle w:val="StringTok"/>
        </w:rPr>
        <w:t xml:space="preserve">      </w:t>
      </w:r>
      <w:r>
        <w:rPr>
          <w:rStyle w:val="CommentTok"/>
        </w:rPr>
        <w:t xml:space="preserve">#exclude usted(es), following Shin 2016</w:t>
      </w:r>
      <w:r>
        <w:br w:type="textWrapping"/>
      </w:r>
      <w:r>
        <w:rPr>
          <w:rStyle w:val="StringTok"/>
        </w:rPr>
        <w:t xml:space="preserve">      </w:t>
      </w:r>
      <w:r>
        <w:rPr>
          <w:rStyle w:val="NormalTok"/>
        </w:rPr>
        <w:t xml:space="preserve">person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number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w:t>
      </w:r>
      <w:r>
        <w:rPr>
          <w:rStyle w:val="NormalTok"/>
        </w:rPr>
        <w:t xml:space="preserve">, </w:t>
      </w:r>
      <w:r>
        <w:rPr>
          <w:rStyle w:val="StringTok"/>
        </w:rPr>
        <w:t xml:space="preserve">"p"</w:t>
      </w:r>
      <w:r>
        <w:rPr>
          <w:rStyle w:val="NormalTok"/>
        </w:rPr>
        <w:t xml:space="preserve">, </w:t>
      </w:r>
      <w:r>
        <w:rPr>
          <w:rStyle w:val="StringTok"/>
        </w:rPr>
        <w:t xml:space="preserve">"S"</w:t>
      </w:r>
      <w:r>
        <w:rPr>
          <w:rStyle w:val="NormalTok"/>
        </w:rPr>
        <w:t xml:space="preserve">, </w:t>
      </w:r>
      <w:r>
        <w:rPr>
          <w:rStyle w:val="StringTok"/>
        </w:rPr>
        <w:t xml:space="preserve">"P"</w:t>
      </w:r>
      <w:r>
        <w:rPr>
          <w:rStyle w:val="NormalTok"/>
        </w:rPr>
        <w:t xml:space="preserve">) </w:t>
      </w:r>
      <w:r>
        <w:rPr>
          <w:rStyle w:val="OperatorTok"/>
        </w:rPr>
        <w:t xml:space="preserve">&amp;</w:t>
      </w:r>
      <w:r>
        <w:br w:type="textWrapping"/>
      </w:r>
      <w:r>
        <w:rPr>
          <w:rStyle w:val="StringTok"/>
        </w:rPr>
        <w:t xml:space="preserve">      </w:t>
      </w:r>
      <w:r>
        <w:rPr>
          <w:rStyle w:val="NormalTok"/>
        </w:rPr>
        <w:t xml:space="preserve">tma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"cond"</w:t>
      </w:r>
      <w:r>
        <w:rPr>
          <w:rStyle w:val="NormalTok"/>
        </w:rPr>
        <w:t xml:space="preserve">, </w:t>
      </w:r>
      <w:r>
        <w:rPr>
          <w:rStyle w:val="StringTok"/>
        </w:rPr>
        <w:t xml:space="preserve">"fut="</w:t>
      </w:r>
      <w:r>
        <w:rPr>
          <w:rStyle w:val="NormalTok"/>
        </w:rPr>
        <w:t xml:space="preserve">, </w:t>
      </w:r>
      <w:r>
        <w:rPr>
          <w:rStyle w:val="StringTok"/>
        </w:rPr>
        <w:t xml:space="preserve">"pas"</w:t>
      </w:r>
      <w:r>
        <w:rPr>
          <w:rStyle w:val="NormalTok"/>
        </w:rPr>
        <w:t xml:space="preserve">, </w:t>
      </w:r>
      <w:r>
        <w:rPr>
          <w:rStyle w:val="StringTok"/>
        </w:rPr>
        <w:t xml:space="preserve">"pres"</w:t>
      </w:r>
      <w:r>
        <w:rPr>
          <w:rStyle w:val="NormalTok"/>
        </w:rPr>
        <w:t xml:space="preserve">, </w:t>
      </w:r>
      <w:r>
        <w:rPr>
          <w:rStyle w:val="StringTok"/>
        </w:rPr>
        <w:t xml:space="preserve">"PRES"</w:t>
      </w:r>
      <w:r>
        <w:rPr>
          <w:rStyle w:val="NormalTok"/>
        </w:rPr>
        <w:t xml:space="preserve">, </w:t>
      </w:r>
      <w:r>
        <w:rPr>
          <w:rStyle w:val="StringTok"/>
        </w:rPr>
        <w:t xml:space="preserve">"pret"</w:t>
      </w:r>
      <w:r>
        <w:rPr>
          <w:rStyle w:val="NormalTok"/>
        </w:rPr>
        <w:t xml:space="preserve">, </w:t>
      </w:r>
      <w:r>
        <w:rPr>
          <w:rStyle w:val="StringTok"/>
        </w:rPr>
        <w:t xml:space="preserve">"PRET"</w:t>
      </w:r>
      <w:r>
        <w:rPr>
          <w:rStyle w:val="NormalTok"/>
        </w:rPr>
        <w:t xml:space="preserve">, </w:t>
      </w:r>
      <w:r>
        <w:rPr>
          <w:rStyle w:val="StringTok"/>
        </w:rPr>
        <w:t xml:space="preserve">"sub&amp;pres"</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#make the outcome variable numeric</w:t>
      </w:r>
      <w:r>
        <w:br w:type="textWrapping"/>
      </w:r>
      <w:r>
        <w:rPr>
          <w:rStyle w:val="NormalTok"/>
        </w:rPr>
        <w:t xml:space="preserve">    </w:t>
      </w:r>
      <w:r>
        <w:rPr>
          <w:rStyle w:val="DataTypeTok"/>
        </w:rPr>
        <w:t xml:space="preserve">SPE =</w:t>
      </w:r>
      <w:r>
        <w:rPr>
          <w:rStyle w:val="Normal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(nullovert)),</w:t>
      </w:r>
      <w:r>
        <w:br w:type="textWrapping"/>
      </w:r>
      <w:r>
        <w:rPr>
          <w:rStyle w:val="NormalTok"/>
        </w:rPr>
        <w:t xml:space="preserve">    </w:t>
      </w:r>
      <w:r>
        <w:rPr>
          <w:rStyle w:val="CommentTok"/>
        </w:rPr>
        <w:t xml:space="preserve">#rename the reference variable</w:t>
      </w:r>
      <w:r>
        <w:br w:type="textWrapping"/>
      </w:r>
      <w:r>
        <w:rPr>
          <w:rStyle w:val="NormalTok"/>
        </w:rPr>
        <w:t xml:space="preserve">    </w:t>
      </w:r>
      <w:r>
        <w:rPr>
          <w:rStyle w:val="DataTypeTok"/>
        </w:rPr>
        <w:t xml:space="preserve">ref =</w:t>
      </w:r>
      <w:r>
        <w:rPr>
          <w:rStyle w:val="NormalTok"/>
        </w:rPr>
        <w:t xml:space="preserve"> reference_turn,</w:t>
      </w:r>
      <w:r>
        <w:br w:type="textWrapping"/>
      </w:r>
      <w:r>
        <w:rPr>
          <w:rStyle w:val="NormalTok"/>
        </w:rPr>
        <w:t xml:space="preserve">    </w:t>
      </w:r>
      <w:r>
        <w:rPr>
          <w:rStyle w:val="CommentTok"/>
        </w:rPr>
        <w:t xml:space="preserve">#create personnum factor following Shin 2016</w:t>
      </w:r>
      <w:r>
        <w:br w:type="textWrapping"/>
      </w:r>
      <w:r>
        <w:rPr>
          <w:rStyle w:val="NormalTok"/>
        </w:rPr>
        <w:t xml:space="preserve">    </w:t>
      </w:r>
      <w:r>
        <w:rPr>
          <w:rStyle w:val="DataTypeTok"/>
        </w:rPr>
        <w:t xml:space="preserve">personnum =</w:t>
      </w:r>
      <w:r>
        <w:rPr>
          <w:rStyle w:val="NormalTok"/>
        </w:rPr>
        <w:t xml:space="preserve"> </w:t>
      </w:r>
      <w:r>
        <w:rPr>
          <w:rStyle w:val="KeywordTok"/>
        </w:rPr>
        <w:t xml:space="preserve">as.factor</w:t>
      </w:r>
      <w:r>
        <w:rPr>
          <w:rStyle w:val="NormalTok"/>
        </w:rPr>
        <w:t xml:space="preserve">(</w:t>
      </w:r>
      <w:r>
        <w:rPr>
          <w:rStyle w:val="KeywordTok"/>
        </w:rPr>
        <w:t xml:space="preserve">paste0</w:t>
      </w:r>
      <w:r>
        <w:rPr>
          <w:rStyle w:val="NormalTok"/>
        </w:rPr>
        <w:t xml:space="preserve">(person, </w:t>
      </w:r>
      <w:r>
        <w:rPr>
          <w:rStyle w:val="KeywordTok"/>
        </w:rPr>
        <w:t xml:space="preserve">tolower</w:t>
      </w:r>
      <w:r>
        <w:rPr>
          <w:rStyle w:val="NormalTok"/>
        </w:rPr>
        <w:t xml:space="preserve">(number))),</w:t>
      </w:r>
      <w:r>
        <w:br w:type="textWrapping"/>
      </w:r>
      <w:r>
        <w:rPr>
          <w:rStyle w:val="NormalTok"/>
        </w:rPr>
        <w:t xml:space="preserve">    </w:t>
      </w:r>
      <w:r>
        <w:rPr>
          <w:rStyle w:val="CommentTok"/>
        </w:rPr>
        <w:t xml:space="preserve">#create TMA factor following Shin 2016</w:t>
      </w:r>
      <w:r>
        <w:br w:type="textWrapping"/>
      </w:r>
      <w:r>
        <w:rPr>
          <w:rStyle w:val="NormalTok"/>
        </w:rPr>
        <w:t xml:space="preserve">    </w:t>
      </w:r>
      <w:r>
        <w:rPr>
          <w:rStyle w:val="DataTypeTok"/>
        </w:rPr>
        <w:t xml:space="preserve">tma =</w:t>
      </w:r>
      <w:r>
        <w:rPr>
          <w:rStyle w:val="NormalTok"/>
        </w:rPr>
        <w:t xml:space="preserve"> </w:t>
      </w:r>
      <w:r>
        <w:rPr>
          <w:rStyle w:val="KeywordTok"/>
        </w:rPr>
        <w:t xml:space="preserve">recode</w:t>
      </w:r>
      <w:r>
        <w:rPr>
          <w:rStyle w:val="NormalTok"/>
        </w:rPr>
        <w:t xml:space="preserve">(tma, </w:t>
      </w:r>
      <w:r>
        <w:rPr>
          <w:rStyle w:val="StringTok"/>
        </w:rPr>
        <w:t xml:space="preserve">"pres"</w:t>
      </w:r>
      <w:r>
        <w:rPr>
          <w:rStyle w:val="NormalTok"/>
        </w:rPr>
        <w:t xml:space="preserve">=</w:t>
      </w:r>
      <w:r>
        <w:rPr>
          <w:rStyle w:val="StringTok"/>
        </w:rPr>
        <w:t xml:space="preserve">"present"</w:t>
      </w:r>
      <w:r>
        <w:rPr>
          <w:rStyle w:val="NormalTok"/>
        </w:rPr>
        <w:t xml:space="preserve">, </w:t>
      </w:r>
      <w:r>
        <w:rPr>
          <w:rStyle w:val="StringTok"/>
        </w:rPr>
        <w:t xml:space="preserve">"PRES"</w:t>
      </w:r>
      <w:r>
        <w:rPr>
          <w:rStyle w:val="NormalTok"/>
        </w:rPr>
        <w:t xml:space="preserve">=</w:t>
      </w:r>
      <w:r>
        <w:rPr>
          <w:rStyle w:val="StringTok"/>
        </w:rPr>
        <w:t xml:space="preserve">"present"</w:t>
      </w:r>
      <w:r>
        <w:rPr>
          <w:rStyle w:val="NormalTok"/>
        </w:rPr>
        <w:t xml:space="preserve">,</w:t>
      </w:r>
      <w:r>
        <w:rPr>
          <w:rStyle w:val="StringTok"/>
        </w:rPr>
        <w:t xml:space="preserve">"pret"</w:t>
      </w:r>
      <w:r>
        <w:rPr>
          <w:rStyle w:val="NormalTok"/>
        </w:rPr>
        <w:t xml:space="preserve">=</w:t>
      </w:r>
      <w:r>
        <w:rPr>
          <w:rStyle w:val="StringTok"/>
        </w:rPr>
        <w:t xml:space="preserve">"preterite"</w:t>
      </w:r>
      <w:r>
        <w:rPr>
          <w:rStyle w:val="NormalTok"/>
        </w:rPr>
        <w:t xml:space="preserve">, </w:t>
      </w:r>
      <w:r>
        <w:rPr>
          <w:rStyle w:val="StringTok"/>
        </w:rPr>
        <w:t xml:space="preserve">"PRET"</w:t>
      </w:r>
      <w:r>
        <w:rPr>
          <w:rStyle w:val="NormalTok"/>
        </w:rPr>
        <w:t xml:space="preserve">=</w:t>
      </w:r>
      <w:r>
        <w:rPr>
          <w:rStyle w:val="StringTok"/>
        </w:rPr>
        <w:t xml:space="preserve">"preterite"</w:t>
      </w:r>
      <w:r>
        <w:rPr>
          <w:rStyle w:val="NormalTok"/>
        </w:rPr>
        <w:t xml:space="preserve">, </w:t>
      </w:r>
      <w:r>
        <w:rPr>
          <w:rStyle w:val="StringTok"/>
        </w:rPr>
        <w:t xml:space="preserve">"pas"</w:t>
      </w:r>
      <w:r>
        <w:rPr>
          <w:rStyle w:val="NormalTok"/>
        </w:rPr>
        <w:t xml:space="preserve">=</w:t>
      </w:r>
      <w:r>
        <w:rPr>
          <w:rStyle w:val="StringTok"/>
        </w:rPr>
        <w:t xml:space="preserve">"imperfect"</w:t>
      </w:r>
      <w:r>
        <w:rPr>
          <w:rStyle w:val="NormalTok"/>
        </w:rPr>
        <w:t xml:space="preserve">, </w:t>
      </w:r>
      <w:r>
        <w:rPr>
          <w:rStyle w:val="StringTok"/>
        </w:rPr>
        <w:t xml:space="preserve">"sub&amp;pres"</w:t>
      </w:r>
      <w:r>
        <w:rPr>
          <w:rStyle w:val="NormalTok"/>
        </w:rPr>
        <w:t xml:space="preserve">=</w:t>
      </w:r>
      <w:r>
        <w:rPr>
          <w:rStyle w:val="StringTok"/>
        </w:rPr>
        <w:t xml:space="preserve">"other"</w:t>
      </w:r>
      <w:r>
        <w:rPr>
          <w:rStyle w:val="NormalTok"/>
        </w:rPr>
        <w:t xml:space="preserve">, </w:t>
      </w:r>
      <w:r>
        <w:rPr>
          <w:rStyle w:val="StringTok"/>
        </w:rPr>
        <w:t xml:space="preserve">"cond"</w:t>
      </w:r>
      <w:r>
        <w:rPr>
          <w:rStyle w:val="NormalTok"/>
        </w:rPr>
        <w:t xml:space="preserve">=</w:t>
      </w:r>
      <w:r>
        <w:rPr>
          <w:rStyle w:val="StringTok"/>
        </w:rPr>
        <w:t xml:space="preserve">"other"</w:t>
      </w:r>
      <w:r>
        <w:rPr>
          <w:rStyle w:val="NormalTok"/>
        </w:rPr>
        <w:t xml:space="preserve">, </w:t>
      </w:r>
      <w:r>
        <w:rPr>
          <w:rStyle w:val="StringTok"/>
        </w:rPr>
        <w:t xml:space="preserve">"fut="</w:t>
      </w:r>
      <w:r>
        <w:rPr>
          <w:rStyle w:val="NormalTok"/>
        </w:rPr>
        <w:t xml:space="preserve">=</w:t>
      </w:r>
      <w:r>
        <w:rPr>
          <w:rStyle w:val="StringTok"/>
        </w:rPr>
        <w:t xml:space="preserve">"other"</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filter</w:t>
      </w:r>
      <w:r>
        <w:rPr>
          <w:rStyle w:val="NormalTok"/>
        </w:rPr>
        <w:t xml:space="preserve">(</w:t>
      </w:r>
      <w:r>
        <w:br w:type="textWrapping"/>
      </w:r>
      <w:r>
        <w:rPr>
          <w:rStyle w:val="NormalTok"/>
        </w:rPr>
        <w:t xml:space="preserve">    </w:t>
      </w:r>
      <w:r>
        <w:rPr>
          <w:rStyle w:val="CommentTok"/>
        </w:rPr>
        <w:t xml:space="preserve">#filter out a coding mistake</w:t>
      </w:r>
      <w:r>
        <w:br w:type="textWrapping"/>
      </w:r>
      <w:r>
        <w:rPr>
          <w:rStyle w:val="NormalTok"/>
        </w:rPr>
        <w:t xml:space="preserve">    personnum </w:t>
      </w:r>
      <w:r>
        <w:rPr>
          <w:rStyle w:val="OperatorTok"/>
        </w:rPr>
        <w:t xml:space="preserve">!=</w:t>
      </w:r>
      <w:r>
        <w:rPr>
          <w:rStyle w:val="StringTok"/>
        </w:rPr>
        <w:t xml:space="preserve"> "2p"</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#relevel personnum and tma</w:t>
      </w:r>
      <w:r>
        <w:br w:type="textWrapping"/>
      </w:r>
      <w:r>
        <w:rPr>
          <w:rStyle w:val="NormalTok"/>
        </w:rPr>
        <w:t xml:space="preserve">    </w:t>
      </w:r>
      <w:r>
        <w:rPr>
          <w:rStyle w:val="DataTypeTok"/>
        </w:rPr>
        <w:t xml:space="preserve">personnum =</w:t>
      </w:r>
      <w:r>
        <w:rPr>
          <w:rStyle w:val="NormalTok"/>
        </w:rPr>
        <w:t xml:space="preserve"> </w:t>
      </w:r>
      <w:r>
        <w:rPr>
          <w:rStyle w:val="KeywordTok"/>
        </w:rPr>
        <w:t xml:space="preserve">fct_relevel</w:t>
      </w:r>
      <w:r>
        <w:rPr>
          <w:rStyle w:val="NormalTok"/>
        </w:rPr>
        <w:t xml:space="preserve">(personnum, </w:t>
      </w:r>
      <w:r>
        <w:rPr>
          <w:rStyle w:val="StringTok"/>
        </w:rPr>
        <w:t xml:space="preserve">"1s"</w:t>
      </w:r>
      <w:r>
        <w:rPr>
          <w:rStyle w:val="NormalTok"/>
        </w:rPr>
        <w:t xml:space="preserve">, </w:t>
      </w:r>
      <w:r>
        <w:rPr>
          <w:rStyle w:val="StringTok"/>
        </w:rPr>
        <w:t xml:space="preserve">"2s"</w:t>
      </w:r>
      <w:r>
        <w:rPr>
          <w:rStyle w:val="NormalTok"/>
        </w:rPr>
        <w:t xml:space="preserve">, </w:t>
      </w:r>
      <w:r>
        <w:rPr>
          <w:rStyle w:val="StringTok"/>
        </w:rPr>
        <w:t xml:space="preserve">"3s"</w:t>
      </w:r>
      <w:r>
        <w:rPr>
          <w:rStyle w:val="NormalTok"/>
        </w:rPr>
        <w:t xml:space="preserve">, </w:t>
      </w:r>
      <w:r>
        <w:rPr>
          <w:rStyle w:val="StringTok"/>
        </w:rPr>
        <w:t xml:space="preserve">"1p"</w:t>
      </w:r>
      <w:r>
        <w:rPr>
          <w:rStyle w:val="NormalTok"/>
        </w:rPr>
        <w:t xml:space="preserve">, </w:t>
      </w:r>
      <w:r>
        <w:rPr>
          <w:rStyle w:val="StringTok"/>
        </w:rPr>
        <w:t xml:space="preserve">"3p"</w:t>
      </w:r>
      <w:r>
        <w:rPr>
          <w:rStyle w:val="NormalTok"/>
        </w:rPr>
        <w:t xml:space="preserve">),</w:t>
      </w:r>
      <w:r>
        <w:br w:type="textWrapping"/>
      </w:r>
      <w:r>
        <w:rPr>
          <w:rStyle w:val="NormalTok"/>
        </w:rPr>
        <w:t xml:space="preserve">    </w:t>
      </w:r>
      <w:r>
        <w:rPr>
          <w:rStyle w:val="DataTypeTok"/>
        </w:rPr>
        <w:t xml:space="preserve">tma =</w:t>
      </w:r>
      <w:r>
        <w:rPr>
          <w:rStyle w:val="NormalTok"/>
        </w:rPr>
        <w:t xml:space="preserve"> </w:t>
      </w:r>
      <w:r>
        <w:rPr>
          <w:rStyle w:val="KeywordTok"/>
        </w:rPr>
        <w:t xml:space="preserve">fct_relevel</w:t>
      </w:r>
      <w:r>
        <w:rPr>
          <w:rStyle w:val="NormalTok"/>
        </w:rPr>
        <w:t xml:space="preserve">(tma, </w:t>
      </w:r>
      <w:r>
        <w:rPr>
          <w:rStyle w:val="StringTok"/>
        </w:rPr>
        <w:t xml:space="preserve">"other"</w:t>
      </w:r>
      <w:r>
        <w:rPr>
          <w:rStyle w:val="NormalTok"/>
        </w:rPr>
        <w:t xml:space="preserve">, </w:t>
      </w:r>
      <w:r>
        <w:rPr>
          <w:rStyle w:val="StringTok"/>
        </w:rPr>
        <w:t xml:space="preserve">"imperfect"</w:t>
      </w:r>
      <w:r>
        <w:rPr>
          <w:rStyle w:val="NormalTok"/>
        </w:rPr>
        <w:t xml:space="preserve">, </w:t>
      </w:r>
      <w:r>
        <w:rPr>
          <w:rStyle w:val="StringTok"/>
        </w:rPr>
        <w:t xml:space="preserve">"preterite"</w:t>
      </w:r>
      <w:r>
        <w:rPr>
          <w:rStyle w:val="NormalTok"/>
        </w:rPr>
        <w:t xml:space="preserve">, </w:t>
      </w:r>
      <w:r>
        <w:rPr>
          <w:rStyle w:val="StringTok"/>
        </w:rPr>
        <w:t xml:space="preserve">"present"</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#Add child ages and age groups. </w:t>
      </w:r>
      <w:r>
        <w:br w:type="textWrapping"/>
      </w:r>
      <w:r>
        <w:rPr>
          <w:rStyle w:val="NormalTok"/>
        </w:rPr>
        <w:t xml:space="preserve">    </w:t>
      </w:r>
      <w:r>
        <w:rPr>
          <w:rStyle w:val="DataTypeTok"/>
        </w:rPr>
        <w:t xml:space="preserve">child_age_mo =</w:t>
      </w:r>
      <w:r>
        <w:rPr>
          <w:rStyle w:val="NormalTok"/>
        </w:rPr>
        <w:t xml:space="preserve"> </w:t>
      </w:r>
      <w:r>
        <w:rPr>
          <w:rStyle w:val="DecValTok"/>
        </w:rPr>
        <w:t xml:space="preserve">12</w:t>
      </w:r>
      <w:r>
        <w:rPr>
          <w:rStyle w:val="OperatorTok"/>
        </w:rPr>
        <w:t xml:space="preserve">*</w:t>
      </w:r>
      <w:r>
        <w:rPr>
          <w:rStyle w:val="NormalTok"/>
        </w:rPr>
        <w:t xml:space="preserve">yr </w:t>
      </w:r>
      <w:r>
        <w:rPr>
          <w:rStyle w:val="OperatorTok"/>
        </w:rPr>
        <w:t xml:space="preserve">+</w:t>
      </w:r>
      <w:r>
        <w:rPr>
          <w:rStyle w:val="StringTok"/>
        </w:rPr>
        <w:t xml:space="preserve"> </w:t>
      </w:r>
      <w:r>
        <w:rPr>
          <w:rStyle w:val="NormalTok"/>
        </w:rPr>
        <w:t xml:space="preserve">mo,</w:t>
      </w:r>
      <w:r>
        <w:br w:type="textWrapping"/>
      </w:r>
      <w:r>
        <w:rPr>
          <w:rStyle w:val="NormalTok"/>
        </w:rPr>
        <w:t xml:space="preserve">    </w:t>
      </w:r>
      <w:r>
        <w:rPr>
          <w:rStyle w:val="DataTypeTok"/>
        </w:rPr>
        <w:t xml:space="preserve">child_age_yr =</w:t>
      </w:r>
      <w:r>
        <w:rPr>
          <w:rStyle w:val="NormalTok"/>
        </w:rPr>
        <w:t xml:space="preserve"> child_age_mo </w:t>
      </w:r>
      <w:r>
        <w:rPr>
          <w:rStyle w:val="OperatorTok"/>
        </w:rPr>
        <w:t xml:space="preserve">/</w:t>
      </w:r>
      <w:r>
        <w:rPr>
          <w:rStyle w:val="StringTok"/>
        </w:rPr>
        <w:t xml:space="preserve"> </w:t>
      </w:r>
      <w:r>
        <w:rPr>
          <w:rStyle w:val="DecValTok"/>
        </w:rPr>
        <w:t xml:space="preserve">12</w:t>
      </w:r>
      <w:r>
        <w:rPr>
          <w:rStyle w:val="NormalTok"/>
        </w:rPr>
        <w:t xml:space="preserve">,</w:t>
      </w:r>
      <w:r>
        <w:br w:type="textWrapping"/>
      </w:r>
      <w:r>
        <w:rPr>
          <w:rStyle w:val="NormalTok"/>
        </w:rPr>
        <w:t xml:space="preserve">    </w:t>
      </w:r>
      <w:r>
        <w:rPr>
          <w:rStyle w:val="CommentTok"/>
        </w:rPr>
        <w:t xml:space="preserve">#Note: use 2 age groups - must be split at 56 to prevent missing values</w:t>
      </w:r>
      <w:r>
        <w:br w:type="textWrapping"/>
      </w:r>
      <w:r>
        <w:rPr>
          <w:rStyle w:val="NormalTok"/>
        </w:rPr>
        <w:t xml:space="preserve">    </w:t>
      </w:r>
      <w:r>
        <w:rPr>
          <w:rStyle w:val="DataTypeTok"/>
        </w:rPr>
        <w:t xml:space="preserve">child_age_group =</w:t>
      </w:r>
      <w:r>
        <w:rPr>
          <w:rStyle w:val="NormalTok"/>
        </w:rPr>
        <w:t xml:space="preserve"> </w:t>
      </w:r>
      <w:r>
        <w:rPr>
          <w:rStyle w:val="KeywordTok"/>
        </w:rPr>
        <w:t xml:space="preserve">cut</w:t>
      </w:r>
      <w:r>
        <w:rPr>
          <w:rStyle w:val="NormalTok"/>
        </w:rPr>
        <w:t xml:space="preserve">(child_age_mo,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ecValTok"/>
        </w:rPr>
        <w:t xml:space="preserve">56</w:t>
      </w:r>
      <w:r>
        <w:rPr>
          <w:rStyle w:val="NormalTok"/>
        </w:rPr>
        <w:t xml:space="preserve">, </w:t>
      </w:r>
      <w:r>
        <w:rPr>
          <w:rStyle w:val="OtherTok"/>
        </w:rPr>
        <w:t xml:space="preserve">Inf</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"younger"</w:t>
      </w:r>
      <w:r>
        <w:rPr>
          <w:rStyle w:val="NormalTok"/>
        </w:rPr>
        <w:t xml:space="preserve">, </w:t>
      </w:r>
      <w:r>
        <w:rPr>
          <w:rStyle w:val="StringTok"/>
        </w:rPr>
        <w:t xml:space="preserve">"older"</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#split primary dataset into input and output</w:t>
      </w:r>
      <w:r>
        <w:br w:type="textWrapping"/>
      </w:r>
      <w:r>
        <w:rPr>
          <w:rStyle w:val="NormalTok"/>
        </w:rPr>
        <w:t xml:space="preserve">    </w:t>
      </w:r>
      <w:r>
        <w:rPr>
          <w:rStyle w:val="DataTypeTok"/>
        </w:rPr>
        <w:t xml:space="preserve">inputoutput =</w:t>
      </w:r>
      <w:r>
        <w:rPr>
          <w:rStyle w:val="NormalTok"/>
        </w:rPr>
        <w:t xml:space="preserve"> </w:t>
      </w:r>
      <w:r>
        <w:rPr>
          <w:rStyle w:val="KeywordTok"/>
        </w:rPr>
        <w:t xml:space="preserve">ifelse</w:t>
      </w:r>
      <w:r>
        <w:rPr>
          <w:rStyle w:val="NormalTok"/>
        </w:rPr>
        <w:t xml:space="preserve">(participant </w:t>
      </w:r>
      <w:r>
        <w:rPr>
          <w:rStyle w:val="OperatorTok"/>
        </w:rPr>
        <w:t xml:space="preserve">==</w:t>
      </w:r>
      <w:r>
        <w:rPr>
          <w:rStyle w:val="StringTok"/>
        </w:rPr>
        <w:t xml:space="preserve"> "CHI"</w:t>
      </w:r>
      <w:r>
        <w:rPr>
          <w:rStyle w:val="NormalTok"/>
        </w:rPr>
        <w:t xml:space="preserve">, </w:t>
      </w:r>
      <w:r>
        <w:rPr>
          <w:rStyle w:val="StringTok"/>
        </w:rPr>
        <w:t xml:space="preserve">"output"</w:t>
      </w:r>
      <w:r>
        <w:rPr>
          <w:rStyle w:val="NormalTok"/>
        </w:rPr>
        <w:t xml:space="preserve">, </w:t>
      </w:r>
      <w:r>
        <w:rPr>
          <w:rStyle w:val="StringTok"/>
        </w:rPr>
        <w:t xml:space="preserve">"input"</w:t>
      </w:r>
      <w:r>
        <w:rPr>
          <w:rStyle w:val="NormalTok"/>
        </w:rPr>
        <w:t xml:space="preserve">)</w:t>
      </w:r>
      <w:r>
        <w:br w:type="textWrapping"/>
      </w:r>
      <w:r>
        <w:rPr>
          <w:rStyle w:val="NormalTok"/>
        </w:rPr>
        <w:t xml:space="preserve">  )</w:t>
      </w:r>
    </w:p>
    <w:p>
      <w:pPr>
        <w:pStyle w:val="Compact"/>
        <w:numPr>
          <w:numId w:val="1003"/>
          <w:ilvl w:val="0"/>
        </w:numPr>
      </w:pPr>
      <w:r>
        <w:t xml:space="preserve">Children in Villa21 learn a single grammar from PS and RpS input combined. The degree to which each input type contributes to a child’s grammar is proportional to how much that child is exposed to each type. For the moment, we will assume that the proportions are roughly equal to the proportions in this dataset. [TODO: If you think children learn only from PS or only from RpS input, calculate priors and likelihoods separately for PS and RpS input and test child output against each one. If you think they learn a single grammar from both, but the proportions are different, then vary how much each separate value of likelihoods and priors contributes to the model for Villa21 children.]</w:t>
      </w:r>
    </w:p>
    <w:p>
      <w:pPr>
        <w:pStyle w:val="SourceCode"/>
      </w:pPr>
      <w:r>
        <w:rPr>
          <w:rStyle w:val="VerbatimChar"/>
        </w:rPr>
        <w:t xml:space="preserve">## # A tibble: 2 x 3</w:t>
      </w:r>
      <w:r>
        <w:br w:type="textWrapping"/>
      </w:r>
      <w:r>
        <w:rPr>
          <w:rStyle w:val="VerbatimChar"/>
        </w:rPr>
        <w:t xml:space="preserve">##   speech_type tokens proportion</w:t>
      </w:r>
      <w:r>
        <w:br w:type="textWrapping"/>
      </w:r>
      <w:r>
        <w:rPr>
          <w:rStyle w:val="VerbatimChar"/>
        </w:rPr>
        <w:t xml:space="preserve">##   &lt;chr&gt;        &lt;int&gt;      &lt;dbl&gt;</w:t>
      </w:r>
      <w:r>
        <w:br w:type="textWrapping"/>
      </w:r>
      <w:r>
        <w:rPr>
          <w:rStyle w:val="VerbatimChar"/>
        </w:rPr>
        <w:t xml:space="preserve">## 1 ps_input      2357      0.611</w:t>
      </w:r>
      <w:r>
        <w:br w:type="textWrapping"/>
      </w:r>
      <w:r>
        <w:rPr>
          <w:rStyle w:val="VerbatimChar"/>
        </w:rPr>
        <w:t xml:space="preserve">## 2 rps_input     1498      0.389</w:t>
      </w:r>
    </w:p>
    <w:p>
      <w:pPr>
        <w:pStyle w:val="Heading1"/>
      </w:pPr>
      <w:bookmarkStart w:id="21" w:name="the-model"/>
      <w:r>
        <w:t xml:space="preserve">The model</w:t>
      </w:r>
      <w:bookmarkEnd w:id="21"/>
    </w:p>
    <w:p>
      <w:pPr>
        <w:pStyle w:val="FirstParagraph"/>
      </w:pPr>
      <w:r>
        <w:t xml:space="preserve">This model assumes accurate calculation of the posterior:</w:t>
      </w:r>
      <w:r>
        <w:t xml:space="preserve"> </w:t>
      </w:r>
      <m:oMath>
        <m:r>
          <m:t>P</m:t>
        </m:r>
        <m:r>
          <m:t>(</m:t>
        </m:r>
        <m:r>
          <m:t>o</m:t>
        </m:r>
        <m:r>
          <m:t>v</m:t>
        </m:r>
        <m:r>
          <m:t>e</m:t>
        </m:r>
        <m:r>
          <m:t>r</m:t>
        </m:r>
        <m:r>
          <m:t>t</m:t>
        </m:r>
        <m:r>
          <m:t>|</m:t>
        </m:r>
        <m:r>
          <m:t>r</m:t>
        </m:r>
        <m:r>
          <m:t>e</m:t>
        </m:r>
        <m:r>
          <m:t>f</m:t>
        </m:r>
        <m:r>
          <m:t>e</m:t>
        </m:r>
        <m:r>
          <m:t>r</m:t>
        </m:r>
        <m:r>
          <m:t>e</m:t>
        </m:r>
        <m:r>
          <m:t>n</m:t>
        </m:r>
        <m:r>
          <m:t>c</m:t>
        </m:r>
        <m:r>
          <m:t>e</m:t>
        </m:r>
        <m:r>
          <m:t>)</m:t>
        </m:r>
      </m:oMath>
      <w:r>
        <w:t xml:space="preserve"> </w:t>
      </w:r>
      <w:r>
        <w:t xml:space="preserve">from the likelihood</w:t>
      </w:r>
      <w:r>
        <w:t xml:space="preserve"> </w:t>
      </w:r>
      <m:oMath>
        <m:r>
          <m:t>P</m:t>
        </m:r>
        <m:r>
          <m:t>(</m:t>
        </m:r>
        <m:r>
          <m:t>r</m:t>
        </m:r>
        <m:r>
          <m:t>e</m:t>
        </m:r>
        <m:r>
          <m:t>f</m:t>
        </m:r>
        <m:r>
          <m:t>e</m:t>
        </m:r>
        <m:r>
          <m:t>r</m:t>
        </m:r>
        <m:r>
          <m:t>e</m:t>
        </m:r>
        <m:r>
          <m:t>n</m:t>
        </m:r>
        <m:r>
          <m:t>c</m:t>
        </m:r>
        <m:r>
          <m:t>e</m:t>
        </m:r>
        <m:r>
          <m:t>|</m:t>
        </m:r>
        <m:r>
          <m:t>o</m:t>
        </m:r>
        <m:r>
          <m:t>v</m:t>
        </m:r>
        <m:r>
          <m:t>e</m:t>
        </m:r>
        <m:r>
          <m:t>r</m:t>
        </m:r>
        <m:r>
          <m:t>t</m:t>
        </m:r>
        <m:r>
          <m:t>)</m:t>
        </m:r>
      </m:oMath>
      <w:r>
        <w:t xml:space="preserve"> </w:t>
      </w:r>
      <w:r>
        <w:t xml:space="preserve">and the prior</w:t>
      </w:r>
      <w:r>
        <w:t xml:space="preserve"> </w:t>
      </w:r>
      <m:oMath>
        <m:r>
          <m:t>P</m:t>
        </m:r>
        <m:r>
          <m:t>(</m:t>
        </m:r>
        <m:r>
          <m:t>o</m:t>
        </m:r>
        <m:r>
          <m:t>v</m:t>
        </m:r>
        <m:r>
          <m:t>e</m:t>
        </m:r>
        <m:r>
          <m:t>r</m:t>
        </m:r>
        <m:r>
          <m:t>t</m:t>
        </m:r>
        <m:r>
          <m:t>)</m:t>
        </m:r>
      </m:oMath>
      <w:r>
        <w:t xml:space="preserve">.</w:t>
      </w:r>
    </w:p>
    <w:p>
      <w:pPr>
        <w:pStyle w:val="Heading2"/>
      </w:pPr>
      <w:bookmarkStart w:id="22" w:name="priors"/>
      <w:r>
        <w:t xml:space="preserve">Priors</w:t>
      </w:r>
      <w:bookmarkEnd w:id="22"/>
    </w:p>
    <w:p>
      <w:pPr>
        <w:pStyle w:val="FirstParagraph"/>
      </w:pPr>
      <w:r>
        <w:t xml:space="preserve">Priors are learned accurately from the input that the child receives. The last column is the prior probability of null (</w:t>
      </w:r>
      <w:r>
        <w:rPr>
          <w:rStyle w:val="VerbatimChar"/>
        </w:rPr>
        <w:t xml:space="preserve">SPE=0</w:t>
      </w:r>
      <w:r>
        <w:t xml:space="preserve">) and overt (</w:t>
      </w:r>
      <w:r>
        <w:rPr>
          <w:rStyle w:val="VerbatimChar"/>
        </w:rPr>
        <w:t xml:space="preserve">SPE=1</w:t>
      </w:r>
      <w:r>
        <w:t xml:space="preserve">) SPE in each community. For Villa21 Buenos Aires, Rioplatense input has a lower prior</w:t>
      </w:r>
      <w:r>
        <w:t xml:space="preserve"> </w:t>
      </w:r>
      <m:oMath>
        <m:r>
          <m:t>P</m:t>
        </m:r>
        <m:r>
          <m:t>(</m:t>
        </m:r>
        <m:r>
          <m:t>o</m:t>
        </m:r>
        <m:r>
          <m:t>v</m:t>
        </m:r>
        <m:r>
          <m:t>e</m:t>
        </m:r>
        <m:r>
          <m:t>r</m:t>
        </m:r>
        <m:r>
          <m:t>t</m:t>
        </m:r>
        <m:r>
          <m:t>)</m:t>
        </m:r>
      </m:oMath>
      <w:r>
        <w:t xml:space="preserve"> </w:t>
      </w:r>
      <w:r>
        <w:t xml:space="preserve">compared to Paraguayan input. Thus, children with more Rioplatense input will acquire a lower prior</w:t>
      </w:r>
      <w:r>
        <w:t xml:space="preserve"> </w:t>
      </w:r>
      <m:oMath>
        <m:r>
          <m:t>P</m:t>
        </m:r>
        <m:r>
          <m:t>(</m:t>
        </m:r>
        <m:r>
          <m:t>o</m:t>
        </m:r>
        <m:r>
          <m:t>v</m:t>
        </m:r>
        <m:r>
          <m:t>e</m:t>
        </m:r>
        <m:r>
          <m:t>r</m:t>
        </m:r>
        <m:r>
          <m:t>t</m:t>
        </m:r>
        <m:r>
          <m:t>)</m:t>
        </m:r>
      </m:oMath>
      <w:r>
        <w:t xml:space="preserve"> </w:t>
      </w:r>
      <w:r>
        <w:t xml:space="preserve">than children with less Rioplatense input. The prior reported below for Villa21 Buenos Aires reflects the roughly 40/60 Rioplatense/Paraguayan input profile in our sample, which we have assumed is representative of children in this community.</w:t>
      </w:r>
    </w:p>
    <w:p>
      <w:pPr>
        <w:pStyle w:val="SourceCode"/>
      </w:pPr>
      <w:r>
        <w:rPr>
          <w:rStyle w:val="CommentTok"/>
        </w:rPr>
        <w:t xml:space="preserve">#Form a tibble with the prior of each form in each community</w:t>
      </w:r>
      <w:r>
        <w:br w:type="textWrapping"/>
      </w:r>
      <w:r>
        <w:rPr>
          <w:rStyle w:val="NormalTok"/>
        </w:rPr>
        <w:t xml:space="preserve">priors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"input"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(community, SPE)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freq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NormalTok"/>
        </w:rPr>
        <w:t xml:space="preserve">  )</w:t>
      </w:r>
      <w:r>
        <w:br w:type="textWrapping"/>
      </w:r>
      <w:r>
        <w:br w:type="textWrapping"/>
      </w:r>
      <w:r>
        <w:rPr>
          <w:rStyle w:val="KeywordTok"/>
        </w:rPr>
        <w:t xml:space="preserve">print</w:t>
      </w:r>
      <w:r>
        <w:rPr>
          <w:rStyle w:val="NormalTok"/>
        </w:rPr>
        <w:t xml:space="preserve">(priors)</w:t>
      </w:r>
    </w:p>
    <w:p>
      <w:pPr>
        <w:pStyle w:val="SourceCode"/>
      </w:pPr>
      <w:r>
        <w:rPr>
          <w:rStyle w:val="VerbatimChar"/>
        </w:rPr>
        <w:t xml:space="preserve">## # A tibble: 4 x 4</w:t>
      </w:r>
      <w:r>
        <w:br w:type="textWrapping"/>
      </w:r>
      <w:r>
        <w:rPr>
          <w:rStyle w:val="VerbatimChar"/>
        </w:rPr>
        <w:t xml:space="preserve">## # Groups:   community [2]</w:t>
      </w:r>
      <w:r>
        <w:br w:type="textWrapping"/>
      </w:r>
      <w:r>
        <w:rPr>
          <w:rStyle w:val="VerbatimChar"/>
        </w:rPr>
        <w:t xml:space="preserve">##   community      SPE     n  freq</w:t>
      </w:r>
      <w:r>
        <w:br w:type="textWrapping"/>
      </w:r>
      <w:r>
        <w:rPr>
          <w:rStyle w:val="VerbatimChar"/>
        </w:rPr>
        <w:t xml:space="preserve">##   &lt;chr&gt;        &lt;dbl&gt; &lt;int&gt; &lt;dbl&gt;</w:t>
      </w:r>
      <w:r>
        <w:br w:type="textWrapping"/>
      </w:r>
      <w:r>
        <w:rPr>
          <w:rStyle w:val="VerbatimChar"/>
        </w:rPr>
        <w:t xml:space="preserve">## 1 Buenos_Aires     0  3352 0.870</w:t>
      </w:r>
      <w:r>
        <w:br w:type="textWrapping"/>
      </w:r>
      <w:r>
        <w:rPr>
          <w:rStyle w:val="VerbatimChar"/>
        </w:rPr>
        <w:t xml:space="preserve">## 2 Buenos_Aires     1   503 0.130</w:t>
      </w:r>
      <w:r>
        <w:br w:type="textWrapping"/>
      </w:r>
      <w:r>
        <w:rPr>
          <w:rStyle w:val="VerbatimChar"/>
        </w:rPr>
        <w:t xml:space="preserve">## 3 Mexico_City      0  2589 0.890</w:t>
      </w:r>
      <w:r>
        <w:br w:type="textWrapping"/>
      </w:r>
      <w:r>
        <w:rPr>
          <w:rStyle w:val="VerbatimChar"/>
        </w:rPr>
        <w:t xml:space="preserve">## 4 Mexico_City      1   319 0.110</w:t>
      </w:r>
    </w:p>
    <w:p>
      <w:pPr>
        <w:pStyle w:val="Heading2"/>
      </w:pPr>
      <w:bookmarkStart w:id="23" w:name="likelihoods"/>
      <w:r>
        <w:t xml:space="preserve">Likelihoods</w:t>
      </w:r>
      <w:bookmarkEnd w:id="23"/>
    </w:p>
    <w:p>
      <w:pPr>
        <w:pStyle w:val="FirstParagraph"/>
      </w:pPr>
      <w:r>
        <w:t xml:space="preserve">Likelihoods are also learned accurately from the input. The last column is the likelihood of each reference context, given an overt or null pronoun - calculated for each community. For Villa21, more Rioplatense input will not change the likelihoods, since we have found in previous work that both dialects condition pronoun realization on reference</w:t>
      </w:r>
      <w:r>
        <w:t xml:space="preserve"> </w:t>
      </w:r>
      <w:r>
        <w:rPr>
          <w:i/>
        </w:rPr>
        <w:t xml:space="preserve">to the same degree</w:t>
      </w:r>
      <w:r>
        <w:t xml:space="preserve">.</w:t>
      </w:r>
    </w:p>
    <w:p>
      <w:pPr>
        <w:pStyle w:val="SourceCode"/>
      </w:pPr>
      <w:r>
        <w:rPr>
          <w:rStyle w:val="NormalTok"/>
        </w:rPr>
        <w:t xml:space="preserve">ref_likelihoods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"input"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(community, SPE, ref)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freq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NormalTok"/>
        </w:rPr>
        <w:t xml:space="preserve">    )</w:t>
      </w:r>
      <w:r>
        <w:br w:type="textWrapping"/>
      </w:r>
      <w:r>
        <w:rPr>
          <w:rStyle w:val="KeywordTok"/>
        </w:rPr>
        <w:t xml:space="preserve">print</w:t>
      </w:r>
      <w:r>
        <w:rPr>
          <w:rStyle w:val="NormalTok"/>
        </w:rPr>
        <w:t xml:space="preserve">(ref_likelihoods)</w:t>
      </w:r>
    </w:p>
    <w:p>
      <w:pPr>
        <w:pStyle w:val="SourceCode"/>
      </w:pPr>
      <w:r>
        <w:rPr>
          <w:rStyle w:val="VerbatimChar"/>
        </w:rPr>
        <w:t xml:space="preserve">## # A tibble: 8 x 5</w:t>
      </w:r>
      <w:r>
        <w:br w:type="textWrapping"/>
      </w:r>
      <w:r>
        <w:rPr>
          <w:rStyle w:val="VerbatimChar"/>
        </w:rPr>
        <w:t xml:space="preserve">## # Groups:   community, SPE [4]</w:t>
      </w:r>
      <w:r>
        <w:br w:type="textWrapping"/>
      </w:r>
      <w:r>
        <w:rPr>
          <w:rStyle w:val="VerbatimChar"/>
        </w:rPr>
        <w:t xml:space="preserve">##   community      SPE ref        n  freq</w:t>
      </w:r>
      <w:r>
        <w:br w:type="textWrapping"/>
      </w:r>
      <w:r>
        <w:rPr>
          <w:rStyle w:val="VerbatimChar"/>
        </w:rPr>
        <w:t xml:space="preserve">##   &lt;chr&gt;        &lt;dbl&gt; &lt;chr&gt;  &lt;int&gt; &lt;dbl&gt;</w:t>
      </w:r>
      <w:r>
        <w:br w:type="textWrapping"/>
      </w:r>
      <w:r>
        <w:rPr>
          <w:rStyle w:val="VerbatimChar"/>
        </w:rPr>
        <w:t xml:space="preserve">## 1 Buenos_Aires     0 same    1530 0.456</w:t>
      </w:r>
      <w:r>
        <w:br w:type="textWrapping"/>
      </w:r>
      <w:r>
        <w:rPr>
          <w:rStyle w:val="VerbatimChar"/>
        </w:rPr>
        <w:t xml:space="preserve">## 2 Buenos_Aires     0 switch  1822 0.544</w:t>
      </w:r>
      <w:r>
        <w:br w:type="textWrapping"/>
      </w:r>
      <w:r>
        <w:rPr>
          <w:rStyle w:val="VerbatimChar"/>
        </w:rPr>
        <w:t xml:space="preserve">## 3 Buenos_Aires     1 same     130 0.258</w:t>
      </w:r>
      <w:r>
        <w:br w:type="textWrapping"/>
      </w:r>
      <w:r>
        <w:rPr>
          <w:rStyle w:val="VerbatimChar"/>
        </w:rPr>
        <w:t xml:space="preserve">## 4 Buenos_Aires     1 switch   373 0.742</w:t>
      </w:r>
      <w:r>
        <w:br w:type="textWrapping"/>
      </w:r>
      <w:r>
        <w:rPr>
          <w:rStyle w:val="VerbatimChar"/>
        </w:rPr>
        <w:t xml:space="preserve">## 5 Mexico_City      0 same    1149 0.444</w:t>
      </w:r>
      <w:r>
        <w:br w:type="textWrapping"/>
      </w:r>
      <w:r>
        <w:rPr>
          <w:rStyle w:val="VerbatimChar"/>
        </w:rPr>
        <w:t xml:space="preserve">## 6 Mexico_City      0 switch  1440 0.556</w:t>
      </w:r>
      <w:r>
        <w:br w:type="textWrapping"/>
      </w:r>
      <w:r>
        <w:rPr>
          <w:rStyle w:val="VerbatimChar"/>
        </w:rPr>
        <w:t xml:space="preserve">## 7 Mexico_City      1 same      68 0.213</w:t>
      </w:r>
      <w:r>
        <w:br w:type="textWrapping"/>
      </w:r>
      <w:r>
        <w:rPr>
          <w:rStyle w:val="VerbatimChar"/>
        </w:rPr>
        <w:t xml:space="preserve">## 8 Mexico_City      1 switch   251 0.787</w:t>
      </w:r>
    </w:p>
    <w:p>
      <w:pPr>
        <w:pStyle w:val="Heading2"/>
      </w:pPr>
      <w:bookmarkStart w:id="24" w:name="posteriors"/>
      <w:r>
        <w:t xml:space="preserve">Posteriors</w:t>
      </w:r>
      <w:bookmarkEnd w:id="24"/>
    </w:p>
    <w:p>
      <w:pPr>
        <w:pStyle w:val="FirstParagraph"/>
      </w:pPr>
      <w:r>
        <w:t xml:space="preserve">Posteriors are calculated accurately from the priors and likelihoods. Namely,</w:t>
      </w:r>
      <w:r>
        <w:t xml:space="preserve"> </w:t>
      </w:r>
      <m:oMath>
        <m:r>
          <m:t>P</m:t>
        </m:r>
        <m:r>
          <m:t>(</m:t>
        </m:r>
        <m:r>
          <m:t>o</m:t>
        </m:r>
        <m:r>
          <m:t>v</m:t>
        </m:r>
        <m:r>
          <m:t>e</m:t>
        </m:r>
        <m:r>
          <m:t>r</m:t>
        </m:r>
        <m:r>
          <m:t>t</m:t>
        </m:r>
        <m:r>
          <m:t>|</m:t>
        </m:r>
        <m:r>
          <m:t>r</m:t>
        </m:r>
        <m:r>
          <m:t>e</m:t>
        </m:r>
        <m:r>
          <m:t>f</m:t>
        </m:r>
        <m:r>
          <m:t>e</m:t>
        </m:r>
        <m:r>
          <m:t>r</m:t>
        </m:r>
        <m:r>
          <m:t>e</m:t>
        </m:r>
        <m:r>
          <m:t>n</m:t>
        </m:r>
        <m:r>
          <m:t>c</m:t>
        </m:r>
        <m:r>
          <m:t>e</m:t>
        </m:r>
        <m:r>
          <m:t>)</m:t>
        </m:r>
        <m:r>
          <m:t>=</m:t>
        </m:r>
        <m:f>
          <m:fPr>
            <m:type m:val="bar"/>
          </m:fPr>
          <m:num>
            <m:r>
              <m:t>P</m:t>
            </m:r>
            <m:r>
              <m:t>(</m:t>
            </m:r>
            <m:r>
              <m:t>r</m:t>
            </m:r>
            <m:r>
              <m:t>e</m:t>
            </m:r>
            <m:r>
              <m:t>f</m:t>
            </m:r>
            <m:r>
              <m:t>e</m:t>
            </m:r>
            <m:r>
              <m:t>r</m:t>
            </m:r>
            <m:r>
              <m:t>e</m:t>
            </m:r>
            <m:r>
              <m:t>n</m:t>
            </m:r>
            <m:r>
              <m:t>c</m:t>
            </m:r>
            <m:r>
              <m:t>e</m:t>
            </m:r>
            <m:r>
              <m:t>|</m:t>
            </m:r>
            <m:r>
              <m:t>o</m:t>
            </m:r>
            <m:r>
              <m:t>v</m:t>
            </m:r>
            <m:r>
              <m:t>e</m:t>
            </m:r>
            <m:r>
              <m:t>r</m:t>
            </m:r>
            <m:r>
              <m:t>t</m:t>
            </m:r>
            <m:r>
              <m:t>)</m:t>
            </m:r>
            <m:r>
              <m:t>×</m:t>
            </m:r>
            <m:r>
              <m:t>P</m:t>
            </m:r>
            <m:r>
              <m:t>(</m:t>
            </m:r>
            <m:r>
              <m:t>o</m:t>
            </m:r>
            <m:r>
              <m:t>v</m:t>
            </m:r>
            <m:r>
              <m:t>e</m:t>
            </m:r>
            <m:r>
              <m:t>r</m:t>
            </m:r>
            <m:r>
              <m:t>t</m:t>
            </m:r>
            <m:r>
              <m:t>)</m:t>
            </m:r>
          </m:num>
          <m:den>
            <m:nary>
              <m:naryPr>
                <m:chr m:val="∑"/>
                <m:limLoc m:val="undOvr"/>
                <m:subHide m:val="0"/>
                <m:supHide m:val="1"/>
              </m:naryPr>
              <m:sub>
                <m:r>
                  <m:t>p</m:t>
                </m:r>
                <m:r>
                  <m:t>r</m:t>
                </m:r>
                <m:r>
                  <m:t>o</m:t>
                </m:r>
                <m:r>
                  <m:t>=</m:t>
                </m:r>
                <m:r>
                  <m:t>{</m:t>
                </m:r>
                <m:r>
                  <m:t>n</m:t>
                </m:r>
                <m:r>
                  <m:t>u</m:t>
                </m:r>
                <m:r>
                  <m:t>l</m:t>
                </m:r>
                <m:r>
                  <m:t>l</m:t>
                </m:r>
                <m:r>
                  <m:t>,</m:t>
                </m:r>
                <m:r>
                  <m:t>o</m:t>
                </m:r>
                <m:r>
                  <m:t>v</m:t>
                </m:r>
                <m:r>
                  <m:t>e</m:t>
                </m:r>
                <m:r>
                  <m:t>r</m:t>
                </m:r>
                <m:r>
                  <m:t>t</m:t>
                </m:r>
                <m:r>
                  <m:t>}</m:t>
                </m:r>
              </m:sub>
              <m:sup>
                <m:r>
                  <m:t>​</m:t>
                </m:r>
              </m:sup>
              <m:e>
                <m:r>
                  <m:t>P</m:t>
                </m:r>
              </m:e>
            </m:nary>
            <m:r>
              <m:t>(</m:t>
            </m:r>
            <m:r>
              <m:t>r</m:t>
            </m:r>
            <m:r>
              <m:t>e</m:t>
            </m:r>
            <m:r>
              <m:t>f</m:t>
            </m:r>
            <m:r>
              <m:t>e</m:t>
            </m:r>
            <m:r>
              <m:t>r</m:t>
            </m:r>
            <m:r>
              <m:t>e</m:t>
            </m:r>
            <m:r>
              <m:t>n</m:t>
            </m:r>
            <m:r>
              <m:t>c</m:t>
            </m:r>
            <m:r>
              <m:t>e</m:t>
            </m:r>
            <m:r>
              <m:t>|</m:t>
            </m:r>
            <m:r>
              <m:t>p</m:t>
            </m:r>
            <m:r>
              <m:t>r</m:t>
            </m:r>
            <m:r>
              <m:t>o</m:t>
            </m:r>
            <m:r>
              <m:t>)</m:t>
            </m:r>
            <m:r>
              <m:t>×</m:t>
            </m:r>
            <m:r>
              <m:t>P</m:t>
            </m:r>
            <m:r>
              <m:t>(</m:t>
            </m:r>
            <m:r>
              <m:t>p</m:t>
            </m:r>
            <m:r>
              <m:t>r</m:t>
            </m:r>
            <m:r>
              <m:t>o</m:t>
            </m:r>
            <m:r>
              <m:t>)</m:t>
            </m:r>
          </m:den>
        </m:f>
      </m:oMath>
      <w:r>
        <w:t xml:space="preserve">. The function below returns the posterior</w:t>
      </w:r>
      <w:r>
        <w:t xml:space="preserve"> </w:t>
      </w:r>
      <m:oMath>
        <m:r>
          <m:t>P</m:t>
        </m:r>
        <m:r>
          <m:t>(</m:t>
        </m:r>
        <m:r>
          <m:t>o</m:t>
        </m:r>
        <m:r>
          <m:t>v</m:t>
        </m:r>
        <m:r>
          <m:t>e</m:t>
        </m:r>
        <m:r>
          <m:t>r</m:t>
        </m:r>
        <m:r>
          <m:t>t</m:t>
        </m:r>
        <m:r>
          <m:t>)</m:t>
        </m:r>
      </m:oMath>
      <w:r>
        <w:t xml:space="preserve">, given a community and a reference context. The posterior</w:t>
      </w:r>
      <w:r>
        <w:t xml:space="preserve"> </w:t>
      </w:r>
      <m:oMath>
        <m:r>
          <m:t>P</m:t>
        </m:r>
        <m:r>
          <m:t>(</m:t>
        </m:r>
        <m:r>
          <m:t>n</m:t>
        </m:r>
        <m:r>
          <m:t>u</m:t>
        </m:r>
        <m:r>
          <m:t>l</m:t>
        </m:r>
        <m:r>
          <m:t>l</m:t>
        </m:r>
        <m:r>
          <m:t>)</m:t>
        </m:r>
      </m:oMath>
      <w:r>
        <w:t xml:space="preserve"> </w:t>
      </w:r>
      <w:r>
        <w:t xml:space="preserve">for that context would simply be</w:t>
      </w:r>
      <w:r>
        <w:t xml:space="preserve"> </w:t>
      </w:r>
      <m:oMath>
        <m:r>
          <m:t>1</m:t>
        </m:r>
        <m:r>
          <m:t>−</m:t>
        </m:r>
        <m:r>
          <m:t>P</m:t>
        </m:r>
        <m:r>
          <m:t>(</m:t>
        </m:r>
        <m:r>
          <m:t>o</m:t>
        </m:r>
        <m:r>
          <m:t>v</m:t>
        </m:r>
        <m:r>
          <m:t>e</m:t>
        </m:r>
        <m:r>
          <m:t>r</m:t>
        </m:r>
        <m:r>
          <m:t>t</m:t>
        </m:r>
        <m:r>
          <m:t>)</m:t>
        </m:r>
      </m:oMath>
      <w:r>
        <w:t xml:space="preserve">.</w:t>
      </w:r>
    </w:p>
    <w:p>
      <w:pPr>
        <w:pStyle w:val="SourceCode"/>
      </w:pPr>
      <w:r>
        <w:rPr>
          <w:rStyle w:val="CommentTok"/>
        </w:rPr>
        <w:t xml:space="preserve">#This is the function for calculating a posterior from the 'priors' table and 'ref_likelihoods' tibbles above. </w:t>
      </w:r>
      <w:r>
        <w:br w:type="textWrapping"/>
      </w:r>
      <w:r>
        <w:br w:type="textWrapping"/>
      </w:r>
      <w:r>
        <w:rPr>
          <w:rStyle w:val="NormalTok"/>
        </w:rPr>
        <w:t xml:space="preserve">optimal &lt;-</w:t>
      </w:r>
      <w:r>
        <w:rPr>
          <w:rStyle w:val="StringTok"/>
        </w:rPr>
        <w:t xml:space="preserve"> </w:t>
      </w:r>
      <w:r>
        <w:rPr>
          <w:rStyle w:val="ControlFlowTok"/>
        </w:rPr>
        <w:t xml:space="preserve">function</w:t>
      </w:r>
      <w:r>
        <w:rPr>
          <w:rStyle w:val="NormalTok"/>
        </w:rPr>
        <w:t xml:space="preserve">(c, r) {</w:t>
      </w:r>
      <w:r>
        <w:br w:type="textWrapping"/>
      </w:r>
      <w:r>
        <w:rPr>
          <w:rStyle w:val="NormalTok"/>
        </w:rPr>
        <w:t xml:space="preserve">  </w:t>
      </w:r>
      <w:r>
        <w:rPr>
          <w:rStyle w:val="CommentTok"/>
        </w:rPr>
        <w:t xml:space="preserve">#all the priors necessary to compute the posterior</w:t>
      </w:r>
      <w:r>
        <w:br w:type="textWrapping"/>
      </w:r>
      <w:r>
        <w:rPr>
          <w:rStyle w:val="NormalTok"/>
        </w:rPr>
        <w:t xml:space="preserve">  prior_o &lt;-</w:t>
      </w:r>
      <w:r>
        <w:rPr>
          <w:rStyle w:val="StringTok"/>
        </w:rPr>
        <w:t xml:space="preserve"> </w:t>
      </w:r>
      <w:r>
        <w:rPr>
          <w:rStyle w:val="NormalTok"/>
        </w:rPr>
        <w:t xml:space="preserve">priors</w:t>
      </w:r>
      <w:r>
        <w:rPr>
          <w:rStyle w:val="OperatorTok"/>
        </w:rPr>
        <w:t xml:space="preserve">$</w:t>
      </w:r>
      <w:r>
        <w:rPr>
          <w:rStyle w:val="NormalTok"/>
        </w:rPr>
        <w:t xml:space="preserve">freq[priors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priors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prior_n &lt;-</w:t>
      </w:r>
      <w:r>
        <w:rPr>
          <w:rStyle w:val="StringTok"/>
        </w:rPr>
        <w:t xml:space="preserve"> </w:t>
      </w:r>
      <w:r>
        <w:rPr>
          <w:rStyle w:val="NormalTok"/>
        </w:rPr>
        <w:t xml:space="preserve">priors</w:t>
      </w:r>
      <w:r>
        <w:rPr>
          <w:rStyle w:val="OperatorTok"/>
        </w:rPr>
        <w:t xml:space="preserve">$</w:t>
      </w:r>
      <w:r>
        <w:rPr>
          <w:rStyle w:val="NormalTok"/>
        </w:rPr>
        <w:t xml:space="preserve">freq[priors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priors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#all the likelihoods necessary to compute the posterior</w:t>
      </w:r>
      <w:r>
        <w:br w:type="textWrapping"/>
      </w:r>
      <w:r>
        <w:rPr>
          <w:rStyle w:val="NormalTok"/>
        </w:rPr>
        <w:t xml:space="preserve">  lik_ref_o &lt;-</w:t>
      </w:r>
      <w:r>
        <w:rPr>
          <w:rStyle w:val="StringTok"/>
        </w:rPr>
        <w:t xml:space="preserve"> </w:t>
      </w:r>
      <w:r>
        <w:rPr>
          <w:rStyle w:val="NormalTok"/>
        </w:rPr>
        <w:t xml:space="preserve">ref_likelihoods</w:t>
      </w:r>
      <w:r>
        <w:rPr>
          <w:rStyle w:val="OperatorTok"/>
        </w:rPr>
        <w:t xml:space="preserve">$</w:t>
      </w:r>
      <w:r>
        <w:rPr>
          <w:rStyle w:val="NormalTok"/>
        </w:rPr>
        <w:t xml:space="preserve">freq[ref_likelihoods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ref </w:t>
      </w:r>
      <w:r>
        <w:rPr>
          <w:rStyle w:val="OperatorTok"/>
        </w:rPr>
        <w:t xml:space="preserve">==</w:t>
      </w:r>
      <w:r>
        <w:rPr>
          <w:rStyle w:val="StringTok"/>
        </w:rPr>
        <w:t xml:space="preserve"> </w:t>
      </w:r>
      <w:r>
        <w:rPr>
          <w:rStyle w:val="NormalTok"/>
        </w:rPr>
        <w:t xml:space="preserve">r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lik_ref_n &lt;-</w:t>
      </w:r>
      <w:r>
        <w:rPr>
          <w:rStyle w:val="StringTok"/>
        </w:rPr>
        <w:t xml:space="preserve"> </w:t>
      </w:r>
      <w:r>
        <w:rPr>
          <w:rStyle w:val="NormalTok"/>
        </w:rPr>
        <w:t xml:space="preserve">ref_likelihoods</w:t>
      </w:r>
      <w:r>
        <w:rPr>
          <w:rStyle w:val="OperatorTok"/>
        </w:rPr>
        <w:t xml:space="preserve">$</w:t>
      </w:r>
      <w:r>
        <w:rPr>
          <w:rStyle w:val="NormalTok"/>
        </w:rPr>
        <w:t xml:space="preserve">freq[ref_likelihoods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ref </w:t>
      </w:r>
      <w:r>
        <w:rPr>
          <w:rStyle w:val="OperatorTok"/>
        </w:rPr>
        <w:t xml:space="preserve">==</w:t>
      </w:r>
      <w:r>
        <w:rPr>
          <w:rStyle w:val="StringTok"/>
        </w:rPr>
        <w:t xml:space="preserve"> </w:t>
      </w:r>
      <w:r>
        <w:rPr>
          <w:rStyle w:val="NormalTok"/>
        </w:rPr>
        <w:t xml:space="preserve">r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posterior &lt;-</w:t>
      </w:r>
      <w:r>
        <w:rPr>
          <w:rStyle w:val="StringTok"/>
        </w:rPr>
        <w:t xml:space="preserve"> </w:t>
      </w:r>
      <w:r>
        <w:br w:type="textWrapping"/>
      </w:r>
      <w:r>
        <w:rPr>
          <w:rStyle w:val="StringTok"/>
        </w:rPr>
        <w:t xml:space="preserve">    </w:t>
      </w:r>
      <w:r>
        <w:rPr>
          <w:rStyle w:val="NormalTok"/>
        </w:rPr>
        <w:t xml:space="preserve">(lik_ref_o </w:t>
      </w:r>
      <w:r>
        <w:rPr>
          <w:rStyle w:val="OperatorTok"/>
        </w:rPr>
        <w:t xml:space="preserve">*</w:t>
      </w:r>
      <w:r>
        <w:rPr>
          <w:rStyle w:val="StringTok"/>
        </w:rPr>
        <w:t xml:space="preserve"> </w:t>
      </w:r>
      <w:r>
        <w:rPr>
          <w:rStyle w:val="NormalTok"/>
        </w:rPr>
        <w:t xml:space="preserve">prior_o)</w:t>
      </w:r>
      <w:r>
        <w:rPr>
          <w:rStyle w:val="OperatorTok"/>
        </w:rPr>
        <w:t xml:space="preserve">/</w:t>
      </w:r>
      <w:r>
        <w:br w:type="textWrapping"/>
      </w:r>
      <w:r>
        <w:rPr>
          <w:rStyle w:val="StringTok"/>
        </w:rPr>
        <w:t xml:space="preserve">    </w:t>
      </w:r>
      <w:r>
        <w:rPr>
          <w:rStyle w:val="NormalTok"/>
        </w:rPr>
        <w:t xml:space="preserve">(lik_ref_o </w:t>
      </w:r>
      <w:r>
        <w:rPr>
          <w:rStyle w:val="OperatorTok"/>
        </w:rPr>
        <w:t xml:space="preserve">*</w:t>
      </w:r>
      <w:r>
        <w:rPr>
          <w:rStyle w:val="StringTok"/>
        </w:rPr>
        <w:t xml:space="preserve"> </w:t>
      </w:r>
      <w:r>
        <w:rPr>
          <w:rStyle w:val="NormalTok"/>
        </w:rPr>
        <w:t xml:space="preserve">prior_o </w:t>
      </w:r>
      <w:r>
        <w:rPr>
          <w:rStyle w:val="OperatorTok"/>
        </w:rPr>
        <w:t xml:space="preserve">+</w:t>
      </w:r>
      <w:r>
        <w:br w:type="textWrapping"/>
      </w:r>
      <w:r>
        <w:rPr>
          <w:rStyle w:val="StringTok"/>
        </w:rPr>
        <w:t xml:space="preserve">       </w:t>
      </w:r>
      <w:r>
        <w:rPr>
          <w:rStyle w:val="NormalTok"/>
        </w:rPr>
        <w:t xml:space="preserve">lik_ref_n </w:t>
      </w:r>
      <w:r>
        <w:rPr>
          <w:rStyle w:val="OperatorTok"/>
        </w:rPr>
        <w:t xml:space="preserve">*</w:t>
      </w:r>
      <w:r>
        <w:rPr>
          <w:rStyle w:val="StringTok"/>
        </w:rPr>
        <w:t xml:space="preserve"> </w:t>
      </w:r>
      <w:r>
        <w:rPr>
          <w:rStyle w:val="NormalTok"/>
        </w:rPr>
        <w:t xml:space="preserve">prior_n)</w:t>
      </w:r>
      <w:r>
        <w:br w:type="textWrapping"/>
      </w:r>
      <w:r>
        <w:rPr>
          <w:rStyle w:val="NormalTok"/>
        </w:rPr>
        <w:t xml:space="preserve">  posterior</w:t>
      </w:r>
      <w:r>
        <w:br w:type="textWrapping"/>
      </w:r>
      <w:r>
        <w:rPr>
          <w:rStyle w:val="NormalTok"/>
        </w:rPr>
        <w:t xml:space="preserve">}</w:t>
      </w:r>
    </w:p>
    <w:p>
      <w:pPr>
        <w:pStyle w:val="Heading1"/>
      </w:pPr>
      <w:bookmarkStart w:id="25" w:name="predicted-versus-observed-proportion-overt"/>
      <w:r>
        <w:t xml:space="preserve">Predicted versus observed proportion overt</w:t>
      </w:r>
      <w:bookmarkEnd w:id="25"/>
    </w:p>
    <w:p>
      <w:pPr>
        <w:pStyle w:val="FirstParagraph"/>
      </w:pPr>
      <w:r>
        <w:t xml:space="preserve">The table below shows the</w:t>
      </w:r>
      <w:r>
        <w:t xml:space="preserve"> </w:t>
      </w:r>
      <w:r>
        <w:rPr>
          <w:rStyle w:val="VerbatimChar"/>
        </w:rPr>
        <w:t xml:space="preserve">observed</w:t>
      </w:r>
      <w:r>
        <w:t xml:space="preserve"> </w:t>
      </w:r>
      <w:r>
        <w:t xml:space="preserve">rate of overt SPE in each reference context for each community, as compared to the</w:t>
      </w:r>
      <w:r>
        <w:t xml:space="preserve"> </w:t>
      </w:r>
      <w:r>
        <w:rPr>
          <w:rStyle w:val="VerbatimChar"/>
        </w:rPr>
        <w:t xml:space="preserve">predicted</w:t>
      </w:r>
      <w:r>
        <w:t xml:space="preserve"> </w:t>
      </w:r>
      <w:r>
        <w:t xml:space="preserve">probability of overt SPE in the optimal model, and the</w:t>
      </w:r>
      <w:r>
        <w:t xml:space="preserve"> </w:t>
      </w:r>
      <w:r>
        <w:rPr>
          <w:rStyle w:val="VerbatimChar"/>
        </w:rPr>
        <w:t xml:space="preserve">error</w:t>
      </w:r>
      <w:r>
        <w:t xml:space="preserve"> </w:t>
      </w:r>
      <w:r>
        <w:t xml:space="preserve">(</w:t>
      </w:r>
      <w:r>
        <w:rPr>
          <w:rStyle w:val="VerbatimChar"/>
        </w:rPr>
        <w:t xml:space="preserve">observed</w:t>
      </w:r>
      <w:r>
        <w:t xml:space="preserve"> </w:t>
      </w:r>
      <w:r>
        <w:t xml:space="preserve">-</w:t>
      </w:r>
      <w:r>
        <w:t xml:space="preserve"> </w:t>
      </w:r>
      <w:r>
        <w:rPr>
          <w:rStyle w:val="VerbatimChar"/>
        </w:rPr>
        <w:t xml:space="preserve">predicted</w:t>
      </w:r>
      <w:r>
        <w:t xml:space="preserve">).</w:t>
      </w:r>
    </w:p>
    <w:p>
      <w:pPr>
        <w:pStyle w:val="SourceCode"/>
      </w:pPr>
      <w:r>
        <w:rPr>
          <w:rStyle w:val="NormalTok"/>
        </w:rPr>
        <w:t xml:space="preserve">observed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"output"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t>
      </w:r>
      <w:r>
        <w:br w:type="textWrapping"/>
      </w:r>
      <w:r>
        <w:rPr>
          <w:rStyle w:val="NormalTok"/>
        </w:rPr>
        <w:t xml:space="preserve">   community, ref</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overt =</w:t>
      </w:r>
      <w:r>
        <w:rPr>
          <w:rStyle w:val="NormalTok"/>
        </w:rPr>
        <w:t xml:space="preserve"> </w:t>
      </w:r>
      <w:r>
        <w:rPr>
          <w:rStyle w:val="KeywordTok"/>
        </w:rPr>
        <w:t xml:space="preserve">sum</w:t>
      </w:r>
      <w:r>
        <w:rPr>
          <w:rStyle w:val="NormalTok"/>
        </w:rPr>
        <w:t xml:space="preserve">(SPE),</w:t>
      </w:r>
      <w:r>
        <w:br w:type="textWrapping"/>
      </w:r>
      <w:r>
        <w:rPr>
          <w:rStyle w:val="NormalTok"/>
        </w:rPr>
        <w:t xml:space="preserve">    </w:t>
      </w:r>
      <w:r>
        <w:rPr>
          <w:rStyle w:val="DataTypeTok"/>
        </w:rPr>
        <w:t xml:space="preserve">tokens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observed =</w:t>
      </w:r>
      <w:r>
        <w:rPr>
          <w:rStyle w:val="NormalTok"/>
        </w:rPr>
        <w:t xml:space="preserve"> overt</w:t>
      </w:r>
      <w:r>
        <w:rPr>
          <w:rStyle w:val="OperatorTok"/>
        </w:rPr>
        <w:t xml:space="preserve">/</w:t>
      </w:r>
      <w:r>
        <w:rPr>
          <w:rStyle w:val="NormalTok"/>
        </w:rPr>
        <w:t xml:space="preserve">tokens</w:t>
      </w:r>
      <w:r>
        <w:br w:type="textWrapping"/>
      </w:r>
      <w:r>
        <w:rPr>
          <w:rStyle w:val="NormalTok"/>
        </w:rPr>
        <w:t xml:space="preserve">  ) </w:t>
      </w:r>
      <w:r>
        <w:br w:type="textWrapping"/>
      </w:r>
      <w:r>
        <w:rPr>
          <w:rStyle w:val="NormalTok"/>
        </w:rPr>
        <w:t xml:space="preserve">predictions &lt;-</w:t>
      </w:r>
      <w:r>
        <w:rPr>
          <w:rStyle w:val="StringTok"/>
        </w:rPr>
        <w:t xml:space="preserve"> </w:t>
      </w:r>
      <w:r>
        <w:rPr>
          <w:rStyle w:val="NormalTok"/>
        </w:rPr>
        <w:t xml:space="preserve">observed </w:t>
      </w:r>
      <w:r>
        <w:rPr>
          <w:rStyle w:val="OperatorTok"/>
        </w:rPr>
        <w:t xml:space="preserve">%&gt;%</w:t>
      </w:r>
      <w:r>
        <w:rPr>
          <w:rStyle w:val="StringTok"/>
        </w:rPr>
        <w:t xml:space="preserve"> </w:t>
      </w:r>
      <w:r>
        <w:rPr>
          <w:rStyle w:val="KeywordTok"/>
        </w:rPr>
        <w:t xml:space="preserve">rowwise</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predicted =</w:t>
      </w:r>
      <w:r>
        <w:rPr>
          <w:rStyle w:val="NormalTok"/>
        </w:rPr>
        <w:t xml:space="preserve"> </w:t>
      </w:r>
      <w:r>
        <w:rPr>
          <w:rStyle w:val="KeywordTok"/>
        </w:rPr>
        <w:t xml:space="preserve">optimal</w:t>
      </w:r>
      <w:r>
        <w:rPr>
          <w:rStyle w:val="NormalTok"/>
        </w:rPr>
        <w:t xml:space="preserve">(community, ref),</w:t>
      </w:r>
      <w:r>
        <w:br w:type="textWrapping"/>
      </w:r>
      <w:r>
        <w:rPr>
          <w:rStyle w:val="NormalTok"/>
        </w:rPr>
        <w:t xml:space="preserve">    </w:t>
      </w:r>
      <w:r>
        <w:rPr>
          <w:rStyle w:val="DataTypeTok"/>
        </w:rPr>
        <w:t xml:space="preserve">error =</w:t>
      </w:r>
      <w:r>
        <w:rPr>
          <w:rStyle w:val="NormalTok"/>
        </w:rPr>
        <w:t xml:space="preserve"> observed </w:t>
      </w:r>
      <w:r>
        <w:rPr>
          <w:rStyle w:val="OperatorTok"/>
        </w:rPr>
        <w:t xml:space="preserve">-</w:t>
      </w:r>
      <w:r>
        <w:rPr>
          <w:rStyle w:val="StringTok"/>
        </w:rPr>
        <w:t xml:space="preserve"> </w:t>
      </w:r>
      <w:r>
        <w:rPr>
          <w:rStyle w:val="NormalTok"/>
        </w:rPr>
        <w:t xml:space="preserve">predicted</w:t>
      </w:r>
      <w:r>
        <w:br w:type="textWrapping"/>
      </w:r>
      <w:r>
        <w:rPr>
          <w:rStyle w:val="NormalTok"/>
        </w:rPr>
        <w:t xml:space="preserve">  )</w:t>
      </w:r>
      <w:r>
        <w:br w:type="textWrapping"/>
      </w:r>
      <w:r>
        <w:br w:type="textWrapping"/>
      </w:r>
      <w:r>
        <w:rPr>
          <w:rStyle w:val="KeywordTok"/>
        </w:rPr>
        <w:t xml:space="preserve">print</w:t>
      </w:r>
      <w:r>
        <w:rPr>
          <w:rStyle w:val="NormalTok"/>
        </w:rPr>
        <w:t xml:space="preserve">(predictions)</w:t>
      </w:r>
    </w:p>
    <w:p>
      <w:pPr>
        <w:pStyle w:val="SourceCode"/>
      </w:pPr>
      <w:r>
        <w:rPr>
          <w:rStyle w:val="VerbatimChar"/>
        </w:rPr>
        <w:t xml:space="preserve">## Source: local data frame [4 x 7]</w:t>
      </w:r>
      <w:r>
        <w:br w:type="textWrapping"/>
      </w:r>
      <w:r>
        <w:rPr>
          <w:rStyle w:val="VerbatimChar"/>
        </w:rPr>
        <w:t xml:space="preserve">## Groups: &lt;by row&gt;</w:t>
      </w:r>
      <w:r>
        <w:br w:type="textWrapping"/>
      </w:r>
      <w:r>
        <w:rPr>
          <w:rStyle w:val="VerbatimChar"/>
        </w:rPr>
        <w:t xml:space="preserve">## </w:t>
      </w:r>
      <w:r>
        <w:br w:type="textWrapping"/>
      </w:r>
      <w:r>
        <w:rPr>
          <w:rStyle w:val="VerbatimChar"/>
        </w:rPr>
        <w:t xml:space="preserve">## # A tibble: 4 x 7</w:t>
      </w:r>
      <w:r>
        <w:br w:type="textWrapping"/>
      </w:r>
      <w:r>
        <w:rPr>
          <w:rStyle w:val="VerbatimChar"/>
        </w:rPr>
        <w:t xml:space="preserve">##   community    ref    overt tokens observed predicted  error</w:t>
      </w:r>
      <w:r>
        <w:br w:type="textWrapping"/>
      </w:r>
      <w:r>
        <w:rPr>
          <w:rStyle w:val="VerbatimChar"/>
        </w:rPr>
        <w:t xml:space="preserve">##   &lt;chr&gt;        &lt;chr&gt;  &lt;dbl&gt;  &lt;int&gt;    &lt;dbl&gt;     &lt;dbl&gt;  &lt;dbl&gt;</w:t>
      </w:r>
      <w:r>
        <w:br w:type="textWrapping"/>
      </w:r>
      <w:r>
        <w:rPr>
          <w:rStyle w:val="VerbatimChar"/>
        </w:rPr>
        <w:t xml:space="preserve">## 1 Buenos_Aires same      83    683   0.122     0.0783 0.0432</w:t>
      </w:r>
      <w:r>
        <w:br w:type="textWrapping"/>
      </w:r>
      <w:r>
        <w:rPr>
          <w:rStyle w:val="VerbatimChar"/>
        </w:rPr>
        <w:t xml:space="preserve">## 2 Buenos_Aires switch   128    598   0.214     0.170  0.0441</w:t>
      </w:r>
      <w:r>
        <w:br w:type="textWrapping"/>
      </w:r>
      <w:r>
        <w:rPr>
          <w:rStyle w:val="VerbatimChar"/>
        </w:rPr>
        <w:t xml:space="preserve">## 3 Mexico_City  same      44    603   0.0730    0.0559 0.0171</w:t>
      </w:r>
      <w:r>
        <w:br w:type="textWrapping"/>
      </w:r>
      <w:r>
        <w:rPr>
          <w:rStyle w:val="VerbatimChar"/>
        </w:rPr>
        <w:t xml:space="preserve">## 4 Mexico_City  switch   115    720   0.160     0.148  0.0113</w:t>
      </w:r>
    </w:p>
    <w:p>
      <w:pPr>
        <w:pStyle w:val="Heading1"/>
      </w:pPr>
      <w:bookmarkStart w:id="26" w:name="model-fit"/>
      <w:r>
        <w:t xml:space="preserve">Model fit</w:t>
      </w:r>
      <w:bookmarkEnd w:id="26"/>
    </w:p>
    <w:p>
      <w:pPr>
        <w:pStyle w:val="FirstParagraph"/>
      </w:pPr>
      <w:r>
        <w:t xml:space="preserve">The mean squared error of the optimal model, across same and switch-referenc contexts is below. It appears that the optimal model makes slightly better predictions overall for Mexico City kids (</w:t>
      </w:r>
      <w:r>
        <w:rPr>
          <w:rStyle w:val="VerbatimChar"/>
        </w:rPr>
        <w:t xml:space="preserve">MSE</w:t>
      </w:r>
      <w:r>
        <w:t xml:space="preserve">= 0.0002) than for Villa21 Buenos Aires kids (</w:t>
      </w:r>
      <w:r>
        <w:rPr>
          <w:rStyle w:val="VerbatimChar"/>
        </w:rPr>
        <w:t xml:space="preserve">MSE</w:t>
      </w:r>
      <w:r>
        <w:t xml:space="preserve"> </w:t>
      </w:r>
      <w:r>
        <w:t xml:space="preserve">= 0.0019).</w:t>
      </w:r>
    </w:p>
    <w:p>
      <w:pPr>
        <w:pStyle w:val="SourceCode"/>
      </w:pPr>
      <w:r>
        <w:rPr>
          <w:rStyle w:val="NormalTok"/>
        </w:rPr>
        <w:t xml:space="preserve">fit &lt;-</w:t>
      </w:r>
      <w:r>
        <w:rPr>
          <w:rStyle w:val="StringTok"/>
        </w:rPr>
        <w:t xml:space="preserve"> </w:t>
      </w:r>
      <w:r>
        <w:rPr>
          <w:rStyle w:val="NormalTok"/>
        </w:rPr>
        <w:t xml:space="preserve">predictions </w:t>
      </w:r>
      <w:r>
        <w:rPr>
          <w:rStyle w:val="OperatorTok"/>
        </w:rPr>
        <w:t xml:space="preserve">%&gt;%</w:t>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(community)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MSE =</w:t>
      </w:r>
      <w:r>
        <w:rPr>
          <w:rStyle w:val="NormalTok"/>
        </w:rPr>
        <w:t xml:space="preserve"> </w:t>
      </w:r>
      <w:r>
        <w:rPr>
          <w:rStyle w:val="KeywordTok"/>
        </w:rPr>
        <w:t xml:space="preserve">mean</w:t>
      </w:r>
      <w:r>
        <w:rPr>
          <w:rStyle w:val="NormalTok"/>
        </w:rPr>
        <w:t xml:space="preserve">(error</w:t>
      </w:r>
      <w:r>
        <w:rPr>
          <w:rStyle w:val="OperatorTok"/>
        </w:rPr>
        <w:t xml:space="preserve">*</w:t>
      </w:r>
      <w:r>
        <w:rPr>
          <w:rStyle w:val="NormalTok"/>
        </w:rPr>
        <w:t xml:space="preserve">error)</w:t>
      </w:r>
      <w:r>
        <w:br w:type="textWrapping"/>
      </w:r>
      <w:r>
        <w:rPr>
          <w:rStyle w:val="NormalTok"/>
        </w:rPr>
        <w:t xml:space="preserve">  )</w:t>
      </w:r>
      <w:r>
        <w:br w:type="textWrapping"/>
      </w:r>
      <w:r>
        <w:rPr>
          <w:rStyle w:val="KeywordTok"/>
        </w:rPr>
        <w:t xml:space="preserve">print</w:t>
      </w:r>
      <w:r>
        <w:rPr>
          <w:rStyle w:val="NormalTok"/>
        </w:rPr>
        <w:t xml:space="preserve">(fit)</w:t>
      </w:r>
    </w:p>
    <w:p>
      <w:pPr>
        <w:pStyle w:val="SourceCode"/>
      </w:pPr>
      <w:r>
        <w:rPr>
          <w:rStyle w:val="VerbatimChar"/>
        </w:rPr>
        <w:t xml:space="preserve">## # A tibble: 2 x 2</w:t>
      </w:r>
      <w:r>
        <w:br w:type="textWrapping"/>
      </w:r>
      <w:r>
        <w:rPr>
          <w:rStyle w:val="VerbatimChar"/>
        </w:rPr>
        <w:t xml:space="preserve">##   community         MSE</w:t>
      </w:r>
      <w:r>
        <w:br w:type="textWrapping"/>
      </w:r>
      <w:r>
        <w:rPr>
          <w:rStyle w:val="VerbatimChar"/>
        </w:rPr>
        <w:t xml:space="preserve">##   &lt;chr&gt;           &lt;dbl&gt;</w:t>
      </w:r>
      <w:r>
        <w:br w:type="textWrapping"/>
      </w:r>
      <w:r>
        <w:rPr>
          <w:rStyle w:val="VerbatimChar"/>
        </w:rPr>
        <w:t xml:space="preserve">## 1 Buenos_Aires 0.00191 </w:t>
      </w:r>
      <w:r>
        <w:br w:type="textWrapping"/>
      </w:r>
      <w:r>
        <w:rPr>
          <w:rStyle w:val="VerbatimChar"/>
        </w:rPr>
        <w:t xml:space="preserve">## 2 Mexico_City  0.000210</w:t>
      </w:r>
    </w:p>
    <w:p>
      <w:pPr>
        <w:pStyle w:val="FirstParagraph"/>
      </w:pPr>
      <w:r>
        <w:t xml:space="preserve">A second way to evaluate how well the model predicts children’s behavior is its log likelihood given the observed data. A model’s likelihodd given the data is calculated by first assuming that the model is true and then calculating the probability of observing the data that we have observed in our sample. If the model actually is true (or at least, a better hypothesis than other models), this probability should be high, but if it is untrue (or at least, a worse hypothesis than other models) the probability should be low.</w:t>
      </w:r>
    </w:p>
    <w:p>
      <w:pPr>
        <w:pStyle w:val="BodyText"/>
      </w:pPr>
      <w:r>
        <w:t xml:space="preserve">Assuming that the optimal model is true, the probability of observing</w:t>
      </w:r>
      <w:r>
        <w:t xml:space="preserve"> </w:t>
      </w:r>
      <m:oMath>
        <m:sSub>
          <m:e>
            <m:r>
              <m:t>N</m:t>
            </m:r>
          </m:e>
          <m:sub>
            <m:r>
              <m:t>o</m:t>
            </m:r>
            <m:r>
              <m:t>v</m:t>
            </m:r>
            <m:r>
              <m:t>e</m:t>
            </m:r>
            <m:r>
              <m:t>r</m:t>
            </m:r>
            <m:r>
              <m:t>t</m:t>
            </m:r>
          </m:sub>
        </m:sSub>
      </m:oMath>
      <w:r>
        <w:t xml:space="preserve"> </w:t>
      </w:r>
      <w:r>
        <w:t xml:space="preserve">overt pronouns and</w:t>
      </w:r>
      <w:r>
        <w:t xml:space="preserve"> </w:t>
      </w:r>
      <m:oMath>
        <m:sSub>
          <m:e>
            <m:r>
              <m:t>N</m:t>
            </m:r>
          </m:e>
          <m:sub>
            <m:r>
              <m:t>n</m:t>
            </m:r>
            <m:r>
              <m:t>u</m:t>
            </m:r>
            <m:r>
              <m:t>l</m:t>
            </m:r>
            <m:r>
              <m:t>l</m:t>
            </m:r>
          </m:sub>
        </m:sSub>
      </m:oMath>
      <w:r>
        <w:t xml:space="preserve"> </w:t>
      </w:r>
      <w:r>
        <w:t xml:space="preserve">null pronouns in any given context is equal to</w:t>
      </w:r>
      <w:r>
        <w:t xml:space="preserve"> </w:t>
      </w:r>
      <m:oMath>
        <m:r>
          <m:t>P</m:t>
        </m:r>
        <m:r>
          <m:t>(</m:t>
        </m:r>
        <m:sSub>
          <m:e>
            <m:r>
              <m:t>N</m:t>
            </m:r>
          </m:e>
          <m:sub>
            <m:r>
              <m:t>o</m:t>
            </m:r>
            <m:r>
              <m:t>v</m:t>
            </m:r>
            <m:r>
              <m:t>e</m:t>
            </m:r>
            <m:r>
              <m:t>r</m:t>
            </m:r>
            <m:r>
              <m:t>t</m:t>
            </m:r>
          </m:sub>
        </m:sSub>
        <m:r>
          <m:t>|</m:t>
        </m:r>
        <m:sSub>
          <m:e>
            <m:r>
              <m:t>P</m:t>
            </m:r>
          </m:e>
          <m:sub>
            <m:r>
              <m:t>p</m:t>
            </m:r>
            <m:r>
              <m:t>r</m:t>
            </m:r>
            <m:r>
              <m:t>e</m:t>
            </m:r>
            <m:r>
              <m:t>d</m:t>
            </m:r>
            <m:r>
              <m:t>i</m:t>
            </m:r>
            <m:r>
              <m:t>c</m:t>
            </m:r>
            <m:r>
              <m:t>t</m:t>
            </m:r>
            <m:r>
              <m:t>e</m:t>
            </m:r>
            <m:r>
              <m:t>d</m:t>
            </m:r>
          </m:sub>
        </m:sSub>
        <m:r>
          <m:t>(</m:t>
        </m:r>
        <m:r>
          <m:t>o</m:t>
        </m:r>
        <m:r>
          <m:t>v</m:t>
        </m:r>
        <m:r>
          <m:t>e</m:t>
        </m:r>
        <m:r>
          <m:t>r</m:t>
        </m:r>
        <m:r>
          <m:t>t</m:t>
        </m:r>
        <m:r>
          <m:t>)</m:t>
        </m:r>
        <m:r>
          <m:t>)</m:t>
        </m:r>
        <m:r>
          <m:t>×</m:t>
        </m:r>
        <m:r>
          <m:t>P</m:t>
        </m:r>
        <m:r>
          <m:t>(</m:t>
        </m:r>
        <m:sSub>
          <m:e>
            <m:r>
              <m:t>N</m:t>
            </m:r>
          </m:e>
          <m:sub>
            <m:r>
              <m:t>n</m:t>
            </m:r>
            <m:r>
              <m:t>u</m:t>
            </m:r>
            <m:r>
              <m:t>l</m:t>
            </m:r>
            <m:r>
              <m:t>l</m:t>
            </m:r>
          </m:sub>
        </m:sSub>
        <m:r>
          <m:t>|</m:t>
        </m:r>
        <m:sSub>
          <m:e>
            <m:r>
              <m:t>P</m:t>
            </m:r>
          </m:e>
          <m:sub>
            <m:r>
              <m:t>p</m:t>
            </m:r>
            <m:r>
              <m:t>r</m:t>
            </m:r>
            <m:r>
              <m:t>e</m:t>
            </m:r>
            <m:r>
              <m:t>d</m:t>
            </m:r>
            <m:r>
              <m:t>i</m:t>
            </m:r>
            <m:r>
              <m:t>c</m:t>
            </m:r>
            <m:r>
              <m:t>t</m:t>
            </m:r>
            <m:r>
              <m:t>e</m:t>
            </m:r>
            <m:r>
              <m:t>d</m:t>
            </m:r>
          </m:sub>
        </m:sSub>
        <m:r>
          <m:t>(</m:t>
        </m:r>
        <m:r>
          <m:t>n</m:t>
        </m:r>
        <m:r>
          <m:t>u</m:t>
        </m:r>
        <m:r>
          <m:t>l</m:t>
        </m:r>
        <m:r>
          <m:t>l</m:t>
        </m:r>
        <m:r>
          <m:t>)</m:t>
        </m:r>
        <m:r>
          <m:t>)</m:t>
        </m:r>
      </m:oMath>
      <w:r>
        <w:t xml:space="preserve">. For example, in same-reference contexts, the predicted probability of overt and null pronouns for Mexico City kids is</w:t>
      </w:r>
      <w:r>
        <w:t xml:space="preserve"> </w:t>
      </w:r>
      <m:oMath>
        <m:sSub>
          <m:e>
            <m:r>
              <m:t>P</m:t>
            </m:r>
          </m:e>
          <m:sub>
            <m:r>
              <m:t>p</m:t>
            </m:r>
            <m:r>
              <m:t>r</m:t>
            </m:r>
            <m:r>
              <m:t>e</m:t>
            </m:r>
            <m:r>
              <m:t>d</m:t>
            </m:r>
            <m:r>
              <m:t>i</m:t>
            </m:r>
            <m:r>
              <m:t>c</m:t>
            </m:r>
            <m:r>
              <m:t>t</m:t>
            </m:r>
            <m:r>
              <m:t>e</m:t>
            </m:r>
            <m:r>
              <m:t>d</m:t>
            </m:r>
          </m:sub>
        </m:sSub>
        <m:r>
          <m:t>(</m:t>
        </m:r>
        <m:r>
          <m:t>o</m:t>
        </m:r>
        <m:r>
          <m:t>v</m:t>
        </m:r>
        <m:r>
          <m:t>e</m:t>
        </m:r>
        <m:r>
          <m:t>r</m:t>
        </m:r>
        <m:r>
          <m:t>t</m:t>
        </m:r>
        <m:r>
          <m:t>)</m:t>
        </m:r>
        <m:r>
          <m:t>=</m:t>
        </m:r>
        <m:r>
          <m:t>0.056</m:t>
        </m:r>
      </m:oMath>
      <w:r>
        <w:t xml:space="preserve"> </w:t>
      </w:r>
      <w:r>
        <w:t xml:space="preserve">and</w:t>
      </w:r>
      <w:r>
        <w:t xml:space="preserve"> </w:t>
      </w:r>
      <m:oMath>
        <m:sSub>
          <m:e>
            <m:r>
              <m:t>P</m:t>
            </m:r>
          </m:e>
          <m:sub>
            <m:r>
              <m:t>p</m:t>
            </m:r>
            <m:r>
              <m:t>r</m:t>
            </m:r>
            <m:r>
              <m:t>e</m:t>
            </m:r>
            <m:r>
              <m:t>d</m:t>
            </m:r>
            <m:r>
              <m:t>i</m:t>
            </m:r>
            <m:r>
              <m:t>c</m:t>
            </m:r>
            <m:r>
              <m:t>t</m:t>
            </m:r>
            <m:r>
              <m:t>e</m:t>
            </m:r>
            <m:r>
              <m:t>d</m:t>
            </m:r>
          </m:sub>
        </m:sSub>
        <m:r>
          <m:t>(</m:t>
        </m:r>
        <m:r>
          <m:t>n</m:t>
        </m:r>
        <m:r>
          <m:t>u</m:t>
        </m:r>
        <m:r>
          <m:t>l</m:t>
        </m:r>
        <m:r>
          <m:t>l</m:t>
        </m:r>
        <m:r>
          <m:t>)</m:t>
        </m:r>
        <m:r>
          <m:t>=</m:t>
        </m:r>
        <m:r>
          <m:t>1</m:t>
        </m:r>
        <m:r>
          <m:t>−</m:t>
        </m:r>
        <m:r>
          <m:t>0.056</m:t>
        </m:r>
        <m:r>
          <m:t>=</m:t>
        </m:r>
        <m:r>
          <m:t>0.944</m:t>
        </m:r>
      </m:oMath>
      <w:r>
        <w:t xml:space="preserve">, respectively, and the observed count of overt and null pronouns is</w:t>
      </w:r>
      <w:r>
        <w:t xml:space="preserve"> </w:t>
      </w:r>
      <m:oMath>
        <m:sSub>
          <m:e>
            <m:r>
              <m:t>N</m:t>
            </m:r>
          </m:e>
          <m:sub>
            <m:r>
              <m:t>o</m:t>
            </m:r>
            <m:r>
              <m:t>v</m:t>
            </m:r>
            <m:r>
              <m:t>e</m:t>
            </m:r>
            <m:r>
              <m:t>r</m:t>
            </m:r>
            <m:r>
              <m:t>t</m:t>
            </m:r>
          </m:sub>
        </m:sSub>
        <m:r>
          <m:t>=</m:t>
        </m:r>
        <m:r>
          <m:t>44</m:t>
        </m:r>
      </m:oMath>
      <w:r>
        <w:t xml:space="preserve"> </w:t>
      </w:r>
      <w:r>
        <w:t xml:space="preserve">and</w:t>
      </w:r>
      <w:r>
        <w:t xml:space="preserve"> </w:t>
      </w:r>
      <m:oMath>
        <m:sSub>
          <m:e>
            <m:r>
              <m:t>N</m:t>
            </m:r>
          </m:e>
          <m:sub>
            <m:r>
              <m:t>n</m:t>
            </m:r>
            <m:r>
              <m:t>u</m:t>
            </m:r>
            <m:r>
              <m:t>l</m:t>
            </m:r>
            <m:r>
              <m:t>l</m:t>
            </m:r>
          </m:sub>
        </m:sSub>
        <m:r>
          <m:t>=</m:t>
        </m:r>
        <m:r>
          <m:t>603</m:t>
        </m:r>
        <m:r>
          <m:t>−</m:t>
        </m:r>
        <m:r>
          <m:t>44</m:t>
        </m:r>
        <m:r>
          <m:t>=</m:t>
        </m:r>
        <m:r>
          <m:t>559</m:t>
        </m:r>
      </m:oMath>
      <w:r>
        <w:t xml:space="preserve">, respectively. Thus, the probability of the observed data is</w:t>
      </w:r>
    </w:p>
    <w:p>
      <w:pPr>
        <w:pStyle w:val="BodyText"/>
      </w:pPr>
      <m:oMath>
        <m:r>
          <m:t>P</m:t>
        </m:r>
        <m:r>
          <m:t>(</m:t>
        </m:r>
        <m:sSub>
          <m:e>
            <m:r>
              <m:t>N</m:t>
            </m:r>
          </m:e>
          <m:sub>
            <m:r>
              <m:t>o</m:t>
            </m:r>
            <m:r>
              <m:t>v</m:t>
            </m:r>
            <m:r>
              <m:t>e</m:t>
            </m:r>
            <m:r>
              <m:t>r</m:t>
            </m:r>
            <m:r>
              <m:t>t</m:t>
            </m:r>
          </m:sub>
        </m:sSub>
        <m:r>
          <m:t>=</m:t>
        </m:r>
        <m:r>
          <m:t>44</m:t>
        </m:r>
        <m:r>
          <m:t>|</m:t>
        </m:r>
        <m:sSub>
          <m:e>
            <m:r>
              <m:t>P</m:t>
            </m:r>
          </m:e>
          <m:sub>
            <m:r>
              <m:t>p</m:t>
            </m:r>
            <m:r>
              <m:t>r</m:t>
            </m:r>
            <m:r>
              <m:t>e</m:t>
            </m:r>
            <m:r>
              <m:t>d</m:t>
            </m:r>
            <m:r>
              <m:t>i</m:t>
            </m:r>
            <m:r>
              <m:t>c</m:t>
            </m:r>
            <m:r>
              <m:t>t</m:t>
            </m:r>
            <m:r>
              <m:t>e</m:t>
            </m:r>
            <m:r>
              <m:t>d</m:t>
            </m:r>
          </m:sub>
        </m:sSub>
        <m:r>
          <m:t>(</m:t>
        </m:r>
        <m:r>
          <m:t>o</m:t>
        </m:r>
        <m:r>
          <m:t>v</m:t>
        </m:r>
        <m:r>
          <m:t>e</m:t>
        </m:r>
        <m:r>
          <m:t>r</m:t>
        </m:r>
        <m:r>
          <m:t>t</m:t>
        </m:r>
        <m:r>
          <m:t>)</m:t>
        </m:r>
        <m:r>
          <m:t>=</m:t>
        </m:r>
        <m:r>
          <m:t>.056</m:t>
        </m:r>
        <m:r>
          <m:t>)</m:t>
        </m:r>
        <m:r>
          <m:t>×</m:t>
        </m:r>
        <m:r>
          <m:t>P</m:t>
        </m:r>
        <m:r>
          <m:t>(</m:t>
        </m:r>
        <m:sSub>
          <m:e>
            <m:r>
              <m:t>N</m:t>
            </m:r>
          </m:e>
          <m:sub>
            <m:r>
              <m:t>n</m:t>
            </m:r>
            <m:r>
              <m:t>u</m:t>
            </m:r>
            <m:r>
              <m:t>l</m:t>
            </m:r>
            <m:r>
              <m:t>l</m:t>
            </m:r>
          </m:sub>
        </m:sSub>
        <m:r>
          <m:t>=</m:t>
        </m:r>
        <m:r>
          <m:t>559</m:t>
        </m:r>
        <m:r>
          <m:t>|</m:t>
        </m:r>
        <m:sSub>
          <m:e>
            <m:r>
              <m:t>P</m:t>
            </m:r>
          </m:e>
          <m:sub>
            <m:r>
              <m:t>p</m:t>
            </m:r>
            <m:r>
              <m:t>r</m:t>
            </m:r>
            <m:r>
              <m:t>e</m:t>
            </m:r>
            <m:r>
              <m:t>d</m:t>
            </m:r>
            <m:r>
              <m:t>i</m:t>
            </m:r>
            <m:r>
              <m:t>c</m:t>
            </m:r>
            <m:r>
              <m:t>t</m:t>
            </m:r>
            <m:r>
              <m:t>e</m:t>
            </m:r>
            <m:r>
              <m:t>d</m:t>
            </m:r>
          </m:sub>
        </m:sSub>
        <m:r>
          <m:t>(</m:t>
        </m:r>
        <m:r>
          <m:t>n</m:t>
        </m:r>
        <m:r>
          <m:t>u</m:t>
        </m:r>
        <m:r>
          <m:t>l</m:t>
        </m:r>
        <m:r>
          <m:t>l</m:t>
        </m:r>
        <m:r>
          <m:t>)</m:t>
        </m:r>
        <m:r>
          <m:t>=</m:t>
        </m:r>
        <m:r>
          <m:t>.944</m:t>
        </m:r>
        <m:r>
          <m:t>)</m:t>
        </m:r>
        <m:r>
          <m:t>=</m:t>
        </m:r>
        <m:sSup>
          <m:e>
            <m:r>
              <m:t>0.056</m:t>
            </m:r>
          </m:e>
          <m:sup>
            <m:r>
              <m:t>44</m:t>
            </m:r>
          </m:sup>
        </m:sSup>
        <m:r>
          <m:t>×</m:t>
        </m:r>
        <m:sSup>
          <m:e>
            <m:r>
              <m:t>0.944</m:t>
            </m:r>
          </m:e>
          <m:sup>
            <m:r>
              <m:t>559</m:t>
            </m:r>
          </m:sup>
        </m:sSup>
        <m:r>
          <m:t>=</m:t>
        </m:r>
        <m:r>
          <m:t>8.504</m:t>
        </m:r>
        <m:r>
          <m:t>*</m:t>
        </m:r>
        <m:sSup>
          <m:e>
            <m:r>
              <m:t>10</m:t>
            </m:r>
          </m:e>
          <m:sup>
            <m:r>
              <m:t>−</m:t>
            </m:r>
            <m:r>
              <m:t>70</m:t>
            </m:r>
          </m:sup>
        </m:sSup>
      </m:oMath>
    </w:p>
    <w:p>
      <w:pPr>
        <w:pStyle w:val="BodyText"/>
      </w:pPr>
      <w:r>
        <w:t xml:space="preserve">To get the probability of the whole dataset, we then calculate</w:t>
      </w:r>
      <w:r>
        <w:t xml:space="preserve"> </w:t>
      </w:r>
      <m:oMath>
        <m:r>
          <m:t>P</m:t>
        </m:r>
        <m:r>
          <m:t>(</m:t>
        </m:r>
        <m:sSub>
          <m:e>
            <m:r>
              <m:t>N</m:t>
            </m:r>
          </m:e>
          <m:sub>
            <m:r>
              <m:t>o</m:t>
            </m:r>
            <m:r>
              <m:t>v</m:t>
            </m:r>
            <m:r>
              <m:t>e</m:t>
            </m:r>
            <m:r>
              <m:t>r</m:t>
            </m:r>
            <m:r>
              <m:t>t</m:t>
            </m:r>
          </m:sub>
        </m:sSub>
        <m:r>
          <m:t>|</m:t>
        </m:r>
        <m:sSub>
          <m:e>
            <m:r>
              <m:t>P</m:t>
            </m:r>
          </m:e>
          <m:sub>
            <m:r>
              <m:t>p</m:t>
            </m:r>
            <m:r>
              <m:t>r</m:t>
            </m:r>
            <m:r>
              <m:t>e</m:t>
            </m:r>
            <m:r>
              <m:t>d</m:t>
            </m:r>
            <m:r>
              <m:t>i</m:t>
            </m:r>
            <m:r>
              <m:t>c</m:t>
            </m:r>
            <m:r>
              <m:t>t</m:t>
            </m:r>
            <m:r>
              <m:t>e</m:t>
            </m:r>
            <m:r>
              <m:t>d</m:t>
            </m:r>
          </m:sub>
        </m:sSub>
        <m:r>
          <m:t>(</m:t>
        </m:r>
        <m:r>
          <m:t>o</m:t>
        </m:r>
        <m:r>
          <m:t>v</m:t>
        </m:r>
        <m:r>
          <m:t>e</m:t>
        </m:r>
        <m:r>
          <m:t>r</m:t>
        </m:r>
        <m:r>
          <m:t>t</m:t>
        </m:r>
        <m:r>
          <m:t>)</m:t>
        </m:r>
        <m:r>
          <m:t>)</m:t>
        </m:r>
        <m:r>
          <m:t>×</m:t>
        </m:r>
        <m:r>
          <m:t>P</m:t>
        </m:r>
        <m:r>
          <m:t>(</m:t>
        </m:r>
        <m:sSub>
          <m:e>
            <m:r>
              <m:t>N</m:t>
            </m:r>
          </m:e>
          <m:sub>
            <m:r>
              <m:t>n</m:t>
            </m:r>
            <m:r>
              <m:t>u</m:t>
            </m:r>
            <m:r>
              <m:t>l</m:t>
            </m:r>
            <m:r>
              <m:t>l</m:t>
            </m:r>
          </m:sub>
        </m:sSub>
        <m:r>
          <m:t>|</m:t>
        </m:r>
        <m:sSub>
          <m:e>
            <m:r>
              <m:t>P</m:t>
            </m:r>
          </m:e>
          <m:sub>
            <m:r>
              <m:t>p</m:t>
            </m:r>
            <m:r>
              <m:t>r</m:t>
            </m:r>
            <m:r>
              <m:t>e</m:t>
            </m:r>
            <m:r>
              <m:t>d</m:t>
            </m:r>
            <m:r>
              <m:t>i</m:t>
            </m:r>
            <m:r>
              <m:t>c</m:t>
            </m:r>
            <m:r>
              <m:t>t</m:t>
            </m:r>
            <m:r>
              <m:t>e</m:t>
            </m:r>
            <m:r>
              <m:t>d</m:t>
            </m:r>
          </m:sub>
        </m:sSub>
        <m:r>
          <m:t>(</m:t>
        </m:r>
        <m:r>
          <m:t>n</m:t>
        </m:r>
        <m:r>
          <m:t>u</m:t>
        </m:r>
        <m:r>
          <m:t>l</m:t>
        </m:r>
        <m:r>
          <m:t>l</m:t>
        </m:r>
        <m:r>
          <m:t>)</m:t>
        </m:r>
        <m:r>
          <m:t>)</m:t>
        </m:r>
      </m:oMath>
      <w:r>
        <w:t xml:space="preserve"> </w:t>
      </w:r>
      <w:r>
        <w:t xml:space="preserve">in switch-reference environments and multiply the two together. Since these probabilities get very small, especially for datasets with many observations, we typically take the logarithm.</w:t>
      </w:r>
    </w:p>
    <w:p>
      <w:pPr>
        <w:pStyle w:val="SourceCode"/>
      </w:pPr>
      <w:r>
        <w:rPr>
          <w:rStyle w:val="NormalTok"/>
        </w:rPr>
        <w:t xml:space="preserve">loglik &lt;-</w:t>
      </w:r>
      <w:r>
        <w:rPr>
          <w:rStyle w:val="StringTok"/>
        </w:rPr>
        <w:t xml:space="preserve"> </w:t>
      </w:r>
      <w:r>
        <w:rPr>
          <w:rStyle w:val="NormalTok"/>
        </w:rPr>
        <w:t xml:space="preserve">predictions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transmute</w:t>
      </w:r>
      <w:r>
        <w:rPr>
          <w:rStyle w:val="NormalTok"/>
        </w:rPr>
        <w:t xml:space="preserve">(</w:t>
      </w:r>
      <w:r>
        <w:br w:type="textWrapping"/>
      </w:r>
      <w:r>
        <w:rPr>
          <w:rStyle w:val="NormalTok"/>
        </w:rPr>
        <w:t xml:space="preserve">    </w:t>
      </w:r>
      <w:r>
        <w:rPr>
          <w:rStyle w:val="DataTypeTok"/>
        </w:rPr>
        <w:t xml:space="preserve">community =</w:t>
      </w:r>
      <w:r>
        <w:rPr>
          <w:rStyle w:val="NormalTok"/>
        </w:rPr>
        <w:t xml:space="preserve"> community,</w:t>
      </w:r>
      <w:r>
        <w:br w:type="textWrapping"/>
      </w:r>
      <w:r>
        <w:rPr>
          <w:rStyle w:val="NormalTok"/>
        </w:rPr>
        <w:t xml:space="preserve">    </w:t>
      </w:r>
      <w:r>
        <w:rPr>
          <w:rStyle w:val="DataTypeTok"/>
        </w:rPr>
        <w:t xml:space="preserve">ref =</w:t>
      </w:r>
      <w:r>
        <w:rPr>
          <w:rStyle w:val="NormalTok"/>
        </w:rPr>
        <w:t xml:space="preserve"> ref,</w:t>
      </w:r>
      <w:r>
        <w:br w:type="textWrapping"/>
      </w:r>
      <w:r>
        <w:rPr>
          <w:rStyle w:val="NormalTok"/>
        </w:rPr>
        <w:t xml:space="preserve">    </w:t>
      </w:r>
      <w:r>
        <w:rPr>
          <w:rStyle w:val="DataTypeTok"/>
        </w:rPr>
        <w:t xml:space="preserve">N_overt =</w:t>
      </w:r>
      <w:r>
        <w:rPr>
          <w:rStyle w:val="NormalTok"/>
        </w:rPr>
        <w:t xml:space="preserve"> overt,</w:t>
      </w:r>
      <w:r>
        <w:br w:type="textWrapping"/>
      </w:r>
      <w:r>
        <w:rPr>
          <w:rStyle w:val="NormalTok"/>
        </w:rPr>
        <w:t xml:space="preserve">    </w:t>
      </w:r>
      <w:r>
        <w:rPr>
          <w:rStyle w:val="DataTypeTok"/>
        </w:rPr>
        <w:t xml:space="preserve">N_null =</w:t>
      </w:r>
      <w:r>
        <w:rPr>
          <w:rStyle w:val="NormalTok"/>
        </w:rPr>
        <w:t xml:space="preserve"> tokens </w:t>
      </w:r>
      <w:r>
        <w:rPr>
          <w:rStyle w:val="OperatorTok"/>
        </w:rPr>
        <w:t xml:space="preserve">-</w:t>
      </w:r>
      <w:r>
        <w:rPr>
          <w:rStyle w:val="StringTok"/>
        </w:rPr>
        <w:t xml:space="preserve"> </w:t>
      </w:r>
      <w:r>
        <w:rPr>
          <w:rStyle w:val="NormalTok"/>
        </w:rPr>
        <w:t xml:space="preserve">overt,</w:t>
      </w:r>
      <w:r>
        <w:br w:type="textWrapping"/>
      </w:r>
      <w:r>
        <w:rPr>
          <w:rStyle w:val="NormalTok"/>
        </w:rPr>
        <w:t xml:space="preserve">    </w:t>
      </w:r>
      <w:r>
        <w:rPr>
          <w:rStyle w:val="DataTypeTok"/>
        </w:rPr>
        <w:t xml:space="preserve">predicted_overt =</w:t>
      </w:r>
      <w:r>
        <w:rPr>
          <w:rStyle w:val="NormalTok"/>
        </w:rPr>
        <w:t xml:space="preserve"> predicted,</w:t>
      </w:r>
      <w:r>
        <w:br w:type="textWrapping"/>
      </w:r>
      <w:r>
        <w:rPr>
          <w:rStyle w:val="NormalTok"/>
        </w:rPr>
        <w:t xml:space="preserve">    </w:t>
      </w:r>
      <w:r>
        <w:rPr>
          <w:rStyle w:val="DataTypeTok"/>
        </w:rPr>
        <w:t xml:space="preserve">predicted_null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predicted,</w:t>
      </w:r>
      <w:r>
        <w:br w:type="textWrapping"/>
      </w:r>
      <w:r>
        <w:rPr>
          <w:rStyle w:val="NormalTok"/>
        </w:rPr>
        <w:t xml:space="preserve">    </w:t>
      </w:r>
      <w:r>
        <w:rPr>
          <w:rStyle w:val="DataTypeTok"/>
        </w:rPr>
        <w:t xml:space="preserve">loglik =</w:t>
      </w:r>
      <w:r>
        <w:rPr>
          <w:rStyle w:val="NormalTok"/>
        </w:rPr>
        <w:t xml:space="preserve"> </w:t>
      </w:r>
      <w:r>
        <w:rPr>
          <w:rStyle w:val="KeywordTok"/>
        </w:rPr>
        <w:t xml:space="preserve">log</w:t>
      </w:r>
      <w:r>
        <w:rPr>
          <w:rStyle w:val="NormalTok"/>
        </w:rPr>
        <w:t xml:space="preserve">(predicted_overt)</w:t>
      </w:r>
      <w:r>
        <w:rPr>
          <w:rStyle w:val="OperatorTok"/>
        </w:rPr>
        <w:t xml:space="preserve">*</w:t>
      </w:r>
      <w:r>
        <w:rPr>
          <w:rStyle w:val="NormalTok"/>
        </w:rPr>
        <w:t xml:space="preserve">N_overt </w:t>
      </w:r>
      <w:r>
        <w:rPr>
          <w:rStyle w:val="OperatorTok"/>
        </w:rPr>
        <w:t xml:space="preserve">+</w:t>
      </w:r>
      <w:r>
        <w:rPr>
          <w:rStyle w:val="StringTok"/>
        </w:rPr>
        <w:t xml:space="preserve"> </w:t>
      </w:r>
      <w:r>
        <w:rPr>
          <w:rStyle w:val="KeywordTok"/>
        </w:rPr>
        <w:t xml:space="preserve">log</w:t>
      </w:r>
      <w:r>
        <w:rPr>
          <w:rStyle w:val="NormalTok"/>
        </w:rPr>
        <w:t xml:space="preserve">(predicted_null)</w:t>
      </w:r>
      <w:r>
        <w:rPr>
          <w:rStyle w:val="OperatorTok"/>
        </w:rPr>
        <w:t xml:space="preserve">*</w:t>
      </w:r>
      <w:r>
        <w:rPr>
          <w:rStyle w:val="NormalTok"/>
        </w:rPr>
        <w:t xml:space="preserve">N_null</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(community)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loglik =</w:t>
      </w:r>
      <w:r>
        <w:rPr>
          <w:rStyle w:val="NormalTok"/>
        </w:rPr>
        <w:t xml:space="preserve"> </w:t>
      </w:r>
      <w:r>
        <w:rPr>
          <w:rStyle w:val="KeywordTok"/>
        </w:rPr>
        <w:t xml:space="preserve">sum</w:t>
      </w:r>
      <w:r>
        <w:rPr>
          <w:rStyle w:val="NormalTok"/>
        </w:rPr>
        <w:t xml:space="preserve">(loglik)</w:t>
      </w:r>
      <w:r>
        <w:br w:type="textWrapping"/>
      </w:r>
      <w:r>
        <w:rPr>
          <w:rStyle w:val="NormalTok"/>
        </w:rPr>
        <w:t xml:space="preserve">  )</w:t>
      </w:r>
      <w:r>
        <w:br w:type="textWrapping"/>
      </w:r>
      <w:r>
        <w:br w:type="textWrapping"/>
      </w:r>
      <w:r>
        <w:rPr>
          <w:rStyle w:val="KeywordTok"/>
        </w:rPr>
        <w:t xml:space="preserve">print</w:t>
      </w:r>
      <w:r>
        <w:rPr>
          <w:rStyle w:val="NormalTok"/>
        </w:rPr>
        <w:t xml:space="preserve">(loglik)</w:t>
      </w:r>
    </w:p>
    <w:p>
      <w:pPr>
        <w:pStyle w:val="SourceCode"/>
      </w:pPr>
      <w:r>
        <w:rPr>
          <w:rStyle w:val="VerbatimChar"/>
        </w:rPr>
        <w:t xml:space="preserve">## # A tibble: 2 x 2</w:t>
      </w:r>
      <w:r>
        <w:br w:type="textWrapping"/>
      </w:r>
      <w:r>
        <w:rPr>
          <w:rStyle w:val="VerbatimChar"/>
        </w:rPr>
        <w:t xml:space="preserve">##   community    loglik</w:t>
      </w:r>
      <w:r>
        <w:br w:type="textWrapping"/>
      </w:r>
      <w:r>
        <w:rPr>
          <w:rStyle w:val="VerbatimChar"/>
        </w:rPr>
        <w:t xml:space="preserve">##   &lt;chr&gt;         &lt;dbl&gt;</w:t>
      </w:r>
      <w:r>
        <w:br w:type="textWrapping"/>
      </w:r>
      <w:r>
        <w:rPr>
          <w:rStyle w:val="VerbatimChar"/>
        </w:rPr>
        <w:t xml:space="preserve">## 1 Buenos_Aires  -575.</w:t>
      </w:r>
      <w:r>
        <w:br w:type="textWrapping"/>
      </w:r>
      <w:r>
        <w:rPr>
          <w:rStyle w:val="VerbatimChar"/>
        </w:rPr>
        <w:t xml:space="preserve">## 2 Mexico_City   -476.</w:t>
      </w:r>
    </w:p>
    <w:p>
      <w:pPr>
        <w:pStyle w:val="FirstParagraph"/>
      </w:pPr>
      <w:r>
        <w:t xml:space="preserve">Finally, let’s visualize the observed and predicted rates of overt SPE, to see where our model is over- or under-predicting pronoun rates.</w:t>
      </w:r>
    </w:p>
    <w:p>
      <w:pPr>
        <w:pStyle w:val="SourceCode"/>
      </w:pPr>
      <w:r>
        <w:rPr>
          <w:rStyle w:val="NormalTok"/>
        </w:rPr>
        <w:t xml:space="preserve">obs_v_opt &lt;-</w:t>
      </w:r>
      <w:r>
        <w:rPr>
          <w:rStyle w:val="StringTok"/>
        </w:rPr>
        <w:t xml:space="preserve"> </w:t>
      </w:r>
      <w:r>
        <w:rPr>
          <w:rStyle w:val="NormalTok"/>
        </w:rPr>
        <w:t xml:space="preserve">predictions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(error, overt, tokens))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"predicted_vs_observed"</w:t>
      </w:r>
      <w:r>
        <w:rPr>
          <w:rStyle w:val="NormalTok"/>
        </w:rPr>
        <w:t xml:space="preserve">, </w:t>
      </w:r>
      <w:r>
        <w:rPr>
          <w:rStyle w:val="DataTypeTok"/>
        </w:rPr>
        <w:t xml:space="preserve">value =</w:t>
      </w:r>
      <w:r>
        <w:rPr>
          <w:rStyle w:val="NormalTok"/>
        </w:rPr>
        <w:t xml:space="preserve"> </w:t>
      </w:r>
      <w:r>
        <w:rPr>
          <w:rStyle w:val="StringTok"/>
        </w:rPr>
        <w:t xml:space="preserve">"prop_overt"</w:t>
      </w:r>
      <w:r>
        <w:rPr>
          <w:rStyle w:val="NormalTok"/>
        </w:rPr>
        <w:t xml:space="preserve">, observed, predicted)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(community, ref)</w:t>
      </w:r>
      <w:r>
        <w:br w:type="textWrapping"/>
      </w:r>
      <w:r>
        <w:br w:type="textWrapping"/>
      </w:r>
      <w:r>
        <w:rPr>
          <w:rStyle w:val="KeywordTok"/>
        </w:rPr>
        <w:t xml:space="preserve">ggplot</w:t>
      </w:r>
      <w:r>
        <w:rPr>
          <w:rStyle w:val="NormalTok"/>
        </w:rPr>
        <w:t xml:space="preserve">(obs_v_opt,</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ref, </w:t>
      </w:r>
      <w:r>
        <w:rPr>
          <w:rStyle w:val="DataTypeTok"/>
        </w:rPr>
        <w:t xml:space="preserve">y =</w:t>
      </w:r>
      <w:r>
        <w:rPr>
          <w:rStyle w:val="NormalTok"/>
        </w:rPr>
        <w:t xml:space="preserve"> prop_overt, </w:t>
      </w:r>
      <w:r>
        <w:rPr>
          <w:rStyle w:val="DataTypeTok"/>
        </w:rPr>
        <w:t xml:space="preserve">fill =</w:t>
      </w:r>
      <w:r>
        <w:rPr>
          <w:rStyle w:val="NormalTok"/>
        </w:rPr>
        <w:t xml:space="preserve"> predicted_vs_observed))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(community</w:t>
      </w:r>
      <w:r>
        <w:rPr>
          <w:rStyle w:val="Operator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optimal-draft2_files/figure-docx/obs_v_opt-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model seems to be a better fit for the Mexico City cohort, with a lower MSE, a higher (=less negative) log likelihood and a visually better fit to the data in both same- and swith-reference contexts. Specifically, while the model under-predicts the frequency of overt SPE in both Mexico City and Villa 21, Buenos Aires, it is more severely under the mark for the latter group.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model of SPE by learners of monolingual and contact Spanish</dc:title>
  <dc:creator/>
  <cp:keywords/>
  <dcterms:created xsi:type="dcterms:W3CDTF">2021-02-12T22:33:14Z</dcterms:created>
  <dcterms:modified xsi:type="dcterms:W3CDTF">2021-02-12T22:33:14Z</dcterms:modified>
</cp:coreProperties>
</file>