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rFonts w:ascii="Times New Roman" w:cs="Times New Roman" w:eastAsia="Times New Roman" w:hAnsi="Times New Roman"/>
          <w:b w:val="1"/>
          <w:color w:val="000000"/>
          <w:sz w:val="28"/>
          <w:szCs w:val="28"/>
        </w:rPr>
      </w:pPr>
      <w:bookmarkStart w:colFirst="0" w:colLast="0" w:name="_j6k8mir2275a" w:id="0"/>
      <w:bookmarkEnd w:id="0"/>
      <w:r w:rsidDel="00000000" w:rsidR="00000000" w:rsidRPr="00000000">
        <w:rPr>
          <w:rFonts w:ascii="Times New Roman" w:cs="Times New Roman" w:eastAsia="Times New Roman" w:hAnsi="Times New Roman"/>
          <w:b w:val="1"/>
          <w:color w:val="000000"/>
          <w:sz w:val="28"/>
          <w:szCs w:val="28"/>
          <w:rtl w:val="0"/>
        </w:rPr>
        <w:t xml:space="preserve">Assessment of Investment Attractiveness in the world - First Progress Report</w:t>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Team | Accenture 4</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 | Pramanik Paritosh</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Members | </w:t>
      </w:r>
      <w:r w:rsidDel="00000000" w:rsidR="00000000" w:rsidRPr="00000000">
        <w:rPr>
          <w:rFonts w:ascii="Times New Roman" w:cs="Times New Roman" w:eastAsia="Times New Roman" w:hAnsi="Times New Roman"/>
          <w:rtl w:val="0"/>
        </w:rPr>
        <w:t xml:space="preserve">Di Mu(dm3686), Freddy Wong(ww2615), Hanlin Yan(hy2654), </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Jace Yang (jy3174), Yuan Heng(yh3416)</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iw2bgcs14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_qiw2bgcs14lm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yrytqg7129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_7yrytqg7129w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d94eyiorc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Data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_qd94eyiorc3j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cw5jps28sh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Target variable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_jcw5jps28shf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ecpbotxg3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Literature review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_jecpbotxg3vt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mayr0m8wu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Variable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_1mayr0m8wu0f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u21c7cp6p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Manufacturing Variable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_4u21c7cp6p89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7q7gvf24b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 Service Variable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_27q7gvf24bnf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vcoo4uilf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Country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_6vcoo4uilfs7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rPr>
          </w:pPr>
          <w:hyperlink w:anchor="_5y7b353931e8">
            <w:r w:rsidDel="00000000" w:rsidR="00000000" w:rsidRPr="00000000">
              <w:rPr>
                <w:rFonts w:ascii="Times New Roman" w:cs="Times New Roman" w:eastAsia="Times New Roman" w:hAnsi="Times New Roman"/>
                <w:rtl w:val="0"/>
              </w:rPr>
              <w:t xml:space="preserve">2.6 EDA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_5y7b353931e8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rPr>
          </w:pPr>
          <w:hyperlink w:anchor="_laiplfgbaena">
            <w:r w:rsidDel="00000000" w:rsidR="00000000" w:rsidRPr="00000000">
              <w:rPr>
                <w:rFonts w:ascii="Times New Roman" w:cs="Times New Roman" w:eastAsia="Times New Roman" w:hAnsi="Times New Roman"/>
                <w:rtl w:val="0"/>
              </w:rPr>
              <w:t xml:space="preserve">2.7 Missing Value Imputation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_laiplfgbaena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rPr>
          </w:pPr>
          <w:hyperlink w:anchor="_59f949a47o9i">
            <w:r w:rsidDel="00000000" w:rsidR="00000000" w:rsidRPr="00000000">
              <w:rPr>
                <w:rFonts w:ascii="Times New Roman" w:cs="Times New Roman" w:eastAsia="Times New Roman" w:hAnsi="Times New Roman"/>
                <w:b w:val="1"/>
                <w:rtl w:val="0"/>
              </w:rPr>
              <w:t xml:space="preserve">Methods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_59f949a47o9i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ta4dwkvz2u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VAR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_ata4dwkvz2ua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rPr>
          </w:pPr>
          <w:hyperlink w:anchor="_n3quxktug0un">
            <w:r w:rsidDel="00000000" w:rsidR="00000000" w:rsidRPr="00000000">
              <w:rPr>
                <w:rFonts w:ascii="Times New Roman" w:cs="Times New Roman" w:eastAsia="Times New Roman" w:hAnsi="Times New Roman"/>
                <w:rtl w:val="0"/>
              </w:rPr>
              <w:t xml:space="preserve">3.2 ARIMA model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_n3quxktug0un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rPr>
          </w:pPr>
          <w:hyperlink w:anchor="_1ik4girogyal">
            <w:r w:rsidDel="00000000" w:rsidR="00000000" w:rsidRPr="00000000">
              <w:rPr>
                <w:rFonts w:ascii="Times New Roman" w:cs="Times New Roman" w:eastAsia="Times New Roman" w:hAnsi="Times New Roman"/>
                <w:rtl w:val="0"/>
              </w:rPr>
              <w:t xml:space="preserve">3.3 LSTM model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_1ik4girogyal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rPr>
          </w:pPr>
          <w:hyperlink w:anchor="_fogmqdbodw0a">
            <w:r w:rsidDel="00000000" w:rsidR="00000000" w:rsidRPr="00000000">
              <w:rPr>
                <w:rFonts w:ascii="Times New Roman" w:cs="Times New Roman" w:eastAsia="Times New Roman" w:hAnsi="Times New Roman"/>
                <w:rtl w:val="0"/>
              </w:rPr>
              <w:t xml:space="preserve">3.3.1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_fogmqdbodw0a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rPr>
          </w:pPr>
          <w:hyperlink w:anchor="_nosncy4bt0b6">
            <w:r w:rsidDel="00000000" w:rsidR="00000000" w:rsidRPr="00000000">
              <w:rPr>
                <w:rFonts w:ascii="Times New Roman" w:cs="Times New Roman" w:eastAsia="Times New Roman" w:hAnsi="Times New Roman"/>
                <w:rtl w:val="0"/>
              </w:rPr>
              <w:t xml:space="preserve">3.4 Prophet model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_nosncy4bt0b6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uvbnl1lhb7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_1uvbnl1lhb7n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8di5nalxa0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Metrics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_g8di5nalxa07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rPr>
          </w:pPr>
          <w:hyperlink w:anchor="_3s2fqxtxlb59">
            <w:r w:rsidDel="00000000" w:rsidR="00000000" w:rsidRPr="00000000">
              <w:rPr>
                <w:rFonts w:ascii="Times New Roman" w:cs="Times New Roman" w:eastAsia="Times New Roman" w:hAnsi="Times New Roman"/>
                <w:rtl w:val="0"/>
              </w:rPr>
              <w:t xml:space="preserve">4.2 Imputation Performance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_3s2fqxtxlb59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rPr>
          </w:pPr>
          <w:hyperlink w:anchor="_dgu0m2lcrgax">
            <w:r w:rsidDel="00000000" w:rsidR="00000000" w:rsidRPr="00000000">
              <w:rPr>
                <w:rFonts w:ascii="Times New Roman" w:cs="Times New Roman" w:eastAsia="Times New Roman" w:hAnsi="Times New Roman"/>
                <w:rtl w:val="0"/>
              </w:rPr>
              <w:t xml:space="preserve">4.3 Seasonality Check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_dgu0m2lcrgax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puvlo4bre7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Goals and Next Steps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_ypuvlo4bre7f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f9zc8h6623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Univariate vs. Multivariate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_ff9zc8h6623u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bymd6rze3y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Hyper-parameter tuning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_zbymd6rze3yd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r27b3p3n9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Bayesian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_br27b3p3n9ue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9lqkmoohgm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Individual contributions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_h9lqkmoohgmr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rFonts w:ascii="Times New Roman" w:cs="Times New Roman" w:eastAsia="Times New Roman" w:hAnsi="Times New Roman"/>
          <w:color w:val="000000"/>
        </w:rPr>
      </w:pPr>
      <w:bookmarkStart w:colFirst="0" w:colLast="0" w:name="_ilrzkmhaqn2g" w:id="1"/>
      <w:bookmarkEnd w:id="1"/>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320" w:line="240" w:lineRule="auto"/>
        <w:ind w:left="720" w:right="0" w:hanging="360"/>
        <w:jc w:val="left"/>
        <w:rPr>
          <w:rFonts w:ascii="Times New Roman" w:cs="Times New Roman" w:eastAsia="Times New Roman" w:hAnsi="Times New Roman"/>
          <w:b w:val="1"/>
          <w:color w:val="000000"/>
        </w:rPr>
      </w:pPr>
      <w:bookmarkStart w:colFirst="0" w:colLast="0" w:name="_qiw2bgcs14lm" w:id="2"/>
      <w:bookmarkEnd w:id="2"/>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investment is a major pillar of economic growth. Attracting foreign investors and capitals leads to the increase of consumer spending, international trading, as well as the local investment, which could all have a great impact on production of goods and services in a certain economy. However there are a lot of influential factors that determine new investment. For instance, political factors like political stability and industrial regulations, economic condition factors like advanced level of science and technology, as well as the factors that are crucial to their direct profit, such as production cost and exchange rate.</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factors that influence the attractiveness of business investment are countless, and there are a variety of definitions in business investment, we could roughly classify industry into manufacturing sector and service sector. Manufacturing industries primarily produce physical and tangible goods and typically have low customer contact. By contrast, service sectors generally produce intangible products that cannot be produced ahead of time. We use “</w:t>
      </w:r>
      <w:r w:rsidDel="00000000" w:rsidR="00000000" w:rsidRPr="00000000">
        <w:rPr>
          <w:rFonts w:ascii="Times New Roman" w:cs="Times New Roman" w:eastAsia="Times New Roman" w:hAnsi="Times New Roman"/>
          <w:i w:val="1"/>
          <w:sz w:val="24"/>
          <w:szCs w:val="24"/>
          <w:rtl w:val="0"/>
        </w:rPr>
        <w:t xml:space="preserve">Manufacturing value added as % of GDP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Services value added % of GDP</w:t>
      </w:r>
      <w:r w:rsidDel="00000000" w:rsidR="00000000" w:rsidRPr="00000000">
        <w:rPr>
          <w:rFonts w:ascii="Times New Roman" w:cs="Times New Roman" w:eastAsia="Times New Roman" w:hAnsi="Times New Roman"/>
          <w:sz w:val="24"/>
          <w:szCs w:val="24"/>
          <w:rtl w:val="0"/>
        </w:rPr>
        <w:t xml:space="preserve">” to represent the attractiveness of a country for business investment in Manufacturing and service, which are available in the World Bank.</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to say, for a given country, we trained two separate models: One for the manufacturing sector, the other for the service sector. We started from univariate modeling, and then moved to multivariate modeling. With initial variable choosing based on prior knowledge of the market and the economy, and variable selection according to the seasonality check and other variable selection techniques, we formed the predicted variables that can be used to fit the two industries. However, the missing data problem has consistently been the primary and impactful issue for all the models. To overcome the issue, we thus tried multiple imputation techniques.</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the best model, we tried models from traditional statistical models to deep neural frameworks, including but not limited to ARIMA, VAR, LSTM and Prophet. For the evaluation methods, we chose popular metrics such as MAE, RMSE, and MAPE. We also performed seasonality check and residual analysis to validate the models. </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to extrapolate our observations and insights into the global world. We picked nine countries based on the data availability and the representativeness of the country. Though depending on factors like the countries’ economic stability and economic conditions, the performance of the models vary. We still achieved insightful conclusions. In the following sections, we would introduce our data, methods, and results. Lastly, we would list some of our ideas regarding what we would improve in the next steps.</w:t>
      </w:r>
      <w:r w:rsidDel="00000000" w:rsidR="00000000" w:rsidRPr="00000000">
        <w:rPr>
          <w:rtl w:val="0"/>
        </w:rPr>
      </w:r>
    </w:p>
    <w:p w:rsidR="00000000" w:rsidDel="00000000" w:rsidP="00000000" w:rsidRDefault="00000000" w:rsidRPr="00000000" w14:paraId="0000002F">
      <w:pPr>
        <w:pStyle w:val="Heading3"/>
        <w:numPr>
          <w:ilvl w:val="0"/>
          <w:numId w:val="3"/>
        </w:numPr>
        <w:ind w:left="720" w:hanging="360"/>
        <w:rPr>
          <w:rFonts w:ascii="Times New Roman" w:cs="Times New Roman" w:eastAsia="Times New Roman" w:hAnsi="Times New Roman"/>
          <w:b w:val="1"/>
          <w:color w:val="000000"/>
        </w:rPr>
      </w:pPr>
      <w:bookmarkStart w:colFirst="0" w:colLast="0" w:name="_7yrytqg7129w" w:id="3"/>
      <w:bookmarkEnd w:id="3"/>
      <w:r w:rsidDel="00000000" w:rsidR="00000000" w:rsidRPr="00000000">
        <w:rPr>
          <w:rFonts w:ascii="Times New Roman" w:cs="Times New Roman" w:eastAsia="Times New Roman" w:hAnsi="Times New Roman"/>
          <w:b w:val="1"/>
          <w:color w:val="000000"/>
          <w:rtl w:val="0"/>
        </w:rPr>
        <w:t xml:space="preserve">Data</w:t>
      </w:r>
    </w:p>
    <w:p w:rsidR="00000000" w:rsidDel="00000000" w:rsidP="00000000" w:rsidRDefault="00000000" w:rsidRPr="00000000" w14:paraId="00000030">
      <w:pPr>
        <w:pStyle w:val="Heading4"/>
        <w:spacing w:line="360" w:lineRule="auto"/>
        <w:ind w:left="720" w:firstLine="0"/>
        <w:rPr>
          <w:rFonts w:ascii="Times New Roman" w:cs="Times New Roman" w:eastAsia="Times New Roman" w:hAnsi="Times New Roman"/>
          <w:b w:val="1"/>
          <w:color w:val="000000"/>
        </w:rPr>
      </w:pPr>
      <w:bookmarkStart w:colFirst="0" w:colLast="0" w:name="_qd94eyiorc3j" w:id="4"/>
      <w:bookmarkEnd w:id="4"/>
      <w:r w:rsidDel="00000000" w:rsidR="00000000" w:rsidRPr="00000000">
        <w:rPr>
          <w:rFonts w:ascii="Times New Roman" w:cs="Times New Roman" w:eastAsia="Times New Roman" w:hAnsi="Times New Roman"/>
          <w:b w:val="1"/>
          <w:color w:val="000000"/>
          <w:rtl w:val="0"/>
        </w:rPr>
        <w:t xml:space="preserve">2.1 Data Description</w:t>
      </w:r>
    </w:p>
    <w:p w:rsidR="00000000" w:rsidDel="00000000" w:rsidP="00000000" w:rsidRDefault="00000000" w:rsidRPr="00000000" w14:paraId="00000031">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Statistics and data are a key part of that knowledge and are easily accessible on the web for all users. The World Bank provides free and open access to a comprehensive set of data about development in countries around the globe, together with other datasets cited in the data catalog.We get a great amount of  public data</w:t>
      </w:r>
      <w:r w:rsidDel="00000000" w:rsidR="00000000" w:rsidRPr="00000000">
        <w:rPr>
          <w:rFonts w:ascii="Times New Roman" w:cs="Times New Roman" w:eastAsia="Times New Roman" w:hAnsi="Times New Roman"/>
          <w:sz w:val="24"/>
          <w:szCs w:val="24"/>
          <w:highlight w:val="white"/>
          <w:rtl w:val="0"/>
        </w:rPr>
        <w:t xml:space="preserve"> from the dataset of the World Bank: </w:t>
      </w:r>
      <w:hyperlink r:id="rId6">
        <w:r w:rsidDel="00000000" w:rsidR="00000000" w:rsidRPr="00000000">
          <w:rPr>
            <w:rFonts w:ascii="Times New Roman" w:cs="Times New Roman" w:eastAsia="Times New Roman" w:hAnsi="Times New Roman"/>
            <w:sz w:val="24"/>
            <w:szCs w:val="24"/>
            <w:highlight w:val="white"/>
            <w:u w:val="single"/>
            <w:rtl w:val="0"/>
          </w:rPr>
          <w:t xml:space="preserve">https://data.worldbank.org/</w:t>
        </w:r>
      </w:hyperlink>
      <w:r w:rsidDel="00000000" w:rsidR="00000000" w:rsidRPr="00000000">
        <w:rPr>
          <w:rtl w:val="0"/>
        </w:rPr>
      </w:r>
    </w:p>
    <w:p w:rsidR="00000000" w:rsidDel="00000000" w:rsidP="00000000" w:rsidRDefault="00000000" w:rsidRPr="00000000" w14:paraId="00000032">
      <w:pPr>
        <w:spacing w:line="24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bank stored their data in separated files according to their country and other indicators. We have to choose one target variable which can reflect the attractiveness of the country and various predictor variables to obtain the future target value. What’s more,  there are some missing values in some specific years. Under such cases, we should impute the missing data programmatically.</w:t>
      </w:r>
      <w:r w:rsidDel="00000000" w:rsidR="00000000" w:rsidRPr="00000000">
        <w:rPr>
          <w:rtl w:val="0"/>
        </w:rPr>
      </w:r>
    </w:p>
    <w:p w:rsidR="00000000" w:rsidDel="00000000" w:rsidP="00000000" w:rsidRDefault="00000000" w:rsidRPr="00000000" w14:paraId="00000034">
      <w:pPr>
        <w:spacing w:line="240" w:lineRule="auto"/>
        <w:ind w:left="720" w:firstLine="0"/>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35">
      <w:pPr>
        <w:pStyle w:val="Heading4"/>
        <w:spacing w:line="360" w:lineRule="auto"/>
        <w:rPr>
          <w:rFonts w:ascii="Times New Roman" w:cs="Times New Roman" w:eastAsia="Times New Roman" w:hAnsi="Times New Roman"/>
          <w:b w:val="1"/>
          <w:color w:val="000000"/>
        </w:rPr>
      </w:pPr>
      <w:bookmarkStart w:colFirst="0" w:colLast="0" w:name="_jcw5jps28shf" w:id="5"/>
      <w:bookmarkEnd w:id="5"/>
      <w:r w:rsidDel="00000000" w:rsidR="00000000" w:rsidRPr="00000000">
        <w:rPr>
          <w:rFonts w:ascii="Times New Roman" w:cs="Times New Roman" w:eastAsia="Times New Roman" w:hAnsi="Times New Roman"/>
          <w:b w:val="1"/>
          <w:color w:val="000000"/>
          <w:rtl w:val="0"/>
        </w:rPr>
        <w:tab/>
        <w:t xml:space="preserve">2.2 Target variable</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careful consideration, we decided to divide the attractiveness of one country into two parts: manufacturing and service. </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2"/>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manufacturing, we choose the predictor “</w:t>
      </w:r>
      <w:r w:rsidDel="00000000" w:rsidR="00000000" w:rsidRPr="00000000">
        <w:rPr>
          <w:rFonts w:ascii="Times New Roman" w:cs="Times New Roman" w:eastAsia="Times New Roman" w:hAnsi="Times New Roman"/>
          <w:sz w:val="24"/>
          <w:szCs w:val="24"/>
          <w:rtl w:val="0"/>
        </w:rPr>
        <w:t xml:space="preserve">Services_value_added_%_of_GDP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Manufacturing value added is the net output of a sector after adding up all outputs minus intermediate inputs. It also ignores the depreciation of goods.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“Manufacturing_value added_%_of_GDP” reflects a country’s attractiveness for business investment in Manufacturing.</w:t>
      </w:r>
    </w:p>
    <w:p w:rsidR="00000000" w:rsidDel="00000000" w:rsidP="00000000" w:rsidRDefault="00000000" w:rsidRPr="00000000" w14:paraId="00000039">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service, we pick the predictor “Services_value_added_%_of_GDP”. It is the value added in wholesale and retail service. Service value added is the net output of a sector after adding up all outputs minus intermediate inputs. It  reflects the attractiveness of business investment in Service.</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our final deliverables will be the trend analysis of manufacturing attractiveness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rtl w:val="0"/>
        </w:rPr>
        <w:t xml:space="preserve">Manufacturing_value_added_%_of_GDP</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service industry attractiveness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rtl w:val="0"/>
        </w:rPr>
        <w:t xml:space="preserve">Services_value_added_%_of_GDP</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anticipated that these two variables will have a close connection with the attractiveness for business investment in each country.</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4"/>
        <w:ind w:left="0" w:firstLine="720"/>
        <w:rPr>
          <w:rFonts w:ascii="Times New Roman" w:cs="Times New Roman" w:eastAsia="Times New Roman" w:hAnsi="Times New Roman"/>
          <w:b w:val="1"/>
          <w:color w:val="000000"/>
        </w:rPr>
      </w:pPr>
      <w:bookmarkStart w:colFirst="0" w:colLast="0" w:name="_jecpbotxg3vt" w:id="6"/>
      <w:bookmarkEnd w:id="6"/>
      <w:r w:rsidDel="00000000" w:rsidR="00000000" w:rsidRPr="00000000">
        <w:rPr>
          <w:rFonts w:ascii="Times New Roman" w:cs="Times New Roman" w:eastAsia="Times New Roman" w:hAnsi="Times New Roman"/>
          <w:b w:val="1"/>
          <w:color w:val="000000"/>
          <w:rtl w:val="0"/>
        </w:rPr>
        <w:t xml:space="preserve">2.3 Literature review</w:t>
      </w:r>
    </w:p>
    <w:p w:rsidR="00000000" w:rsidDel="00000000" w:rsidP="00000000" w:rsidRDefault="00000000" w:rsidRPr="00000000" w14:paraId="0000003D">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Data consolidation</w:t>
      </w:r>
    </w:p>
    <w:p w:rsidR="00000000" w:rsidDel="00000000" w:rsidP="00000000" w:rsidRDefault="00000000" w:rsidRPr="00000000" w14:paraId="0000003F">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40">
      <w:pPr>
        <w:pStyle w:val="Heading4"/>
        <w:spacing w:line="480" w:lineRule="auto"/>
        <w:ind w:left="0" w:firstLine="720"/>
        <w:rPr>
          <w:rFonts w:ascii="Times New Roman" w:cs="Times New Roman" w:eastAsia="Times New Roman" w:hAnsi="Times New Roman"/>
          <w:color w:val="000000"/>
        </w:rPr>
      </w:pPr>
      <w:bookmarkStart w:colFirst="0" w:colLast="0" w:name="_1mayr0m8wu0f" w:id="7"/>
      <w:bookmarkEnd w:id="7"/>
      <w:r w:rsidDel="00000000" w:rsidR="00000000" w:rsidRPr="00000000">
        <w:rPr>
          <w:rFonts w:ascii="Times New Roman" w:cs="Times New Roman" w:eastAsia="Times New Roman" w:hAnsi="Times New Roman"/>
          <w:b w:val="1"/>
          <w:color w:val="000000"/>
          <w:rtl w:val="0"/>
        </w:rPr>
        <w:t xml:space="preserve">2.4 EDA &amp; Variable Selection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590550</wp:posOffset>
            </wp:positionV>
            <wp:extent cx="5943600" cy="33909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41">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scatter plots of the target variable v.s. our initial selected variables based on prior knowledge for each country. For example, the plot above shows the relationship between manufacturing industry’s attractiveness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Manufacturing_value_added_%_of_GDP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and other potential predicted variables. </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200025</wp:posOffset>
            </wp:positionV>
            <wp:extent cx="2962275" cy="28316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62275" cy="2831688"/>
                    </a:xfrm>
                    <a:prstGeom prst="rect"/>
                    <a:ln/>
                  </pic:spPr>
                </pic:pic>
              </a:graphicData>
            </a:graphic>
          </wp:anchor>
        </w:drawing>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severe problem of missing data on the </w:t>
      </w:r>
      <w:r w:rsidDel="00000000" w:rsidR="00000000" w:rsidRPr="00000000">
        <w:rPr>
          <w:rFonts w:ascii="Times New Roman" w:cs="Times New Roman" w:eastAsia="Times New Roman" w:hAnsi="Times New Roman"/>
          <w:i w:val="1"/>
          <w:sz w:val="24"/>
          <w:szCs w:val="24"/>
          <w:rtl w:val="0"/>
        </w:rPr>
        <w:t xml:space="preserve">Access_Finance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 of firms receiving bank investment) </w:t>
      </w:r>
      <w:r w:rsidDel="00000000" w:rsidR="00000000" w:rsidRPr="00000000">
        <w:rPr>
          <w:rFonts w:ascii="Times New Roman" w:cs="Times New Roman" w:eastAsia="Times New Roman" w:hAnsi="Times New Roman"/>
          <w:sz w:val="24"/>
          <w:szCs w:val="24"/>
          <w:rtl w:val="0"/>
        </w:rPr>
        <w:t xml:space="preserve">is reflected in the graph, making us decide to drop this variable. It remains unknown regarding the relationship between the manufacturing attractiveness and </w:t>
      </w:r>
      <w:r w:rsidDel="00000000" w:rsidR="00000000" w:rsidRPr="00000000">
        <w:rPr>
          <w:rFonts w:ascii="Times New Roman" w:cs="Times New Roman" w:eastAsia="Times New Roman" w:hAnsi="Times New Roman"/>
          <w:i w:val="1"/>
          <w:rtl w:val="0"/>
        </w:rPr>
        <w:t xml:space="preserve">Employment_in_industry_rate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High_technology_exports, Net_trade_in_goods_services, and railways_goods_trans_million_ton-km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there is no pattern in the scatter plot. </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contrary, the other variables all have an obvious linear relationship, either positive or negative, with the target. On the other hand, the correlation table plots the correlation coefficient between the target and the predicted variables after removing those with a lot of missing data. Most of the variables indicate a strong correlation, suggesting that we have chosen the right candidate variables.</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228600</wp:posOffset>
            </wp:positionH>
            <wp:positionV relativeFrom="paragraph">
              <wp:posOffset>114300</wp:posOffset>
            </wp:positionV>
            <wp:extent cx="5776913" cy="4138269"/>
            <wp:effectExtent b="0" l="0" r="0" t="0"/>
            <wp:wrapTopAndBottom distB="57150" distT="5715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76913" cy="4138269"/>
                    </a:xfrm>
                    <a:prstGeom prst="rect"/>
                    <a:ln/>
                  </pic:spPr>
                </pic:pic>
              </a:graphicData>
            </a:graphic>
          </wp:anchor>
        </w:drawing>
      </w:r>
      <w:r w:rsidDel="00000000" w:rsidR="00000000" w:rsidRPr="00000000">
        <w:drawing>
          <wp:anchor allowOverlap="1" behindDoc="0" distB="228600" distT="228600" distL="228600" distR="228600" hidden="0" layoutInCell="1" locked="0" relativeHeight="0" simplePos="0">
            <wp:simplePos x="0" y="0"/>
            <wp:positionH relativeFrom="column">
              <wp:posOffset>228600</wp:posOffset>
            </wp:positionH>
            <wp:positionV relativeFrom="paragraph">
              <wp:posOffset>4429125</wp:posOffset>
            </wp:positionV>
            <wp:extent cx="2719388" cy="2973782"/>
            <wp:effectExtent b="0" l="0" r="0" t="0"/>
            <wp:wrapSquare wrapText="bothSides" distB="228600" distT="228600" distL="228600" distR="2286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19388" cy="2973782"/>
                    </a:xfrm>
                    <a:prstGeom prst="rect"/>
                    <a:ln/>
                  </pic:spPr>
                </pic:pic>
              </a:graphicData>
            </a:graphic>
          </wp:anchor>
        </w:drawing>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service industry, we performed a similar analysis. The </w:t>
      </w:r>
      <w:r w:rsidDel="00000000" w:rsidR="00000000" w:rsidRPr="00000000">
        <w:rPr>
          <w:rFonts w:ascii="Times New Roman" w:cs="Times New Roman" w:eastAsia="Times New Roman" w:hAnsi="Times New Roman"/>
          <w:i w:val="1"/>
          <w:rtl w:val="0"/>
        </w:rPr>
        <w:t xml:space="preserve">educational_attainment, access_finance</w:t>
      </w:r>
      <w:r w:rsidDel="00000000" w:rsidR="00000000" w:rsidRPr="00000000">
        <w:rPr>
          <w:rFonts w:ascii="Times New Roman" w:cs="Times New Roman" w:eastAsia="Times New Roman" w:hAnsi="Times New Roman"/>
          <w:sz w:val="24"/>
          <w:szCs w:val="24"/>
          <w:rtl w:val="0"/>
        </w:rPr>
        <w:t xml:space="preserve"> are decided to be dropped due to the severe issue of missing data. The variable </w:t>
      </w:r>
      <w:r w:rsidDel="00000000" w:rsidR="00000000" w:rsidRPr="00000000">
        <w:rPr>
          <w:rFonts w:ascii="Times New Roman" w:cs="Times New Roman" w:eastAsia="Times New Roman" w:hAnsi="Times New Roman"/>
          <w:i w:val="1"/>
          <w:rtl w:val="0"/>
        </w:rPr>
        <w:t xml:space="preserve">primary_completion_rate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rtl w:val="0"/>
        </w:rPr>
        <w:t xml:space="preserve">New_business_density</w:t>
      </w:r>
      <w:r w:rsidDel="00000000" w:rsidR="00000000" w:rsidRPr="00000000">
        <w:rPr>
          <w:rFonts w:ascii="Times New Roman" w:cs="Times New Roman" w:eastAsia="Times New Roman" w:hAnsi="Times New Roman"/>
          <w:sz w:val="24"/>
          <w:szCs w:val="24"/>
          <w:rtl w:val="0"/>
        </w:rPr>
        <w:t xml:space="preserve"> seems not very useful in explaining the attractiveness of the service industry. Other remaining variables all have some relationship with the target. The correlation coefficient table on the left side further confirms that our selection of variables are useful and suitable.</w:t>
      </w:r>
    </w:p>
    <w:p w:rsidR="00000000" w:rsidDel="00000000" w:rsidP="00000000" w:rsidRDefault="00000000" w:rsidRPr="00000000" w14:paraId="00000048">
      <w:pPr>
        <w:pStyle w:val="Heading5"/>
        <w:spacing w:line="360" w:lineRule="auto"/>
        <w:ind w:firstLine="720"/>
        <w:rPr>
          <w:rFonts w:ascii="Times New Roman" w:cs="Times New Roman" w:eastAsia="Times New Roman" w:hAnsi="Times New Roman"/>
          <w:color w:val="000000"/>
        </w:rPr>
      </w:pPr>
      <w:bookmarkStart w:colFirst="0" w:colLast="0" w:name="_4u21c7cp6p89" w:id="8"/>
      <w:bookmarkEnd w:id="8"/>
      <w:r w:rsidDel="00000000" w:rsidR="00000000" w:rsidRPr="00000000">
        <w:rPr>
          <w:rFonts w:ascii="Times New Roman" w:cs="Times New Roman" w:eastAsia="Times New Roman" w:hAnsi="Times New Roman"/>
          <w:b w:val="1"/>
          <w:color w:val="000000"/>
          <w:rtl w:val="0"/>
        </w:rPr>
        <w:t xml:space="preserve">2.4.1 Manufacturing Variable Selection</w:t>
      </w: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variables that have an impact on the attractiveness of business investment in manufacturing. The following factors will significantly affect the attractiveness:</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Infrastructure</w:t>
      </w:r>
      <w:r w:rsidDel="00000000" w:rsidR="00000000" w:rsidRPr="00000000">
        <w:rPr>
          <w:rFonts w:ascii="Times New Roman" w:cs="Times New Roman" w:eastAsia="Times New Roman" w:hAnsi="Times New Roman"/>
          <w:sz w:val="24"/>
          <w:szCs w:val="24"/>
          <w:rtl w:val="0"/>
        </w:rPr>
        <w:t xml:space="preserve">: If the manufacturing industry of one country is attractive, it must have a great scale and a promising future. More specifically, the country should have a suitable infrastructure for the growth of the manufacturing companies.The transportation system should be stable and effective so that the company can sell their products all over the country. And the output of the manufacturing should exceed the input in them</w:t>
      </w:r>
    </w:p>
    <w:p w:rsidR="00000000" w:rsidDel="00000000" w:rsidP="00000000" w:rsidRDefault="00000000" w:rsidRPr="00000000" w14:paraId="0000004C">
      <w:pPr>
        <w:numPr>
          <w:ilvl w:val="0"/>
          <w:numId w:val="1"/>
        </w:numPr>
        <w:spacing w:after="20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Labor Force</w:t>
      </w:r>
      <w:r w:rsidDel="00000000" w:rsidR="00000000" w:rsidRPr="00000000">
        <w:rPr>
          <w:rFonts w:ascii="Times New Roman" w:cs="Times New Roman" w:eastAsia="Times New Roman" w:hAnsi="Times New Roman"/>
          <w:sz w:val="24"/>
          <w:szCs w:val="24"/>
          <w:rtl w:val="0"/>
        </w:rPr>
        <w:t xml:space="preserve">: The manufacturing companies can produce many products and make a profit only if they employ enough workers. Thus the labor force is a vital session which is considered by all companies. They will consider whether the country has an abundant labor force, and whether the country will have a stable labor force in the long term.</w:t>
      </w:r>
    </w:p>
    <w:p w:rsidR="00000000" w:rsidDel="00000000" w:rsidP="00000000" w:rsidRDefault="00000000" w:rsidRPr="00000000" w14:paraId="0000004D">
      <w:pPr>
        <w:numPr>
          <w:ilvl w:val="0"/>
          <w:numId w:val="1"/>
        </w:numPr>
        <w:spacing w:after="20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Consumption</w:t>
      </w:r>
      <w:r w:rsidDel="00000000" w:rsidR="00000000" w:rsidRPr="00000000">
        <w:rPr>
          <w:rFonts w:ascii="Times New Roman" w:cs="Times New Roman" w:eastAsia="Times New Roman" w:hAnsi="Times New Roman"/>
          <w:sz w:val="24"/>
          <w:szCs w:val="24"/>
          <w:rtl w:val="0"/>
        </w:rPr>
        <w:t xml:space="preserve">: As the manufacturing company needs to sell their products, the customers in this country must be able to afford the products. The more products they sell, the more profit they can obtain.</w:t>
      </w:r>
    </w:p>
    <w:p w:rsidR="00000000" w:rsidDel="00000000" w:rsidP="00000000" w:rsidRDefault="00000000" w:rsidRPr="00000000" w14:paraId="0000004E">
      <w:pPr>
        <w:numPr>
          <w:ilvl w:val="0"/>
          <w:numId w:val="1"/>
        </w:numPr>
        <w:spacing w:after="20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Some manufacturing companies may need more advanced and professional employees, so the education situation of the workers in this country is another important factor that can attract the investment. As the foreign labor is less and more expensive, the manufacturing industry is more likely to grow their production in the country with more educational and professional workers.</w:t>
      </w:r>
    </w:p>
    <w:p w:rsidR="00000000" w:rsidDel="00000000" w:rsidP="00000000" w:rsidRDefault="00000000" w:rsidRPr="00000000" w14:paraId="0000004F">
      <w:pPr>
        <w:numPr>
          <w:ilvl w:val="0"/>
          <w:numId w:val="1"/>
        </w:numPr>
        <w:spacing w:after="20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The company with more advanced technology is more popular. If the company invests a lot of money into their research and development department, it is going to produce the products with higher standards. And the number of researchers in a country also reflects the basic level of the manufacturing industry in it.</w:t>
      </w:r>
    </w:p>
    <w:p w:rsidR="00000000" w:rsidDel="00000000" w:rsidP="00000000" w:rsidRDefault="00000000" w:rsidRPr="00000000" w14:paraId="00000050">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Financial</w:t>
      </w:r>
      <w:r w:rsidDel="00000000" w:rsidR="00000000" w:rsidRPr="00000000">
        <w:rPr>
          <w:rFonts w:ascii="Times New Roman" w:cs="Times New Roman" w:eastAsia="Times New Roman" w:hAnsi="Times New Roman"/>
          <w:sz w:val="24"/>
          <w:szCs w:val="24"/>
          <w:rtl w:val="0"/>
        </w:rPr>
        <w:t xml:space="preserve">: As the investment is essential to the growth of a manufacturing company, the ability to get more investments and some loans is a plus factor for most companies. Thus they’d like to choose some countries with more banks or lower taxes to establish their branch companies.Under such a situation, it will attract more investment in their manufacturing industry.</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510.0" w:type="dxa"/>
        <w:jc w:val="center"/>
        <w:tblLayout w:type="fixed"/>
        <w:tblLook w:val="0400"/>
      </w:tblPr>
      <w:tblGrid>
        <w:gridCol w:w="465"/>
        <w:gridCol w:w="3360"/>
        <w:gridCol w:w="4020"/>
        <w:gridCol w:w="1665"/>
        <w:tblGridChange w:id="0">
          <w:tblGrid>
            <w:gridCol w:w="465"/>
            <w:gridCol w:w="3360"/>
            <w:gridCol w:w="4020"/>
            <w:gridCol w:w="1665"/>
          </w:tblGrid>
        </w:tblGridChange>
      </w:tblGrid>
      <w:tr>
        <w:trPr>
          <w:cantSplit w:val="0"/>
          <w:trHeight w:val="289.98046875" w:hRule="atLeast"/>
          <w:tblHeader w:val="0"/>
        </w:trPr>
        <w:tc>
          <w:tcPr>
            <w:tcBorders>
              <w:top w:color="000000" w:space="0" w:sz="4" w:val="single"/>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tcBorders>
              <w:top w:color="000000" w:space="0" w:sz="4" w:val="single"/>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Index</w:t>
            </w:r>
          </w:p>
        </w:tc>
        <w:tc>
          <w:tcPr>
            <w:tcBorders>
              <w:top w:color="000000" w:space="0" w:sz="4" w:val="single"/>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Short Description</w:t>
            </w:r>
          </w:p>
        </w:tc>
        <w:tc>
          <w:tcPr>
            <w:tcBorders>
              <w:top w:color="000000" w:space="0" w:sz="4" w:val="single"/>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Unit</w:t>
            </w:r>
          </w:p>
        </w:tc>
      </w:tr>
      <w:tr>
        <w:trPr>
          <w:cantSplit w:val="0"/>
          <w:trHeight w:val="570"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Air_freight_million_ton_km</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Air freight in million ton-km measured in metric tons times kilometer traveled.</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Million ton-km</w:t>
            </w:r>
          </w:p>
        </w:tc>
      </w:tr>
      <w:tr>
        <w:trPr>
          <w:cantSplit w:val="0"/>
          <w:trHeight w:val="885"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Container_port_traffic_TEU</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Container port traffic (TEU:20-foot equivalent units) is the shipment of containers from port; inbound and outbound. </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containers</w:t>
            </w:r>
          </w:p>
        </w:tc>
      </w:tr>
      <w:tr>
        <w:trPr>
          <w:cantSplit w:val="0"/>
          <w:trHeight w:val="810"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Railways_goods_trans_million_ton-km</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Goods transport by railways in million tons measured in metric tons times kilometer traveled.</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Million ton-km</w:t>
            </w:r>
          </w:p>
        </w:tc>
      </w:tr>
      <w:tr>
        <w:trPr>
          <w:cantSplit w:val="0"/>
          <w:trHeight w:val="1024.921875"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Logistic_performance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quality of the logistic related infrastructure (1 being low and 5 being high). In this index, trade, and transport related infrastructure are evaluated.</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 index (1=lowest to 5=highest)</w:t>
            </w:r>
          </w:p>
        </w:tc>
      </w:tr>
      <w:tr>
        <w:trPr>
          <w:cantSplit w:val="0"/>
          <w:trHeight w:val="1224.9023437499998"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Industry_value_added_current_USD</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output in manufacturing, industry, construction, power, water, mining etc. in USD. It is the net output of a sector after adding up all outputs minus intermediate inputs and assets depreciation.</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rHeight w:val="570"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GDP_per_capita_current_USD</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GDP divided by the total midyear population of a particular country. </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rHeight w:val="1005"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Final_consumption</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consumption or total consumption expenditure is the expenditure for household final consumption plus the government final consumption.</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Access_finance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to finance is the percentage of firms using banks to finance investments.</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firms using bank</w:t>
            </w:r>
          </w:p>
        </w:tc>
      </w:tr>
      <w:tr>
        <w:trPr>
          <w:cantSplit w:val="0"/>
          <w:trHeight w:val="749.94140625"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New_business_density</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new limited liability companies registered in a year per 1000 people (ages between 15-64). </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business entity per 1000 people per year</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Employment_in_industry_male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male employees in industries, divided by the number of all employees</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High_technology_exports</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sum of high technology products which be exported, divided by the sim of exported manufacturing products</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Research_developement_expenditure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research and development expenditure divided by the total GDP.</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Researchers in R &amp; D </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number of researchers in research and development.</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Million People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Population_labor_rate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percentage of population ages 15-64</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Population_density</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population density</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people pre sq.km land area</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Foreign_direct_investment</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refers to the direct investment equity flow in an economy. It is the sum of equity capital, reinvestment of earnings and other capital.</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blHeader w:val="0"/>
        </w:trPr>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Net_trade_in_goods_and_service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derived by offsetting imports goods and service against exports goods and service.</w:t>
            </w:r>
          </w:p>
        </w:tc>
        <w:tc>
          <w:tcPr>
            <w:tcBorders>
              <w:top w:color="000000" w:space="0" w:sz="0" w:val="nil"/>
              <w:left w:color="000000" w:space="0" w:sz="0" w:val="nil"/>
              <w:bottom w:color="000000" w:space="0" w:sz="4" w:val="single"/>
              <w:right w:color="000000" w:space="0" w:sz="0" w:val="nil"/>
            </w:tcBorders>
            <w:shd w:fill="ffffff" w:val="clear"/>
            <w:tcMar>
              <w:top w:w="37.44" w:type="dxa"/>
              <w:left w:w="37.44" w:type="dxa"/>
              <w:bottom w:w="37.44" w:type="dxa"/>
              <w:right w:w="37.44" w:type="dxa"/>
            </w:tcMar>
            <w:vAlign w:val="center"/>
          </w:tcPr>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bl>
    <w:p w:rsidR="00000000" w:rsidDel="00000000" w:rsidP="00000000" w:rsidRDefault="00000000" w:rsidRPr="00000000" w14:paraId="0000009C">
      <w:pPr>
        <w:pStyle w:val="Heading5"/>
        <w:spacing w:line="360" w:lineRule="auto"/>
        <w:ind w:left="0" w:firstLine="720"/>
        <w:rPr>
          <w:rFonts w:ascii="Times New Roman" w:cs="Times New Roman" w:eastAsia="Times New Roman" w:hAnsi="Times New Roman"/>
          <w:b w:val="1"/>
          <w:color w:val="000000"/>
        </w:rPr>
      </w:pPr>
      <w:bookmarkStart w:colFirst="0" w:colLast="0" w:name="_27q7gvf24bnf" w:id="9"/>
      <w:bookmarkEnd w:id="9"/>
      <w:r w:rsidDel="00000000" w:rsidR="00000000" w:rsidRPr="00000000">
        <w:rPr>
          <w:rFonts w:ascii="Times New Roman" w:cs="Times New Roman" w:eastAsia="Times New Roman" w:hAnsi="Times New Roman"/>
          <w:b w:val="1"/>
          <w:color w:val="000000"/>
          <w:rtl w:val="0"/>
        </w:rPr>
        <w:t xml:space="preserve">2.4.2 Service Variable Selection</w:t>
      </w:r>
    </w:p>
    <w:p w:rsidR="00000000" w:rsidDel="00000000" w:rsidP="00000000" w:rsidRDefault="00000000" w:rsidRPr="00000000" w14:paraId="000000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variables which can have a great impact on the attractiveness in service can also be divided into several categories:</w:t>
      </w:r>
    </w:p>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Infrastructure</w:t>
      </w:r>
      <w:r w:rsidDel="00000000" w:rsidR="00000000" w:rsidRPr="00000000">
        <w:rPr>
          <w:rFonts w:ascii="Times New Roman" w:cs="Times New Roman" w:eastAsia="Times New Roman" w:hAnsi="Times New Roman"/>
          <w:sz w:val="24"/>
          <w:szCs w:val="24"/>
          <w:rtl w:val="0"/>
        </w:rPr>
        <w:t xml:space="preserve">: If the service industry of one country is attractive, it must have a great scale and a promising future. More detailed information, the country should have a suitable infrastructure for the growth of the service companies. They should obtain access to electricity. And it should have a stable and effective internet system.</w:t>
      </w:r>
    </w:p>
    <w:p w:rsidR="00000000" w:rsidDel="00000000" w:rsidP="00000000" w:rsidRDefault="00000000" w:rsidRPr="00000000" w14:paraId="000000A0">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Labor Force</w:t>
      </w:r>
      <w:r w:rsidDel="00000000" w:rsidR="00000000" w:rsidRPr="00000000">
        <w:rPr>
          <w:rFonts w:ascii="Times New Roman" w:cs="Times New Roman" w:eastAsia="Times New Roman" w:hAnsi="Times New Roman"/>
          <w:sz w:val="24"/>
          <w:szCs w:val="24"/>
          <w:rtl w:val="0"/>
        </w:rPr>
        <w:t xml:space="preserve">: The service companies can provide a lot of services and make a profit only if they employ enough workers. Thus the labor force is a vital session which is considered by all companies. They will consider whether the country has an abundant labor force, and whether the country will have a stable labor force in the long term.</w:t>
      </w:r>
    </w:p>
    <w:p w:rsidR="00000000" w:rsidDel="00000000" w:rsidP="00000000" w:rsidRDefault="00000000" w:rsidRPr="00000000" w14:paraId="000000A1">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Consumption</w:t>
      </w:r>
      <w:r w:rsidDel="00000000" w:rsidR="00000000" w:rsidRPr="00000000">
        <w:rPr>
          <w:rFonts w:ascii="Times New Roman" w:cs="Times New Roman" w:eastAsia="Times New Roman" w:hAnsi="Times New Roman"/>
          <w:sz w:val="24"/>
          <w:szCs w:val="24"/>
          <w:rtl w:val="0"/>
        </w:rPr>
        <w:t xml:space="preserve">: As the service company needs to sell their products, the customers in this country must be able to afford the service. The more services they provide, the more profit they can obtain. </w:t>
      </w:r>
    </w:p>
    <w:p w:rsidR="00000000" w:rsidDel="00000000" w:rsidP="00000000" w:rsidRDefault="00000000" w:rsidRPr="00000000" w14:paraId="000000A2">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Some service companies may need more advanced and professional employees, so the education situation of the workers in this country is another important factor that can attract the investment. As the foreign labor is less and more expensive, the service industry is more likely to grow their production in the country with more educational and professional workers.</w:t>
      </w:r>
    </w:p>
    <w:p w:rsidR="00000000" w:rsidDel="00000000" w:rsidP="00000000" w:rsidRDefault="00000000" w:rsidRPr="00000000" w14:paraId="000000A3">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Fonts w:ascii="Times New Roman" w:cs="Times New Roman" w:eastAsia="Times New Roman" w:hAnsi="Times New Roman"/>
          <w:sz w:val="24"/>
          <w:szCs w:val="24"/>
          <w:rtl w:val="0"/>
        </w:rPr>
        <w:t xml:space="preserve">: The Internet is essential to the manufacturing industry. They can provide a great number of services on the internet and enhance their product and management system. A stable and fast internet environment is a catalyst for the growth of the service industry.</w:t>
      </w:r>
    </w:p>
    <w:p w:rsidR="00000000" w:rsidDel="00000000" w:rsidP="00000000" w:rsidRDefault="00000000" w:rsidRPr="00000000" w14:paraId="000000A4">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Financial</w:t>
      </w:r>
      <w:r w:rsidDel="00000000" w:rsidR="00000000" w:rsidRPr="00000000">
        <w:rPr>
          <w:rFonts w:ascii="Times New Roman" w:cs="Times New Roman" w:eastAsia="Times New Roman" w:hAnsi="Times New Roman"/>
          <w:sz w:val="24"/>
          <w:szCs w:val="24"/>
          <w:rtl w:val="0"/>
        </w:rPr>
        <w:t xml:space="preserve">: As the investment is vital to the growth of a service company, the ability to get more investments and some loans is a plus factor for most companies. Thus they’d like to choose some countries with more banks or lower taxes to establish their branch companies.Under such a situation, it will prefer the country which can provide many domestic investments and appeal to lots of foreign investors.</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783.0" w:type="dxa"/>
        <w:jc w:val="center"/>
        <w:tblLayout w:type="fixed"/>
        <w:tblLook w:val="0400"/>
      </w:tblPr>
      <w:tblGrid>
        <w:gridCol w:w="615"/>
        <w:gridCol w:w="3450"/>
        <w:gridCol w:w="3270"/>
        <w:gridCol w:w="2448"/>
        <w:tblGridChange w:id="0">
          <w:tblGrid>
            <w:gridCol w:w="615"/>
            <w:gridCol w:w="3450"/>
            <w:gridCol w:w="3270"/>
            <w:gridCol w:w="2448"/>
          </w:tblGrid>
        </w:tblGridChange>
      </w:tblGrid>
      <w:tr>
        <w:trPr>
          <w:cantSplit w:val="0"/>
          <w:trHeight w:val="255" w:hRule="atLeast"/>
          <w:tblHeader w:val="0"/>
        </w:trPr>
        <w:tc>
          <w:tcPr>
            <w:tcBorders>
              <w:top w:color="000000" w:space="0" w:sz="4" w:val="single"/>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A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tcBorders>
              <w:top w:color="000000" w:space="0" w:sz="4" w:val="single"/>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A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Index</w:t>
            </w:r>
          </w:p>
        </w:tc>
        <w:tc>
          <w:tcPr>
            <w:tcBorders>
              <w:top w:color="000000" w:space="0" w:sz="4" w:val="single"/>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A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Short Description</w:t>
            </w:r>
          </w:p>
        </w:tc>
        <w:tc>
          <w:tcPr>
            <w:tcBorders>
              <w:top w:color="000000" w:space="0" w:sz="4" w:val="single"/>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A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Unit</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A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Access_electricity</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population with access to electricity.</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a country's population</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Industry_value_added_current_USD</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output in manufacturing, industry, construction, power, water, mining etc. in USD. </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rHeight w:val="98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Employment_in_industry_%_of_total_employment</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person’s occupation in an industry to produce goods or services for an earning. The industry sector includes mining and quarrying, manufacturing, construction, and public utilities.</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total employment</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GDP_per_capita_current_USD</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GDP divided by the total midyear population of a particular country. </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rHeight w:val="80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Final_consumption</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consumption or total consumption expenditure is the expenditure for household final consumption plus the government final consumption.</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rHeight w:val="98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Primary_completion_rate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enrollments minus the number of people who are repeating in the last grade of the primary school, divided by the population at the last grade.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80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Educational_attainment</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percentage of people ages 25 and above who completed education in post-secondary non-tertiary level.</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80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Individuals_using_the_Internet_%_of_population</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users are individuals who have accessed the internet recently using a computer, cell phone, or by any device.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population</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Poverty_headcount_ratio</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percentage of the population who are earning less than $1.90 per day at 2011 international price.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population</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Access_finance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to finance is the percentage of firms using banks to finance investments.</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 of firms using bank</w:t>
            </w:r>
          </w:p>
        </w:tc>
      </w:tr>
      <w:tr>
        <w:trPr>
          <w:cantSplit w:val="0"/>
          <w:trHeight w:val="749.94140625"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New_business_density</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new limited liability companies registered in a year per 1000 people (ages between 15-64). </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business entity per 1000 people per year</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Employment_in_industry_male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male employees in industries, divided by the number of all employees</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D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Urban_population_growth</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growth of the percentage of  people living in the urban areas</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Mobile_Celluar_subscription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the subscriptions to a public mobile  telephone service that provide access to PSTN using cellular technology. </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per 100 people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7">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Secure_Internet_Service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distinct public-trusted internet server</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Per Million People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School_enrollment_tertiary</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percentage of people with successful completion of education at the secondary level</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Population_labor_rate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percentage of population ages 15-64</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Percentage</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Population_density</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population density</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people pre sq.km land area</w:t>
            </w:r>
          </w:p>
        </w:tc>
      </w:tr>
      <w:tr>
        <w:trPr>
          <w:cantSplit w:val="0"/>
          <w:trHeight w:val="557"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Foreign_direct_investment</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refers to the direct investment equity flow in an economy. It is the sum of equity capital, reinvestment of earnings and other capital.</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r>
        <w:trPr>
          <w:cantSplit w:val="0"/>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Net_trade_in_goods_and_service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derived by offsetting imports goods and service against exports goods and service.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0F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USD</w:t>
            </w:r>
          </w:p>
        </w:tc>
      </w:tr>
    </w:tbl>
    <w:p w:rsidR="00000000" w:rsidDel="00000000" w:rsidP="00000000" w:rsidRDefault="00000000" w:rsidRPr="00000000" w14:paraId="000000FE">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4"/>
        <w:rPr>
          <w:rFonts w:ascii="Times New Roman" w:cs="Times New Roman" w:eastAsia="Times New Roman" w:hAnsi="Times New Roman"/>
          <w:b w:val="1"/>
          <w:color w:val="000000"/>
        </w:rPr>
      </w:pPr>
      <w:bookmarkStart w:colFirst="0" w:colLast="0" w:name="_6vcoo4uilfs7" w:id="10"/>
      <w:bookmarkEnd w:id="10"/>
      <w:r w:rsidDel="00000000" w:rsidR="00000000" w:rsidRPr="00000000">
        <w:rPr>
          <w:rFonts w:ascii="Times New Roman" w:cs="Times New Roman" w:eastAsia="Times New Roman" w:hAnsi="Times New Roman"/>
          <w:b w:val="1"/>
          <w:color w:val="000000"/>
          <w:rtl w:val="0"/>
        </w:rPr>
        <w:tab/>
        <w:t xml:space="preserve">2.5 Country Selection</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choosing the countries, we consider mainly two aspects: whether the country has a lot of unique characters and can represent a range of countries; whether most of the variables of the country are available in the world bank. </w:t>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stage, we choose ten countries: China, the United Kingdom, the United States, Hong Kong, Iran, Russia, South Africa, India, Italy and Vietnam. These ten countries are located on several continents and contain both developed and developing countries. They also include countries which have been proven to be attractive to the investments in the past years and countries that are anticipated to be attractive to the investors. However, when we try to fit some models, we find that some countries have so many missing values that can not be ignored. And massive imputation does not make sense in this project. As we have tried various implementation methods, the predicted result seems not good. As a result, we decided to pick some other countries.</w:t>
      </w:r>
    </w:p>
    <w:p w:rsidR="00000000" w:rsidDel="00000000" w:rsidP="00000000" w:rsidRDefault="00000000" w:rsidRPr="00000000" w14:paraId="0000010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modification, we choose nine countries: China, the United Kingdom, the United States, Japan, India, Canada, Singapore, Australia and Brazil. These countries are representative as well and have much less missing values.For example, the variable “</w:t>
      </w:r>
      <w:r w:rsidDel="00000000" w:rsidR="00000000" w:rsidRPr="00000000">
        <w:rPr>
          <w:rFonts w:ascii="Times New Roman" w:cs="Times New Roman" w:eastAsia="Times New Roman" w:hAnsi="Times New Roman"/>
          <w:i w:val="1"/>
          <w:rtl w:val="0"/>
        </w:rPr>
        <w:t xml:space="preserve">Manufacturing_value_added_%_of_GDP</w:t>
      </w:r>
      <w:r w:rsidDel="00000000" w:rsidR="00000000" w:rsidRPr="00000000">
        <w:rPr>
          <w:rFonts w:ascii="Times New Roman" w:cs="Times New Roman" w:eastAsia="Times New Roman" w:hAnsi="Times New Roman"/>
          <w:rtl w:val="0"/>
        </w:rPr>
        <w:t xml:space="preserve">” in Singapore, Brazil and India starts from 1960, which is suitable for our univariant prediction model.Therefore we decide to move forward our project using the current nine countries.</w:t>
      </w:r>
    </w:p>
    <w:p w:rsidR="00000000" w:rsidDel="00000000" w:rsidP="00000000" w:rsidRDefault="00000000" w:rsidRPr="00000000" w14:paraId="00000107">
      <w:pPr>
        <w:pStyle w:val="Heading4"/>
        <w:ind w:firstLine="720"/>
        <w:rPr>
          <w:rFonts w:ascii="Times New Roman" w:cs="Times New Roman" w:eastAsia="Times New Roman" w:hAnsi="Times New Roman"/>
          <w:color w:val="000000"/>
        </w:rPr>
      </w:pPr>
      <w:bookmarkStart w:colFirst="0" w:colLast="0" w:name="_64tb78hnwueg" w:id="11"/>
      <w:bookmarkEnd w:id="11"/>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ind w:left="0" w:firstLine="720"/>
        <w:rPr>
          <w:rFonts w:ascii="Times New Roman" w:cs="Times New Roman" w:eastAsia="Times New Roman" w:hAnsi="Times New Roman"/>
          <w:color w:val="000000"/>
        </w:rPr>
      </w:pPr>
      <w:bookmarkStart w:colFirst="0" w:colLast="0" w:name="_laiplfgbaena" w:id="12"/>
      <w:bookmarkEnd w:id="12"/>
      <w:r w:rsidDel="00000000" w:rsidR="00000000" w:rsidRPr="00000000">
        <w:rPr>
          <w:rFonts w:ascii="Times New Roman" w:cs="Times New Roman" w:eastAsia="Times New Roman" w:hAnsi="Times New Roman"/>
          <w:b w:val="1"/>
          <w:color w:val="000000"/>
          <w:rtl w:val="0"/>
        </w:rPr>
        <w:t xml:space="preserve">2.6 Missing Value Imputation </w:t>
      </w: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w:t>
      </w:r>
      <w:r w:rsidDel="00000000" w:rsidR="00000000" w:rsidRPr="00000000">
        <w:rPr>
          <w:rFonts w:ascii="Times New Roman" w:cs="Times New Roman" w:eastAsia="Times New Roman" w:hAnsi="Times New Roman"/>
          <w:rtl w:val="0"/>
        </w:rPr>
        <w:t xml:space="preserve">variables are selected with the consideration of data availability to minimize the amount of missing values, there are still missing values due to the timing of data collection. It is common to see that many metrics become available after a specific year. In most of the cases, the data is continuous after the year of first collection while some are collected every other year. Almost none of the variables are missing at random. Imputation was carried out with the following methods</w:t>
      </w:r>
    </w:p>
    <w:p w:rsidR="00000000" w:rsidDel="00000000" w:rsidP="00000000" w:rsidRDefault="00000000" w:rsidRPr="00000000" w14:paraId="000001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tbl>
      <w:tblPr>
        <w:tblStyle w:val="Table3"/>
        <w:tblW w:w="9615.0" w:type="dxa"/>
        <w:jc w:val="center"/>
        <w:tblLayout w:type="fixed"/>
        <w:tblLook w:val="0400"/>
      </w:tblPr>
      <w:tblGrid>
        <w:gridCol w:w="3180"/>
        <w:gridCol w:w="6435"/>
        <w:tblGridChange w:id="0">
          <w:tblGrid>
            <w:gridCol w:w="3180"/>
            <w:gridCol w:w="6435"/>
          </w:tblGrid>
        </w:tblGridChange>
      </w:tblGrid>
      <w:tr>
        <w:trPr>
          <w:cantSplit w:val="0"/>
          <w:trHeight w:val="255" w:hRule="atLeast"/>
          <w:tblHeader w:val="1"/>
        </w:trPr>
        <w:tc>
          <w:tcPr>
            <w:tcBorders>
              <w:top w:color="000000" w:space="0" w:sz="4" w:val="single"/>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0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Imputation Methods</w:t>
            </w:r>
          </w:p>
        </w:tc>
        <w:tc>
          <w:tcPr>
            <w:tcBorders>
              <w:top w:color="000000" w:space="0" w:sz="4" w:val="single"/>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0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Short Description</w:t>
            </w:r>
          </w:p>
        </w:tc>
      </w:tr>
      <w:tr>
        <w:trPr>
          <w:cantSplit w:val="0"/>
          <w:trHeight w:val="620" w:hRule="atLeast"/>
          <w:tblHeader w:val="1"/>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Imputes with the average value of all the data already given in the time series</w:t>
            </w:r>
          </w:p>
        </w:tc>
      </w:tr>
      <w:tr>
        <w:trPr>
          <w:cantSplit w:val="0"/>
          <w:trHeight w:val="620" w:hRule="atLeast"/>
          <w:tblHeader w:val="1"/>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Imputes with the median value of all the data already given in the time series</w:t>
            </w:r>
          </w:p>
        </w:tc>
      </w:tr>
      <w:tr>
        <w:trPr>
          <w:cantSplit w:val="0"/>
          <w:trHeight w:val="620" w:hRule="atLeast"/>
          <w:tblHeader w:val="1"/>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Observation Carried Forward (LOCF)</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Previous non-missing values are carried foward and replaced with the missing values</w:t>
            </w:r>
          </w:p>
        </w:tc>
      </w:tr>
      <w:tr>
        <w:trPr>
          <w:cantSplit w:val="0"/>
          <w:trHeight w:val="620" w:hRule="atLeast"/>
          <w:tblHeader w:val="1"/>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Observation Carried Backward (NOCB)</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non-missing values are copied with the previous missing values</w:t>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Rolling Statistics</w:t>
            </w:r>
          </w:p>
          <w:p w:rsidR="00000000" w:rsidDel="00000000" w:rsidP="00000000" w:rsidRDefault="00000000" w:rsidRPr="00000000" w14:paraId="0000011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Simple Moving Average</w:t>
            </w:r>
          </w:p>
          <w:p w:rsidR="00000000" w:rsidDel="00000000" w:rsidP="00000000" w:rsidRDefault="00000000" w:rsidRPr="00000000" w14:paraId="0000011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Weighted Moving Average</w:t>
            </w:r>
          </w:p>
          <w:p w:rsidR="00000000" w:rsidDel="00000000" w:rsidP="00000000" w:rsidRDefault="00000000" w:rsidRPr="00000000" w14:paraId="0000011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Exponential (Weighted) Moving                 </w:t>
            </w:r>
            <w:r w:rsidDel="00000000" w:rsidR="00000000" w:rsidRPr="00000000">
              <w:rPr>
                <w:rFonts w:ascii="Times New Roman" w:cs="Times New Roman" w:eastAsia="Times New Roman" w:hAnsi="Times New Roman"/>
                <w:color w:val="ffffff"/>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Average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1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t-2</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t-3</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t-n</m:t>
                  </m:r>
                </m:sub>
              </m:sSub>
              <m:r>
                <w:rPr>
                  <w:rFonts w:ascii="Times New Roman" w:cs="Times New Roman" w:eastAsia="Times New Roman" w:hAnsi="Times New Roman"/>
                  <w:sz w:val="20"/>
                  <w:szCs w:val="20"/>
                </w:rPr>
                <m:t xml:space="preserve">)/n</m:t>
              </m:r>
            </m:oMath>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NP</m:t>
                  </m:r>
                </m:e>
                <m:sub>
                  <m:r>
                    <w:rPr>
                      <w:rFonts w:ascii="Times New Roman" w:cs="Times New Roman" w:eastAsia="Times New Roman" w:hAnsi="Times New Roman"/>
                      <w:sz w:val="20"/>
                      <w:szCs w:val="20"/>
                    </w:rPr>
                    <m:t xml:space="preserve">t-1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+(N-1)P</m:t>
                  </m:r>
                </m:e>
                <m:sub>
                  <m:r>
                    <w:rPr>
                      <w:rFonts w:ascii="Times New Roman" w:cs="Times New Roman" w:eastAsia="Times New Roman" w:hAnsi="Times New Roman"/>
                      <w:sz w:val="20"/>
                      <w:szCs w:val="20"/>
                    </w:rPr>
                    <m:t xml:space="preserve">t-2</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+(N-2)P</m:t>
                  </m:r>
                </m:e>
                <m:sub>
                  <m:r>
                    <w:rPr>
                      <w:rFonts w:ascii="Times New Roman" w:cs="Times New Roman" w:eastAsia="Times New Roman" w:hAnsi="Times New Roman"/>
                      <w:sz w:val="20"/>
                      <w:szCs w:val="20"/>
                    </w:rPr>
                    <m:t xml:space="preserve">t-3</m:t>
                  </m:r>
                </m:sub>
              </m:sSub>
              <m:r>
                <w:rPr>
                  <w:rFonts w:ascii="Times New Roman" w:cs="Times New Roman" w:eastAsia="Times New Roman" w:hAnsi="Times New Roman"/>
                  <w:sz w:val="20"/>
                  <w:szCs w:val="20"/>
                </w:rPr>
                <m:t xml:space="preserve"> ... +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t-n</m:t>
                  </m:r>
                </m:sub>
              </m:sSub>
              <m:r>
                <w:rPr>
                  <w:rFonts w:ascii="Times New Roman" w:cs="Times New Roman" w:eastAsia="Times New Roman" w:hAnsi="Times New Roman"/>
                  <w:sz w:val="20"/>
                  <w:szCs w:val="20"/>
                </w:rPr>
                <m:t xml:space="preserve">)/(N(N-1)/2)</m:t>
              </m:r>
            </m:oMath>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Y</m:t>
                  </m:r>
                </m:e>
                <m:sub>
                  <m:r>
                    <w:rPr>
                      <w:rFonts w:ascii="Times New Roman" w:cs="Times New Roman" w:eastAsia="Times New Roman" w:hAnsi="Times New Roman"/>
                      <w:sz w:val="20"/>
                      <w:szCs w:val="20"/>
                    </w:rPr>
                    <m:t xml:space="preserve">t</m:t>
                  </m:r>
                </m:sub>
              </m:sSub>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α</m:t>
              </m:r>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Y</m:t>
                  </m:r>
                </m:e>
                <m:sub>
                  <m:r>
                    <w:rPr>
                      <w:rFonts w:ascii="Times New Roman" w:cs="Times New Roman" w:eastAsia="Times New Roman" w:hAnsi="Times New Roman"/>
                      <w:sz w:val="20"/>
                      <w:szCs w:val="20"/>
                    </w:rPr>
                    <m:t xml:space="preserve">t</m:t>
                  </m:r>
                </m:sub>
              </m:sSub>
              <m:r>
                <w:rPr>
                  <w:rFonts w:ascii="Times New Roman" w:cs="Times New Roman" w:eastAsia="Times New Roman" w:hAnsi="Times New Roman"/>
                  <w:sz w:val="20"/>
                  <w:szCs w:val="20"/>
                </w:rPr>
                <m:t xml:space="preserve">+(1-</m:t>
              </m:r>
              <m:r>
                <w:rPr>
                  <w:rFonts w:ascii="Times New Roman" w:cs="Times New Roman" w:eastAsia="Times New Roman" w:hAnsi="Times New Roman"/>
                  <w:sz w:val="20"/>
                  <w:szCs w:val="20"/>
                </w:rPr>
                <m:t>α</m:t>
              </m:r>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Y</m:t>
                  </m:r>
                </m:e>
                <m:sub>
                  <m:r>
                    <w:rPr>
                      <w:rFonts w:ascii="Times New Roman" w:cs="Times New Roman" w:eastAsia="Times New Roman" w:hAnsi="Times New Roman"/>
                      <w:sz w:val="20"/>
                      <w:szCs w:val="20"/>
                    </w:rPr>
                    <m:t xml:space="preserve">t-1</m:t>
                  </m:r>
                </m:sub>
              </m:sSub>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(1-</m:t>
                  </m:r>
                  <m:r>
                    <w:rPr>
                      <w:rFonts w:ascii="Times New Roman" w:cs="Times New Roman" w:eastAsia="Times New Roman" w:hAnsi="Times New Roman"/>
                      <w:sz w:val="20"/>
                      <w:szCs w:val="20"/>
                    </w:rPr>
                    <m:t>α</m:t>
                  </m:r>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Y</m:t>
                  </m:r>
                </m:e>
                <m:sub>
                  <m:r>
                    <w:rPr>
                      <w:rFonts w:ascii="Times New Roman" w:cs="Times New Roman" w:eastAsia="Times New Roman" w:hAnsi="Times New Roman"/>
                      <w:sz w:val="20"/>
                      <w:szCs w:val="20"/>
                    </w:rPr>
                    <m:t xml:space="preserve">t-2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(1-</m:t>
                      </m:r>
                      <m:r>
                        <w:rPr>
                          <w:rFonts w:ascii="Times New Roman" w:cs="Times New Roman" w:eastAsia="Times New Roman" w:hAnsi="Times New Roman"/>
                          <w:sz w:val="20"/>
                          <w:szCs w:val="20"/>
                        </w:rPr>
                        <m:t>α</m:t>
                      </m:r>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3</m:t>
                      </m:r>
                    </m:sup>
                  </m:sSup>
                  <m:r>
                    <w:rPr>
                      <w:rFonts w:ascii="Times New Roman" w:cs="Times New Roman" w:eastAsia="Times New Roman" w:hAnsi="Times New Roman"/>
                      <w:sz w:val="20"/>
                      <w:szCs w:val="20"/>
                    </w:rPr>
                    <m:t xml:space="preserve">Y</m:t>
                  </m:r>
                </m:e>
                <m:sub>
                  <m:r>
                    <w:rPr>
                      <w:rFonts w:ascii="Times New Roman" w:cs="Times New Roman" w:eastAsia="Times New Roman" w:hAnsi="Times New Roman"/>
                      <w:sz w:val="20"/>
                      <w:szCs w:val="20"/>
                    </w:rPr>
                    <m:t xml:space="preserve">t-3</m:t>
                  </m:r>
                </m:sub>
              </m:sSub>
              <m:r>
                <w:rPr>
                  <w:rFonts w:ascii="Times New Roman" w:cs="Times New Roman" w:eastAsia="Times New Roman" w:hAnsi="Times New Roman"/>
                  <w:sz w:val="20"/>
                  <w:szCs w:val="20"/>
                </w:rPr>
                <m:t xml:space="preserve">+...]</m:t>
              </m:r>
            </m:oMath>
            <w:r w:rsidDel="00000000" w:rsidR="00000000" w:rsidRPr="00000000">
              <w:rPr>
                <w:rtl w:val="0"/>
              </w:rPr>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Interpolation</w:t>
            </w:r>
          </w:p>
          <w:p w:rsidR="00000000" w:rsidDel="00000000" w:rsidP="00000000" w:rsidRDefault="00000000" w:rsidRPr="00000000" w14:paraId="000001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Linear interpolation</w:t>
            </w:r>
          </w:p>
          <w:p w:rsidR="00000000" w:rsidDel="00000000" w:rsidP="00000000" w:rsidRDefault="00000000" w:rsidRPr="00000000" w14:paraId="0000012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Spline interpolation</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2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Estimates unknown values by assuming linear relation within a range of data points</w:t>
            </w:r>
          </w:p>
          <w:p w:rsidR="00000000" w:rsidDel="00000000" w:rsidP="00000000" w:rsidRDefault="00000000" w:rsidRPr="00000000" w14:paraId="000001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a mathematical function, the method estimates values that minimize overall curvature, thus obtaining a smooth surface passing through the input points. </w:t>
            </w:r>
          </w:p>
          <w:p w:rsidR="00000000" w:rsidDel="00000000" w:rsidP="00000000" w:rsidRDefault="00000000" w:rsidRPr="00000000" w14:paraId="0000012D">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620" w:hRule="atLeast"/>
          <w:tblHeader w:val="0"/>
        </w:trPr>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Multivariate Imputation by Chained Equation (MICE)</w:t>
            </w:r>
          </w:p>
        </w:tc>
        <w:tc>
          <w:tcPr>
            <w:tcBorders>
              <w:top w:color="000000" w:space="0" w:sz="0" w:val="nil"/>
              <w:left w:color="000000" w:space="0" w:sz="0" w:val="nil"/>
              <w:bottom w:color="000000" w:space="0" w:sz="4" w:val="single"/>
              <w:right w:color="000000" w:space="0" w:sz="0" w:val="nil"/>
            </w:tcBorders>
            <w:shd w:fill="ffffff" w:val="clear"/>
            <w:tcMar>
              <w:top w:w="28.799999999999997" w:type="dxa"/>
              <w:left w:w="28.799999999999997" w:type="dxa"/>
              <w:bottom w:w="28.799999999999997" w:type="dxa"/>
              <w:right w:w="28.799999999999997" w:type="dxa"/>
            </w:tcMar>
          </w:tcPr>
          <w:p w:rsidR="00000000" w:rsidDel="00000000" w:rsidP="00000000" w:rsidRDefault="00000000" w:rsidRPr="00000000" w14:paraId="000001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Calculates the mean of every column with missing values as a placeholder. A series of regression model is run to impute each missing value sequentially by constantly changing the placeholder with predictions from previous iteration. </w:t>
            </w:r>
          </w:p>
        </w:tc>
      </w:tr>
    </w:tbl>
    <w:p w:rsidR="00000000" w:rsidDel="00000000" w:rsidP="00000000" w:rsidRDefault="00000000" w:rsidRPr="00000000" w14:paraId="00000130">
      <w:pPr>
        <w:shd w:fill="ffffff" w:val="clea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summary</w:t>
      </w:r>
    </w:p>
    <w:p w:rsidR="00000000" w:rsidDel="00000000" w:rsidP="00000000" w:rsidRDefault="00000000" w:rsidRPr="00000000" w14:paraId="00000139">
      <w:pPr>
        <w:ind w:left="720" w:firstLine="0"/>
        <w:rPr>
          <w:rFonts w:ascii="Times New Roman" w:cs="Times New Roman" w:eastAsia="Times New Roman" w:hAnsi="Times New Roman"/>
        </w:rPr>
      </w:pPr>
      <w:r w:rsidDel="00000000" w:rsidR="00000000" w:rsidRPr="00000000">
        <w:rPr>
          <w:rtl w:val="0"/>
        </w:rPr>
      </w:r>
    </w:p>
    <w:tbl>
      <w:tblPr>
        <w:tblStyle w:val="Table4"/>
        <w:tblW w:w="1041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021.6666666666667"/>
        <w:gridCol w:w="1021.6666666666667"/>
        <w:gridCol w:w="1021.6666666666667"/>
        <w:gridCol w:w="1021.6666666666667"/>
        <w:gridCol w:w="1021.6666666666667"/>
        <w:gridCol w:w="1021.6666666666667"/>
        <w:gridCol w:w="1021.6666666666667"/>
        <w:gridCol w:w="1021.6666666666667"/>
        <w:gridCol w:w="1021.6666666666667"/>
        <w:tblGridChange w:id="0">
          <w:tblGrid>
            <w:gridCol w:w="1215"/>
            <w:gridCol w:w="1021.6666666666667"/>
            <w:gridCol w:w="1021.6666666666667"/>
            <w:gridCol w:w="1021.6666666666667"/>
            <w:gridCol w:w="1021.6666666666667"/>
            <w:gridCol w:w="1021.6666666666667"/>
            <w:gridCol w:w="1021.6666666666667"/>
            <w:gridCol w:w="1021.6666666666667"/>
            <w:gridCol w:w="1021.6666666666667"/>
            <w:gridCol w:w="1021.6666666666667"/>
          </w:tblGrid>
        </w:tblGridChange>
      </w:tblGrid>
      <w:tr>
        <w:trPr>
          <w:cantSplit w:val="0"/>
          <w:trHeight w:val="42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w:t>
            </w:r>
          </w:p>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Missingness</w:t>
            </w:r>
          </w:p>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target</w:t>
            </w:r>
          </w:p>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w:t>
            </w:r>
          </w:p>
          <w:p w:rsidR="00000000" w:rsidDel="00000000" w:rsidP="00000000" w:rsidRDefault="00000000" w:rsidRPr="00000000" w14:paraId="000001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w:t>
            </w:r>
          </w:p>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Missingness</w:t>
            </w:r>
          </w:p>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target</w:t>
            </w:r>
          </w:p>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w:t>
            </w:r>
          </w:p>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w:t>
            </w:r>
          </w:p>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bl>
    <w:p w:rsidR="00000000" w:rsidDel="00000000" w:rsidP="00000000" w:rsidRDefault="00000000" w:rsidRPr="00000000" w14:paraId="000001A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patterns</w:t>
      </w:r>
    </w:p>
    <w:p w:rsidR="00000000" w:rsidDel="00000000" w:rsidP="00000000" w:rsidRDefault="00000000" w:rsidRPr="00000000" w14:paraId="000001A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performance based on experimental data</w:t>
      </w:r>
    </w:p>
    <w:p w:rsidR="00000000" w:rsidDel="00000000" w:rsidP="00000000" w:rsidRDefault="00000000" w:rsidRPr="00000000" w14:paraId="000001B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Style w:val="Heading4"/>
        <w:ind w:firstLine="720"/>
        <w:rPr>
          <w:rFonts w:ascii="Times New Roman" w:cs="Times New Roman" w:eastAsia="Times New Roman" w:hAnsi="Times New Roman"/>
        </w:rPr>
      </w:pPr>
      <w:bookmarkStart w:colFirst="0" w:colLast="0" w:name="_633yyphbeu5t" w:id="13"/>
      <w:bookmarkEnd w:id="13"/>
      <w:r w:rsidDel="00000000" w:rsidR="00000000" w:rsidRPr="00000000">
        <w:rPr>
          <w:rtl w:val="0"/>
        </w:rPr>
      </w:r>
    </w:p>
    <w:p w:rsidR="00000000" w:rsidDel="00000000" w:rsidP="00000000" w:rsidRDefault="00000000" w:rsidRPr="00000000" w14:paraId="000001B5">
      <w:pPr>
        <w:pStyle w:val="Heading4"/>
        <w:ind w:firstLine="720"/>
        <w:rPr>
          <w:rFonts w:ascii="Times New Roman" w:cs="Times New Roman" w:eastAsia="Times New Roman" w:hAnsi="Times New Roman"/>
        </w:rPr>
      </w:pPr>
      <w:bookmarkStart w:colFirst="0" w:colLast="0" w:name="_tmx4tq23wuk8" w:id="14"/>
      <w:bookmarkEnd w:id="14"/>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pStyle w:val="Heading3"/>
        <w:ind w:left="720" w:firstLine="0"/>
        <w:rPr>
          <w:rFonts w:ascii="Times New Roman" w:cs="Times New Roman" w:eastAsia="Times New Roman" w:hAnsi="Times New Roman"/>
          <w:b w:val="1"/>
          <w:color w:val="000000"/>
        </w:rPr>
      </w:pPr>
      <w:bookmarkStart w:colFirst="0" w:colLast="0" w:name="_5hp8dxvv20x3" w:id="15"/>
      <w:bookmarkEnd w:id="15"/>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numPr>
          <w:ilvl w:val="0"/>
          <w:numId w:val="3"/>
        </w:numPr>
        <w:ind w:left="720" w:hanging="360"/>
        <w:rPr>
          <w:rFonts w:ascii="Times New Roman" w:cs="Times New Roman" w:eastAsia="Times New Roman" w:hAnsi="Times New Roman"/>
          <w:b w:val="1"/>
          <w:color w:val="000000"/>
        </w:rPr>
      </w:pPr>
      <w:bookmarkStart w:colFirst="0" w:colLast="0" w:name="_59f949a47o9i" w:id="16"/>
      <w:bookmarkEnd w:id="16"/>
      <w:r w:rsidDel="00000000" w:rsidR="00000000" w:rsidRPr="00000000">
        <w:rPr>
          <w:rFonts w:ascii="Times New Roman" w:cs="Times New Roman" w:eastAsia="Times New Roman" w:hAnsi="Times New Roman"/>
          <w:b w:val="1"/>
          <w:color w:val="000000"/>
          <w:rtl w:val="0"/>
        </w:rPr>
        <w:t xml:space="preserve">Methods</w:t>
      </w:r>
    </w:p>
    <w:p w:rsidR="00000000" w:rsidDel="00000000" w:rsidP="00000000" w:rsidRDefault="00000000" w:rsidRPr="00000000" w14:paraId="000001CB">
      <w:pPr>
        <w:pStyle w:val="Heading4"/>
        <w:ind w:firstLine="720"/>
        <w:rPr/>
      </w:pPr>
      <w:bookmarkStart w:colFirst="0" w:colLast="0" w:name="_ata4dwkvz2ua" w:id="17"/>
      <w:bookmarkEnd w:id="17"/>
      <w:r w:rsidDel="00000000" w:rsidR="00000000" w:rsidRPr="00000000">
        <w:rPr>
          <w:rFonts w:ascii="Times New Roman" w:cs="Times New Roman" w:eastAsia="Times New Roman" w:hAnsi="Times New Roman"/>
          <w:b w:val="1"/>
          <w:color w:val="000000"/>
          <w:rtl w:val="0"/>
        </w:rPr>
        <w:t xml:space="preserve">3.1 VAR model</w:t>
      </w:r>
      <w:r w:rsidDel="00000000" w:rsidR="00000000" w:rsidRPr="00000000">
        <w:rPr>
          <w:rtl w:val="0"/>
        </w:rPr>
      </w:r>
    </w:p>
    <w:p w:rsidR="00000000" w:rsidDel="00000000" w:rsidP="00000000" w:rsidRDefault="00000000" w:rsidRPr="00000000" w14:paraId="000001CC">
      <w:pPr>
        <w:pStyle w:val="Heading4"/>
        <w:rPr>
          <w:rFonts w:ascii="Times New Roman" w:cs="Times New Roman" w:eastAsia="Times New Roman" w:hAnsi="Times New Roman"/>
          <w:b w:val="1"/>
          <w:color w:val="000000"/>
        </w:rPr>
      </w:pPr>
      <w:bookmarkStart w:colFirst="0" w:colLast="0" w:name="_xrfhtwlvvcoy" w:id="18"/>
      <w:bookmarkEnd w:id="18"/>
      <w:r w:rsidDel="00000000" w:rsidR="00000000" w:rsidRPr="00000000">
        <w:rPr>
          <w:rFonts w:ascii="Times New Roman" w:cs="Times New Roman" w:eastAsia="Times New Roman" w:hAnsi="Times New Roman"/>
          <w:b w:val="1"/>
          <w:color w:val="000000"/>
          <w:rtl w:val="0"/>
        </w:rPr>
        <w:tab/>
      </w: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4"/>
        <w:ind w:firstLine="720"/>
        <w:rPr>
          <w:rFonts w:ascii="Times New Roman" w:cs="Times New Roman" w:eastAsia="Times New Roman" w:hAnsi="Times New Roman"/>
          <w:b w:val="1"/>
          <w:color w:val="000000"/>
        </w:rPr>
      </w:pPr>
      <w:bookmarkStart w:colFirst="0" w:colLast="0" w:name="_n3quxktug0un" w:id="19"/>
      <w:bookmarkEnd w:id="19"/>
      <w:r w:rsidDel="00000000" w:rsidR="00000000" w:rsidRPr="00000000">
        <w:rPr>
          <w:rFonts w:ascii="Times New Roman" w:cs="Times New Roman" w:eastAsia="Times New Roman" w:hAnsi="Times New Roman"/>
          <w:b w:val="1"/>
          <w:color w:val="000000"/>
          <w:rtl w:val="0"/>
        </w:rPr>
        <w:t xml:space="preserve">3.2 ARIMA model</w:t>
      </w:r>
    </w:p>
    <w:p w:rsidR="00000000" w:rsidDel="00000000" w:rsidP="00000000" w:rsidRDefault="00000000" w:rsidRPr="00000000" w14:paraId="000001CE">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CF">
      <w:pPr>
        <w:pStyle w:val="Heading4"/>
        <w:rPr>
          <w:rFonts w:ascii="Times New Roman" w:cs="Times New Roman" w:eastAsia="Times New Roman" w:hAnsi="Times New Roman"/>
          <w:b w:val="1"/>
          <w:color w:val="000000"/>
        </w:rPr>
      </w:pPr>
      <w:bookmarkStart w:colFirst="0" w:colLast="0" w:name="_4prcxdjxnnnw" w:id="20"/>
      <w:bookmarkEnd w:id="20"/>
      <w:r w:rsidDel="00000000" w:rsidR="00000000" w:rsidRPr="00000000">
        <w:rPr>
          <w:rFonts w:ascii="Times New Roman" w:cs="Times New Roman" w:eastAsia="Times New Roman" w:hAnsi="Times New Roman"/>
          <w:b w:val="1"/>
          <w:color w:val="000000"/>
          <w:rtl w:val="0"/>
        </w:rPr>
        <w:tab/>
      </w:r>
    </w:p>
    <w:p w:rsidR="00000000" w:rsidDel="00000000" w:rsidP="00000000" w:rsidRDefault="00000000" w:rsidRPr="00000000" w14:paraId="000001D0">
      <w:pPr>
        <w:pStyle w:val="Heading4"/>
        <w:ind w:firstLine="720"/>
        <w:rPr>
          <w:rFonts w:ascii="Times New Roman" w:cs="Times New Roman" w:eastAsia="Times New Roman" w:hAnsi="Times New Roman"/>
          <w:b w:val="1"/>
          <w:color w:val="000000"/>
        </w:rPr>
      </w:pPr>
      <w:bookmarkStart w:colFirst="0" w:colLast="0" w:name="_xl1ys01xgkg" w:id="21"/>
      <w:bookmarkEnd w:id="21"/>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4"/>
        <w:ind w:firstLine="720"/>
        <w:rPr/>
      </w:pPr>
      <w:bookmarkStart w:colFirst="0" w:colLast="0" w:name="_1ik4girogyal" w:id="22"/>
      <w:bookmarkEnd w:id="22"/>
      <w:r w:rsidDel="00000000" w:rsidR="00000000" w:rsidRPr="00000000">
        <w:rPr>
          <w:rFonts w:ascii="Times New Roman" w:cs="Times New Roman" w:eastAsia="Times New Roman" w:hAnsi="Times New Roman"/>
          <w:b w:val="1"/>
          <w:color w:val="000000"/>
          <w:rtl w:val="0"/>
        </w:rPr>
        <w:t xml:space="preserve">3.3 LSTM model</w:t>
      </w:r>
      <w:r w:rsidDel="00000000" w:rsidR="00000000" w:rsidRPr="00000000">
        <w:rPr>
          <w:rtl w:val="0"/>
        </w:rPr>
      </w:r>
    </w:p>
    <w:p w:rsidR="00000000" w:rsidDel="00000000" w:rsidP="00000000" w:rsidRDefault="00000000" w:rsidRPr="00000000" w14:paraId="000001D2">
      <w:pPr>
        <w:pStyle w:val="Heading5"/>
        <w:ind w:firstLine="720"/>
        <w:rPr>
          <w:rFonts w:ascii="Times New Roman" w:cs="Times New Roman" w:eastAsia="Times New Roman" w:hAnsi="Times New Roman"/>
          <w:b w:val="1"/>
          <w:color w:val="000000"/>
        </w:rPr>
      </w:pPr>
      <w:bookmarkStart w:colFirst="0" w:colLast="0" w:name="_fogmqdbodw0a" w:id="23"/>
      <w:bookmarkEnd w:id="23"/>
      <w:r w:rsidDel="00000000" w:rsidR="00000000" w:rsidRPr="00000000">
        <w:rPr>
          <w:rFonts w:ascii="Times New Roman" w:cs="Times New Roman" w:eastAsia="Times New Roman" w:hAnsi="Times New Roman"/>
          <w:b w:val="1"/>
          <w:color w:val="000000"/>
          <w:rtl w:val="0"/>
        </w:rPr>
        <w:t xml:space="preserve">3.3.1 Architecture</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394288</wp:posOffset>
            </wp:positionV>
            <wp:extent cx="5943600" cy="30861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86100"/>
                    </a:xfrm>
                    <a:prstGeom prst="rect"/>
                    <a:ln/>
                  </pic:spPr>
                </pic:pic>
              </a:graphicData>
            </a:graphic>
          </wp:anchor>
        </w:drawing>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above illustrates the architecture of the LSTM model. It has two layers of LSTM cells, one dropout layer and one dense layer as the output. The input of the model </w:t>
      </w:r>
    </w:p>
    <w:p w:rsidR="00000000" w:rsidDel="00000000" w:rsidP="00000000" w:rsidRDefault="00000000" w:rsidRPr="00000000" w14:paraId="000001D5">
      <w:pPr>
        <w:pStyle w:val="Heading4"/>
        <w:rPr>
          <w:rFonts w:ascii="Times New Roman" w:cs="Times New Roman" w:eastAsia="Times New Roman" w:hAnsi="Times New Roman"/>
          <w:b w:val="1"/>
          <w:color w:val="000000"/>
        </w:rPr>
      </w:pPr>
      <w:bookmarkStart w:colFirst="0" w:colLast="0" w:name="_2p9wdaiac3qi" w:id="24"/>
      <w:bookmarkEnd w:id="24"/>
      <w:r w:rsidDel="00000000" w:rsidR="00000000" w:rsidRPr="00000000">
        <w:rPr>
          <w:rFonts w:ascii="Times New Roman" w:cs="Times New Roman" w:eastAsia="Times New Roman" w:hAnsi="Times New Roman"/>
          <w:b w:val="1"/>
          <w:color w:val="000000"/>
          <w:rtl w:val="0"/>
        </w:rPr>
        <w:tab/>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4"/>
        <w:rPr>
          <w:rFonts w:ascii="Times New Roman" w:cs="Times New Roman" w:eastAsia="Times New Roman" w:hAnsi="Times New Roman"/>
          <w:b w:val="1"/>
          <w:color w:val="000000"/>
        </w:rPr>
      </w:pPr>
      <w:bookmarkStart w:colFirst="0" w:colLast="0" w:name="_nosncy4bt0b6" w:id="25"/>
      <w:bookmarkEnd w:id="25"/>
      <w:r w:rsidDel="00000000" w:rsidR="00000000" w:rsidRPr="00000000">
        <w:rPr>
          <w:rFonts w:ascii="Times New Roman" w:cs="Times New Roman" w:eastAsia="Times New Roman" w:hAnsi="Times New Roman"/>
          <w:b w:val="1"/>
          <w:color w:val="000000"/>
          <w:rtl w:val="0"/>
        </w:rPr>
        <w:t xml:space="preserve">3.4 Prophet model</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3"/>
        <w:numPr>
          <w:ilvl w:val="0"/>
          <w:numId w:val="3"/>
        </w:numPr>
        <w:ind w:left="720" w:hanging="360"/>
        <w:rPr>
          <w:rFonts w:ascii="Times New Roman" w:cs="Times New Roman" w:eastAsia="Times New Roman" w:hAnsi="Times New Roman"/>
          <w:b w:val="1"/>
          <w:color w:val="000000"/>
        </w:rPr>
      </w:pPr>
      <w:bookmarkStart w:colFirst="0" w:colLast="0" w:name="_1uvbnl1lhb7n" w:id="26"/>
      <w:bookmarkEnd w:id="26"/>
      <w:r w:rsidDel="00000000" w:rsidR="00000000" w:rsidRPr="00000000">
        <w:rPr>
          <w:rFonts w:ascii="Times New Roman" w:cs="Times New Roman" w:eastAsia="Times New Roman" w:hAnsi="Times New Roman"/>
          <w:b w:val="1"/>
          <w:color w:val="000000"/>
          <w:rtl w:val="0"/>
        </w:rPr>
        <w:t xml:space="preserve">Results</w:t>
      </w:r>
    </w:p>
    <w:p w:rsidR="00000000" w:rsidDel="00000000" w:rsidP="00000000" w:rsidRDefault="00000000" w:rsidRPr="00000000" w14:paraId="000001F4">
      <w:pPr>
        <w:pStyle w:val="Heading4"/>
        <w:ind w:left="720" w:firstLine="0"/>
        <w:rPr>
          <w:rFonts w:ascii="Times New Roman" w:cs="Times New Roman" w:eastAsia="Times New Roman" w:hAnsi="Times New Roman"/>
          <w:b w:val="1"/>
          <w:color w:val="000000"/>
        </w:rPr>
      </w:pPr>
      <w:bookmarkStart w:colFirst="0" w:colLast="0" w:name="_g8di5nalxa07" w:id="27"/>
      <w:bookmarkEnd w:id="27"/>
      <w:r w:rsidDel="00000000" w:rsidR="00000000" w:rsidRPr="00000000">
        <w:rPr>
          <w:rFonts w:ascii="Times New Roman" w:cs="Times New Roman" w:eastAsia="Times New Roman" w:hAnsi="Times New Roman"/>
          <w:b w:val="1"/>
          <w:color w:val="000000"/>
          <w:rtl w:val="0"/>
        </w:rPr>
        <w:t xml:space="preserve">4.1 Metrics</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pStyle w:val="Heading4"/>
        <w:ind w:firstLine="720"/>
        <w:rPr>
          <w:rFonts w:ascii="Times New Roman" w:cs="Times New Roman" w:eastAsia="Times New Roman" w:hAnsi="Times New Roman"/>
        </w:rPr>
      </w:pPr>
      <w:bookmarkStart w:colFirst="0" w:colLast="0" w:name="_3s2fqxtxlb59" w:id="28"/>
      <w:bookmarkEnd w:id="28"/>
      <w:r w:rsidDel="00000000" w:rsidR="00000000" w:rsidRPr="00000000">
        <w:rPr>
          <w:rFonts w:ascii="Times New Roman" w:cs="Times New Roman" w:eastAsia="Times New Roman" w:hAnsi="Times New Roman"/>
          <w:b w:val="1"/>
          <w:color w:val="000000"/>
          <w:rtl w:val="0"/>
        </w:rPr>
        <w:t xml:space="preserve">4.2 Imputation Performance </w:t>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pStyle w:val="Heading4"/>
        <w:rPr>
          <w:rFonts w:ascii="Times New Roman" w:cs="Times New Roman" w:eastAsia="Times New Roman" w:hAnsi="Times New Roman"/>
        </w:rPr>
      </w:pPr>
      <w:bookmarkStart w:colFirst="0" w:colLast="0" w:name="_dgu0m2lcrgax" w:id="29"/>
      <w:bookmarkEnd w:id="29"/>
      <w:r w:rsidDel="00000000" w:rsidR="00000000" w:rsidRPr="00000000">
        <w:rPr>
          <w:rFonts w:ascii="Times New Roman" w:cs="Times New Roman" w:eastAsia="Times New Roman" w:hAnsi="Times New Roman"/>
          <w:b w:val="1"/>
          <w:color w:val="000000"/>
          <w:rtl w:val="0"/>
        </w:rPr>
        <w:tab/>
        <w:t xml:space="preserve">4.3 Seasonality Check</w:t>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pStyle w:val="Heading3"/>
        <w:numPr>
          <w:ilvl w:val="0"/>
          <w:numId w:val="3"/>
        </w:numPr>
        <w:ind w:left="720" w:hanging="360"/>
        <w:rPr>
          <w:rFonts w:ascii="Times New Roman" w:cs="Times New Roman" w:eastAsia="Times New Roman" w:hAnsi="Times New Roman"/>
          <w:b w:val="1"/>
          <w:color w:val="000000"/>
        </w:rPr>
      </w:pPr>
      <w:bookmarkStart w:colFirst="0" w:colLast="0" w:name="_ypuvlo4bre7f" w:id="30"/>
      <w:bookmarkEnd w:id="30"/>
      <w:r w:rsidDel="00000000" w:rsidR="00000000" w:rsidRPr="00000000">
        <w:rPr>
          <w:rFonts w:ascii="Times New Roman" w:cs="Times New Roman" w:eastAsia="Times New Roman" w:hAnsi="Times New Roman"/>
          <w:b w:val="1"/>
          <w:color w:val="000000"/>
          <w:rtl w:val="0"/>
        </w:rPr>
        <w:t xml:space="preserve">Goals and Next Steps</w:t>
      </w:r>
    </w:p>
    <w:p w:rsidR="00000000" w:rsidDel="00000000" w:rsidP="00000000" w:rsidRDefault="00000000" w:rsidRPr="00000000" w14:paraId="000002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pStyle w:val="Heading4"/>
        <w:rPr>
          <w:rFonts w:ascii="Times New Roman" w:cs="Times New Roman" w:eastAsia="Times New Roman" w:hAnsi="Times New Roman"/>
          <w:b w:val="1"/>
          <w:color w:val="000000"/>
        </w:rPr>
      </w:pPr>
      <w:bookmarkStart w:colFirst="0" w:colLast="0" w:name="_ff9zc8h6623u" w:id="31"/>
      <w:bookmarkEnd w:id="31"/>
      <w:r w:rsidDel="00000000" w:rsidR="00000000" w:rsidRPr="00000000">
        <w:rPr>
          <w:rFonts w:ascii="Times New Roman" w:cs="Times New Roman" w:eastAsia="Times New Roman" w:hAnsi="Times New Roman"/>
          <w:b w:val="1"/>
          <w:color w:val="000000"/>
          <w:rtl w:val="0"/>
        </w:rPr>
        <w:tab/>
        <w:t xml:space="preserve">5.1 Univariate vs. Multivariate</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221">
      <w:pPr>
        <w:pStyle w:val="Heading4"/>
        <w:rPr>
          <w:rFonts w:ascii="Times New Roman" w:cs="Times New Roman" w:eastAsia="Times New Roman" w:hAnsi="Times New Roman"/>
          <w:b w:val="1"/>
          <w:color w:val="000000"/>
        </w:rPr>
      </w:pPr>
      <w:bookmarkStart w:colFirst="0" w:colLast="0" w:name="_zbymd6rze3yd" w:id="32"/>
      <w:bookmarkEnd w:id="32"/>
      <w:r w:rsidDel="00000000" w:rsidR="00000000" w:rsidRPr="00000000">
        <w:rPr>
          <w:rFonts w:ascii="Times New Roman" w:cs="Times New Roman" w:eastAsia="Times New Roman" w:hAnsi="Times New Roman"/>
          <w:b w:val="1"/>
          <w:color w:val="000000"/>
          <w:rtl w:val="0"/>
        </w:rPr>
        <w:tab/>
        <w:t xml:space="preserve">5.2 Hyper-parameter tuning</w:t>
      </w:r>
    </w:p>
    <w:p w:rsidR="00000000" w:rsidDel="00000000" w:rsidP="00000000" w:rsidRDefault="00000000" w:rsidRPr="00000000" w14:paraId="00000222">
      <w:pPr>
        <w:pStyle w:val="Heading4"/>
        <w:rPr>
          <w:rFonts w:ascii="Times New Roman" w:cs="Times New Roman" w:eastAsia="Times New Roman" w:hAnsi="Times New Roman"/>
          <w:b w:val="1"/>
          <w:color w:val="000000"/>
        </w:rPr>
      </w:pPr>
      <w:bookmarkStart w:colFirst="0" w:colLast="0" w:name="_br27b3p3n9ue" w:id="33"/>
      <w:bookmarkEnd w:id="33"/>
      <w:r w:rsidDel="00000000" w:rsidR="00000000" w:rsidRPr="00000000">
        <w:rPr>
          <w:rFonts w:ascii="Times New Roman" w:cs="Times New Roman" w:eastAsia="Times New Roman" w:hAnsi="Times New Roman"/>
          <w:b w:val="1"/>
          <w:color w:val="000000"/>
          <w:rtl w:val="0"/>
        </w:rPr>
        <w:tab/>
        <w:t xml:space="preserve">5.3 Bayesian methods</w:t>
        <w:tab/>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pStyle w:val="Heading3"/>
        <w:numPr>
          <w:ilvl w:val="0"/>
          <w:numId w:val="3"/>
        </w:numPr>
        <w:ind w:left="720" w:hanging="360"/>
        <w:rPr>
          <w:rFonts w:ascii="Times New Roman" w:cs="Times New Roman" w:eastAsia="Times New Roman" w:hAnsi="Times New Roman"/>
          <w:b w:val="1"/>
          <w:color w:val="000000"/>
          <w:sz w:val="28"/>
          <w:szCs w:val="28"/>
        </w:rPr>
      </w:pPr>
      <w:bookmarkStart w:colFirst="0" w:colLast="0" w:name="_h9lqkmoohgmr" w:id="34"/>
      <w:bookmarkEnd w:id="34"/>
      <w:r w:rsidDel="00000000" w:rsidR="00000000" w:rsidRPr="00000000">
        <w:rPr>
          <w:rFonts w:ascii="Times New Roman" w:cs="Times New Roman" w:eastAsia="Times New Roman" w:hAnsi="Times New Roman"/>
          <w:b w:val="1"/>
          <w:color w:val="000000"/>
          <w:rtl w:val="0"/>
        </w:rPr>
        <w:t xml:space="preserve">Individual contributions</w:t>
      </w:r>
    </w:p>
    <w:p w:rsidR="00000000" w:rsidDel="00000000" w:rsidP="00000000" w:rsidRDefault="00000000" w:rsidRPr="00000000" w14:paraId="000002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 Mu:</w:t>
      </w:r>
    </w:p>
    <w:p w:rsidR="00000000" w:rsidDel="00000000" w:rsidP="00000000" w:rsidRDefault="00000000" w:rsidRPr="00000000" w14:paraId="00000227">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Freddy Wong:</w:t>
      </w:r>
    </w:p>
    <w:p w:rsidR="00000000" w:rsidDel="00000000" w:rsidP="00000000" w:rsidRDefault="00000000" w:rsidRPr="00000000" w14:paraId="00000228">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Hanlin Yan:</w:t>
      </w:r>
    </w:p>
    <w:p w:rsidR="00000000" w:rsidDel="00000000" w:rsidP="00000000" w:rsidRDefault="00000000" w:rsidRPr="00000000" w14:paraId="00000229">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Jace Yang:</w:t>
      </w:r>
    </w:p>
    <w:p w:rsidR="00000000" w:rsidDel="00000000" w:rsidP="00000000" w:rsidRDefault="00000000" w:rsidRPr="00000000" w14:paraId="0000022A">
      <w:pPr>
        <w:numPr>
          <w:ilvl w:val="0"/>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Yuan Heng:</w:t>
      </w:r>
    </w:p>
    <w:p w:rsidR="00000000" w:rsidDel="00000000" w:rsidP="00000000" w:rsidRDefault="00000000" w:rsidRPr="00000000" w14:paraId="0000022B">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pStyle w:val="Heading3"/>
        <w:ind w:left="0" w:firstLine="0"/>
        <w:rPr>
          <w:rFonts w:ascii="Times New Roman" w:cs="Times New Roman" w:eastAsia="Times New Roman" w:hAnsi="Times New Roman"/>
          <w:b w:val="1"/>
          <w:color w:val="000000"/>
        </w:rPr>
      </w:pPr>
      <w:bookmarkStart w:colFirst="0" w:colLast="0" w:name="_wp3ahwqfke2n" w:id="35"/>
      <w:bookmarkEnd w:id="35"/>
      <w:r w:rsidDel="00000000" w:rsidR="00000000" w:rsidRPr="00000000">
        <w:rPr>
          <w:rFonts w:ascii="Times New Roman" w:cs="Times New Roman" w:eastAsia="Times New Roman" w:hAnsi="Times New Roman"/>
          <w:b w:val="1"/>
          <w:color w:val="000000"/>
          <w:rtl w:val="0"/>
        </w:rPr>
        <w:t xml:space="preserve">Appendix</w:t>
      </w:r>
    </w:p>
    <w:p w:rsidR="00000000" w:rsidDel="00000000" w:rsidP="00000000" w:rsidRDefault="00000000" w:rsidRPr="00000000" w14:paraId="0000022D">
      <w:pPr>
        <w:pStyle w:val="Heading3"/>
        <w:rPr/>
      </w:pPr>
      <w:bookmarkStart w:colFirst="0" w:colLast="0" w:name="_u5tavkctib4z" w:id="36"/>
      <w:bookmarkEnd w:id="36"/>
      <w:r w:rsidDel="00000000" w:rsidR="00000000" w:rsidRPr="00000000">
        <w:rPr>
          <w:rFonts w:ascii="Times New Roman" w:cs="Times New Roman" w:eastAsia="Times New Roman" w:hAnsi="Times New Roman"/>
          <w:b w:val="1"/>
          <w:color w:val="000000"/>
          <w:rtl w:val="0"/>
        </w:rPr>
        <w:t xml:space="preserve">Reference</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rPr>
        <w:color w:val="666666"/>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ata.worldbank.or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