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1B8" w:rsidRDefault="00B50404">
      <w:r>
        <w:t>Basal Area by National Forest Percent Change</w:t>
      </w:r>
    </w:p>
    <w:p w:rsidR="00B521B8" w:rsidRDefault="00B521B8"/>
    <w:p w:rsidR="00B521B8" w:rsidRDefault="00B521B8"/>
    <w:tbl>
      <w:tblPr>
        <w:tblStyle w:val="ListTable2"/>
        <w:tblW w:w="0" w:type="auto"/>
        <w:tblLook w:val="0600" w:firstRow="0" w:lastRow="0" w:firstColumn="0" w:lastColumn="0" w:noHBand="1" w:noVBand="1"/>
      </w:tblPr>
      <w:tblGrid>
        <w:gridCol w:w="1810"/>
        <w:gridCol w:w="1423"/>
        <w:gridCol w:w="1276"/>
        <w:gridCol w:w="1849"/>
      </w:tblGrid>
      <w:tr w:rsidR="00B521B8" w:rsidTr="00B50404">
        <w:trPr>
          <w:trHeight w:val="28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1B8" w:rsidRPr="00B50404" w:rsidRDefault="00B50404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0" w:colLast="3"/>
            <w:r w:rsidRPr="00B50404">
              <w:rPr>
                <w:rFonts w:ascii="Times New Roman" w:hAnsi="Times New Roman" w:cs="Times New Roman"/>
                <w:b/>
                <w:sz w:val="24"/>
                <w:szCs w:val="24"/>
              </w:rPr>
              <w:t>National Forest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1B8" w:rsidRPr="00B50404" w:rsidRDefault="00B50404" w:rsidP="00B5040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b/>
                <w:sz w:val="24"/>
                <w:szCs w:val="24"/>
              </w:rPr>
              <w:t>VTM Mean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1B8" w:rsidRPr="00B50404" w:rsidRDefault="00B50404" w:rsidP="00B5040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b/>
                <w:sz w:val="24"/>
                <w:szCs w:val="24"/>
              </w:rPr>
              <w:t>FIA Mean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1B8" w:rsidRPr="00B50404" w:rsidRDefault="00B50404" w:rsidP="00B5040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b/>
                <w:sz w:val="24"/>
                <w:szCs w:val="24"/>
              </w:rPr>
              <w:t>Percent Change</w:t>
            </w:r>
          </w:p>
        </w:tc>
      </w:tr>
      <w:tr w:rsidR="00B521B8" w:rsidTr="00B50404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B521B8" w:rsidRPr="00B50404" w:rsidRDefault="00B504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B521B8" w:rsidRPr="00B50404" w:rsidRDefault="00B50404" w:rsidP="00B5040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sz w:val="24"/>
                <w:szCs w:val="24"/>
              </w:rPr>
              <w:t>55.00765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B521B8" w:rsidRPr="00B50404" w:rsidRDefault="00B50404" w:rsidP="00B5040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sz w:val="24"/>
                <w:szCs w:val="24"/>
              </w:rPr>
              <w:t>82.38800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B521B8" w:rsidRPr="00B50404" w:rsidRDefault="00B50404" w:rsidP="00B5040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sz w:val="24"/>
                <w:szCs w:val="24"/>
              </w:rPr>
              <w:t>49.78%***</w:t>
            </w:r>
          </w:p>
        </w:tc>
      </w:tr>
      <w:tr w:rsidR="00B521B8" w:rsidTr="00B50404">
        <w:trPr>
          <w:trHeight w:val="315"/>
        </w:trPr>
        <w:tc>
          <w:tcPr>
            <w:tcW w:w="0" w:type="auto"/>
            <w:tcBorders>
              <w:top w:val="nil"/>
              <w:bottom w:val="nil"/>
            </w:tcBorders>
          </w:tcPr>
          <w:p w:rsidR="00B521B8" w:rsidRPr="00B50404" w:rsidRDefault="00B504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sz w:val="24"/>
                <w:szCs w:val="24"/>
              </w:rPr>
              <w:t>ANF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521B8" w:rsidRPr="00B50404" w:rsidRDefault="00B50404" w:rsidP="00B5040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sz w:val="24"/>
                <w:szCs w:val="24"/>
              </w:rPr>
              <w:t>36.86154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521B8" w:rsidRPr="00B50404" w:rsidRDefault="00B50404" w:rsidP="00B5040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sz w:val="24"/>
                <w:szCs w:val="24"/>
              </w:rPr>
              <w:t>88.52494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521B8" w:rsidRPr="00B50404" w:rsidRDefault="00B50404" w:rsidP="00B5040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sz w:val="24"/>
                <w:szCs w:val="24"/>
              </w:rPr>
              <w:t>140.16%***</w:t>
            </w:r>
          </w:p>
        </w:tc>
      </w:tr>
      <w:tr w:rsidR="00B521B8" w:rsidTr="00B50404">
        <w:trPr>
          <w:trHeight w:val="315"/>
        </w:trPr>
        <w:tc>
          <w:tcPr>
            <w:tcW w:w="0" w:type="auto"/>
            <w:tcBorders>
              <w:top w:val="nil"/>
              <w:bottom w:val="nil"/>
            </w:tcBorders>
          </w:tcPr>
          <w:p w:rsidR="00B521B8" w:rsidRPr="00B50404" w:rsidRDefault="00B504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sz w:val="24"/>
                <w:szCs w:val="24"/>
              </w:rPr>
              <w:t>LPNF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521B8" w:rsidRPr="00B50404" w:rsidRDefault="00B50404" w:rsidP="00B5040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sz w:val="24"/>
                <w:szCs w:val="24"/>
              </w:rPr>
              <w:t>67.97350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521B8" w:rsidRPr="00B50404" w:rsidRDefault="00B50404" w:rsidP="00B5040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sz w:val="24"/>
                <w:szCs w:val="24"/>
              </w:rPr>
              <w:t>71.16352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521B8" w:rsidRPr="00B50404" w:rsidRDefault="00B50404" w:rsidP="00B5040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sz w:val="24"/>
                <w:szCs w:val="24"/>
              </w:rPr>
              <w:t>4.69%</w:t>
            </w:r>
          </w:p>
        </w:tc>
      </w:tr>
      <w:tr w:rsidR="00B521B8" w:rsidTr="00B50404">
        <w:trPr>
          <w:trHeight w:val="315"/>
        </w:trPr>
        <w:tc>
          <w:tcPr>
            <w:tcW w:w="0" w:type="auto"/>
            <w:tcBorders>
              <w:top w:val="nil"/>
            </w:tcBorders>
          </w:tcPr>
          <w:p w:rsidR="00B521B8" w:rsidRPr="00B50404" w:rsidRDefault="00B504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sz w:val="24"/>
                <w:szCs w:val="24"/>
              </w:rPr>
              <w:t>SBNF</w:t>
            </w:r>
          </w:p>
        </w:tc>
        <w:tc>
          <w:tcPr>
            <w:tcW w:w="0" w:type="auto"/>
            <w:tcBorders>
              <w:top w:val="nil"/>
            </w:tcBorders>
          </w:tcPr>
          <w:p w:rsidR="00B521B8" w:rsidRPr="00B50404" w:rsidRDefault="00B50404" w:rsidP="00B5040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sz w:val="24"/>
                <w:szCs w:val="24"/>
              </w:rPr>
              <w:t>52.65601</w:t>
            </w:r>
          </w:p>
        </w:tc>
        <w:tc>
          <w:tcPr>
            <w:tcW w:w="0" w:type="auto"/>
            <w:tcBorders>
              <w:top w:val="nil"/>
            </w:tcBorders>
          </w:tcPr>
          <w:p w:rsidR="00B521B8" w:rsidRPr="00B50404" w:rsidRDefault="00B50404" w:rsidP="00B5040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sz w:val="24"/>
                <w:szCs w:val="24"/>
              </w:rPr>
              <w:t>88.10192</w:t>
            </w:r>
          </w:p>
        </w:tc>
        <w:tc>
          <w:tcPr>
            <w:tcW w:w="0" w:type="auto"/>
            <w:tcBorders>
              <w:top w:val="nil"/>
            </w:tcBorders>
          </w:tcPr>
          <w:p w:rsidR="00B521B8" w:rsidRPr="00B50404" w:rsidRDefault="00B50404" w:rsidP="00B5040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404">
              <w:rPr>
                <w:rFonts w:ascii="Times New Roman" w:hAnsi="Times New Roman" w:cs="Times New Roman"/>
                <w:sz w:val="24"/>
                <w:szCs w:val="24"/>
              </w:rPr>
              <w:t>67.32%***</w:t>
            </w:r>
          </w:p>
        </w:tc>
      </w:tr>
      <w:bookmarkEnd w:id="0"/>
    </w:tbl>
    <w:p w:rsidR="00B521B8" w:rsidRDefault="00B521B8"/>
    <w:sectPr w:rsidR="00B521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1B8"/>
    <w:rsid w:val="00B50404"/>
    <w:rsid w:val="00B5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DC28"/>
  <w15:docId w15:val="{8CE36B0C-8F08-40FD-BA08-99D73B85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2">
    <w:name w:val="List Table 2"/>
    <w:basedOn w:val="TableNormal"/>
    <w:uiPriority w:val="47"/>
    <w:rsid w:val="00B5040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Truong</cp:lastModifiedBy>
  <cp:revision>2</cp:revision>
  <dcterms:created xsi:type="dcterms:W3CDTF">2021-02-15T03:31:00Z</dcterms:created>
  <dcterms:modified xsi:type="dcterms:W3CDTF">2021-02-15T03:39:00Z</dcterms:modified>
</cp:coreProperties>
</file>