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9F900" w14:textId="77777777" w:rsidR="00256A84" w:rsidRPr="00256A84" w:rsidRDefault="00256A84" w:rsidP="00256A84">
      <w:pPr>
        <w:pStyle w:val="PlainText"/>
        <w:rPr>
          <w:rFonts w:ascii="Courier New" w:hAnsi="Courier New" w:cs="Courier New"/>
        </w:rPr>
      </w:pPr>
      <w:r w:rsidRPr="00256A84">
        <w:rPr>
          <w:rFonts w:ascii="Courier New" w:hAnsi="Courier New" w:cs="Courier New"/>
        </w:rPr>
        <w:t xml:space="preserve">I appreciate </w:t>
      </w:r>
      <w:proofErr w:type="gramStart"/>
      <w:r w:rsidRPr="00256A84">
        <w:rPr>
          <w:rFonts w:ascii="Courier New" w:hAnsi="Courier New" w:cs="Courier New"/>
        </w:rPr>
        <w:t>all of</w:t>
      </w:r>
      <w:proofErr w:type="gramEnd"/>
      <w:r w:rsidRPr="00256A84">
        <w:rPr>
          <w:rFonts w:ascii="Courier New" w:hAnsi="Courier New" w:cs="Courier New"/>
        </w:rPr>
        <w:t xml:space="preserve"> the feedback and comments from users. I continue to implement fixes and updates based on these suggestions.</w:t>
      </w:r>
    </w:p>
    <w:p w14:paraId="6C42367C" w14:textId="77777777" w:rsidR="00256A84" w:rsidRPr="00256A84" w:rsidRDefault="00256A84" w:rsidP="00256A84">
      <w:pPr>
        <w:pStyle w:val="PlainText"/>
        <w:rPr>
          <w:rFonts w:ascii="Courier New" w:hAnsi="Courier New" w:cs="Courier New"/>
        </w:rPr>
      </w:pPr>
    </w:p>
    <w:p w14:paraId="2066CBC6" w14:textId="7CAA06B0" w:rsidR="00256A84" w:rsidRDefault="00256A84" w:rsidP="00256A84">
      <w:pPr>
        <w:pStyle w:val="PlainText"/>
        <w:rPr>
          <w:rFonts w:ascii="Courier New" w:hAnsi="Courier New" w:cs="Courier New"/>
        </w:rPr>
      </w:pPr>
      <w:r w:rsidRPr="00256A84">
        <w:rPr>
          <w:rFonts w:ascii="Courier New" w:hAnsi="Courier New" w:cs="Courier New"/>
        </w:rPr>
        <w:t>Here is a log of changes</w:t>
      </w:r>
      <w:r w:rsidR="00896433">
        <w:rPr>
          <w:rFonts w:ascii="Courier New" w:hAnsi="Courier New" w:cs="Courier New"/>
        </w:rPr>
        <w:t xml:space="preserve"> and </w:t>
      </w:r>
      <w:r w:rsidRPr="00256A84">
        <w:rPr>
          <w:rFonts w:ascii="Courier New" w:hAnsi="Courier New" w:cs="Courier New"/>
        </w:rPr>
        <w:t>improvements.</w:t>
      </w:r>
    </w:p>
    <w:p w14:paraId="0F4035A9" w14:textId="77777777" w:rsidR="00256A84" w:rsidRDefault="00256A84" w:rsidP="00256A84">
      <w:pPr>
        <w:pStyle w:val="PlainText"/>
        <w:rPr>
          <w:rFonts w:ascii="Courier New" w:hAnsi="Courier New" w:cs="Courier New"/>
        </w:rPr>
      </w:pPr>
    </w:p>
    <w:p w14:paraId="28B1EA50" w14:textId="22A42C32" w:rsidR="00256A84" w:rsidRPr="00367CDB" w:rsidRDefault="00256A84" w:rsidP="00256A84">
      <w:pPr>
        <w:pStyle w:val="PlainText"/>
        <w:rPr>
          <w:rFonts w:ascii="Courier New" w:hAnsi="Courier New" w:cs="Courier New"/>
        </w:rPr>
      </w:pPr>
      <w:r w:rsidRPr="00367CDB">
        <w:rPr>
          <w:rFonts w:ascii="Courier New" w:hAnsi="Courier New" w:cs="Courier New"/>
        </w:rPr>
        <w:t>========================================</w:t>
      </w:r>
    </w:p>
    <w:p w14:paraId="5566ADBD" w14:textId="4B840C6A" w:rsidR="00256A84" w:rsidRDefault="00256A84" w:rsidP="00256A84">
      <w:pPr>
        <w:pStyle w:val="PlainText"/>
        <w:rPr>
          <w:rFonts w:ascii="Courier New" w:hAnsi="Courier New" w:cs="Courier New"/>
          <w:b/>
          <w:bCs/>
        </w:rPr>
      </w:pPr>
      <w:r w:rsidRPr="00256A84">
        <w:rPr>
          <w:rFonts w:ascii="Courier New" w:hAnsi="Courier New" w:cs="Courier New"/>
          <w:b/>
          <w:bCs/>
        </w:rPr>
        <w:t>16/02/20</w:t>
      </w:r>
      <w:r w:rsidR="002A3A6D">
        <w:rPr>
          <w:rFonts w:ascii="Courier New" w:hAnsi="Courier New" w:cs="Courier New"/>
          <w:b/>
          <w:bCs/>
        </w:rPr>
        <w:t>2</w:t>
      </w:r>
      <w:r w:rsidRPr="00256A84">
        <w:rPr>
          <w:rFonts w:ascii="Courier New" w:hAnsi="Courier New" w:cs="Courier New"/>
          <w:b/>
          <w:bCs/>
        </w:rPr>
        <w:t xml:space="preserve">6 </w:t>
      </w:r>
    </w:p>
    <w:p w14:paraId="041042C1" w14:textId="6877C252" w:rsidR="00256A84" w:rsidRPr="00367CDB" w:rsidRDefault="00256A84" w:rsidP="00256A84">
      <w:pPr>
        <w:pStyle w:val="PlainText"/>
        <w:rPr>
          <w:rFonts w:ascii="Courier New" w:hAnsi="Courier New" w:cs="Courier New"/>
        </w:rPr>
      </w:pPr>
      <w:r w:rsidRPr="00367CDB">
        <w:rPr>
          <w:rFonts w:ascii="Courier New" w:hAnsi="Courier New" w:cs="Courier New"/>
        </w:rPr>
        <w:t>========================================</w:t>
      </w:r>
    </w:p>
    <w:p w14:paraId="51D02EAA" w14:textId="77777777" w:rsidR="00256A84" w:rsidRDefault="00256A84" w:rsidP="00256A84"/>
    <w:p w14:paraId="6E37C767" w14:textId="77777777" w:rsidR="00256A84" w:rsidRDefault="00256A84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 w:rsidRPr="00256A84">
        <w:rPr>
          <w:rFonts w:ascii="Courier New" w:hAnsi="Courier New" w:cs="Courier New"/>
        </w:rPr>
        <w:t xml:space="preserve">Fixed checkbox </w:t>
      </w:r>
      <w:proofErr w:type="gramStart"/>
      <w:r w:rsidRPr="00256A84">
        <w:rPr>
          <w:rFonts w:ascii="Courier New" w:hAnsi="Courier New" w:cs="Courier New"/>
        </w:rPr>
        <w:t>selection;</w:t>
      </w:r>
      <w:proofErr w:type="gramEnd"/>
      <w:r w:rsidRPr="00256A84">
        <w:rPr>
          <w:rFonts w:ascii="Courier New" w:hAnsi="Courier New" w:cs="Courier New"/>
        </w:rPr>
        <w:t xml:space="preserve"> this was not working on some browsers/devices</w:t>
      </w:r>
    </w:p>
    <w:p w14:paraId="6DE43FDE" w14:textId="77777777" w:rsidR="00256A84" w:rsidRDefault="00256A84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 w:rsidRPr="00256A84">
        <w:rPr>
          <w:rFonts w:ascii="Courier New" w:hAnsi="Courier New" w:cs="Courier New"/>
        </w:rPr>
        <w:t>Improved dimensions and labelling on mobile devices</w:t>
      </w:r>
    </w:p>
    <w:p w14:paraId="0CC1058A" w14:textId="7B842E03" w:rsidR="00256A84" w:rsidRDefault="00256A84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 w:rsidRPr="00256A84">
        <w:rPr>
          <w:rFonts w:ascii="Courier New" w:hAnsi="Courier New" w:cs="Courier New"/>
        </w:rPr>
        <w:t>Limited selection to 1</w:t>
      </w:r>
      <w:r w:rsidR="002E1846">
        <w:rPr>
          <w:rFonts w:ascii="Courier New" w:hAnsi="Courier New" w:cs="Courier New"/>
        </w:rPr>
        <w:t>2</w:t>
      </w:r>
      <w:r w:rsidRPr="00256A84">
        <w:rPr>
          <w:rFonts w:ascii="Courier New" w:hAnsi="Courier New" w:cs="Courier New"/>
        </w:rPr>
        <w:t xml:space="preserve"> products at a time (more than this becomes unfeasible for visualisation).</w:t>
      </w:r>
    </w:p>
    <w:p w14:paraId="2472D185" w14:textId="1130AE0F" w:rsidR="00644983" w:rsidRDefault="00644983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Added “Clear all selections” button at the top.</w:t>
      </w:r>
    </w:p>
    <w:p w14:paraId="5A982EEA" w14:textId="21C4DDB9" w:rsidR="008D7194" w:rsidRDefault="008D7194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mobile, the chart now appears at the top (above the checklist) for easier access.</w:t>
      </w:r>
    </w:p>
    <w:p w14:paraId="7E2CE7A5" w14:textId="77777777" w:rsidR="0063307E" w:rsidRDefault="0063307E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URL of the chart now updates based on the user selection. This means a specific configuration can be shared with others. Copy the URL from the browser </w:t>
      </w:r>
      <w:proofErr w:type="gramStart"/>
      <w:r>
        <w:rPr>
          <w:rFonts w:ascii="Courier New" w:hAnsi="Courier New" w:cs="Courier New"/>
        </w:rPr>
        <w:t>bar, or</w:t>
      </w:r>
      <w:proofErr w:type="gramEnd"/>
      <w:r>
        <w:rPr>
          <w:rFonts w:ascii="Courier New" w:hAnsi="Courier New" w:cs="Courier New"/>
        </w:rPr>
        <w:t xml:space="preserve"> use the “Share” button in the </w:t>
      </w:r>
      <w:proofErr w:type="gramStart"/>
      <w:r>
        <w:rPr>
          <w:rFonts w:ascii="Courier New" w:hAnsi="Courier New" w:cs="Courier New"/>
        </w:rPr>
        <w:t>bottom-right</w:t>
      </w:r>
      <w:proofErr w:type="gramEnd"/>
      <w:r>
        <w:rPr>
          <w:rFonts w:ascii="Courier New" w:hAnsi="Courier New" w:cs="Courier New"/>
        </w:rPr>
        <w:t>.</w:t>
      </w:r>
    </w:p>
    <w:p w14:paraId="3864B78E" w14:textId="285A5819" w:rsidR="008D7194" w:rsidRDefault="0063307E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An image of the chart can now be downloaded. Use the “Share” button in the </w:t>
      </w:r>
      <w:proofErr w:type="gramStart"/>
      <w:r>
        <w:rPr>
          <w:rFonts w:ascii="Courier New" w:hAnsi="Courier New" w:cs="Courier New"/>
        </w:rPr>
        <w:t>bottom-right</w:t>
      </w:r>
      <w:proofErr w:type="gramEnd"/>
      <w:r>
        <w:rPr>
          <w:rFonts w:ascii="Courier New" w:hAnsi="Courier New" w:cs="Courier New"/>
        </w:rPr>
        <w:t xml:space="preserve">. </w:t>
      </w:r>
    </w:p>
    <w:p w14:paraId="772344E2" w14:textId="77777777" w:rsidR="004B747B" w:rsidRDefault="004B747B" w:rsidP="004B747B">
      <w:pPr>
        <w:rPr>
          <w:rFonts w:ascii="Courier New" w:hAnsi="Courier New" w:cs="Courier New"/>
        </w:rPr>
      </w:pPr>
    </w:p>
    <w:p w14:paraId="01F2C847" w14:textId="084EACE8" w:rsidR="00225007" w:rsidRDefault="004B747B" w:rsidP="00225007">
      <w:pPr>
        <w:pStyle w:val="PlainText"/>
        <w:rPr>
          <w:rFonts w:ascii="Courier New" w:hAnsi="Courier New" w:cs="Courier New"/>
        </w:rPr>
      </w:pPr>
      <w:r w:rsidRPr="00367CDB">
        <w:rPr>
          <w:rFonts w:ascii="Courier New" w:hAnsi="Courier New" w:cs="Courier New"/>
        </w:rPr>
        <w:t>========================================</w:t>
      </w:r>
    </w:p>
    <w:p w14:paraId="086B9DAE" w14:textId="1353E1DF" w:rsidR="00225007" w:rsidRDefault="00225007" w:rsidP="00225007">
      <w:pPr>
        <w:pStyle w:val="PlainText"/>
        <w:rPr>
          <w:rFonts w:ascii="Courier New" w:hAnsi="Courier New" w:cs="Courier New"/>
          <w:b/>
          <w:bCs/>
        </w:rPr>
      </w:pPr>
      <w:r w:rsidRPr="00256A84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>7</w:t>
      </w:r>
      <w:r w:rsidRPr="00256A84">
        <w:rPr>
          <w:rFonts w:ascii="Courier New" w:hAnsi="Courier New" w:cs="Courier New"/>
          <w:b/>
          <w:bCs/>
        </w:rPr>
        <w:t>/02/20</w:t>
      </w:r>
      <w:r>
        <w:rPr>
          <w:rFonts w:ascii="Courier New" w:hAnsi="Courier New" w:cs="Courier New"/>
          <w:b/>
          <w:bCs/>
        </w:rPr>
        <w:t>2</w:t>
      </w:r>
      <w:r w:rsidRPr="00256A84">
        <w:rPr>
          <w:rFonts w:ascii="Courier New" w:hAnsi="Courier New" w:cs="Courier New"/>
          <w:b/>
          <w:bCs/>
        </w:rPr>
        <w:t xml:space="preserve">6 </w:t>
      </w:r>
    </w:p>
    <w:p w14:paraId="238CC799" w14:textId="77777777" w:rsidR="00225007" w:rsidRPr="00367CDB" w:rsidRDefault="00225007" w:rsidP="00225007">
      <w:pPr>
        <w:pStyle w:val="PlainText"/>
        <w:rPr>
          <w:rFonts w:ascii="Courier New" w:hAnsi="Courier New" w:cs="Courier New"/>
        </w:rPr>
      </w:pPr>
      <w:r w:rsidRPr="00367CDB">
        <w:rPr>
          <w:rFonts w:ascii="Courier New" w:hAnsi="Courier New" w:cs="Courier New"/>
        </w:rPr>
        <w:t>========================================</w:t>
      </w:r>
    </w:p>
    <w:p w14:paraId="711E6B07" w14:textId="77777777" w:rsidR="00225007" w:rsidRPr="00225007" w:rsidRDefault="00225007" w:rsidP="00225007">
      <w:pPr>
        <w:pStyle w:val="PlainText"/>
        <w:rPr>
          <w:rFonts w:ascii="Courier New" w:hAnsi="Courier New" w:cs="Courier New"/>
        </w:rPr>
      </w:pPr>
    </w:p>
    <w:p w14:paraId="6DDF6A91" w14:textId="71DDF07C" w:rsidR="004B747B" w:rsidRDefault="00225007" w:rsidP="00225007">
      <w:pPr>
        <w:pStyle w:val="ListParagraph"/>
        <w:numPr>
          <w:ilvl w:val="0"/>
          <w:numId w:val="7"/>
        </w:numPr>
        <w:rPr>
          <w:rFonts w:ascii="Courier New" w:hAnsi="Courier New" w:cs="Courier New"/>
        </w:rPr>
      </w:pPr>
      <w:r w:rsidRPr="00225007">
        <w:rPr>
          <w:rFonts w:ascii="Courier New" w:hAnsi="Courier New" w:cs="Courier New"/>
        </w:rPr>
        <w:t xml:space="preserve">Added clearer </w:t>
      </w:r>
      <w:r>
        <w:rPr>
          <w:rFonts w:ascii="Courier New" w:hAnsi="Courier New" w:cs="Courier New"/>
        </w:rPr>
        <w:t>units for mobile phone charging and fridge-freezers (per day).</w:t>
      </w:r>
    </w:p>
    <w:p w14:paraId="6D751EDD" w14:textId="3C80D8B9" w:rsidR="00F45460" w:rsidRDefault="00F45460" w:rsidP="00225007">
      <w:pPr>
        <w:pStyle w:val="ListParagraph"/>
        <w:numPr>
          <w:ilvl w:val="0"/>
          <w:numId w:val="7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Updated figures for “Electric oven” and “Gas oven”. Previous figures assumed a maximum power draw when it’s on. Ovens tend to cycle on and off once they’re at the desired temperature. I have therefore applied a 0.55 factor (50-60%) to account for this.</w:t>
      </w:r>
    </w:p>
    <w:p w14:paraId="4892CDC5" w14:textId="5EEEDF7E" w:rsidR="008F1FDE" w:rsidRDefault="008F1FDE" w:rsidP="00225007">
      <w:pPr>
        <w:pStyle w:val="ListParagraph"/>
        <w:numPr>
          <w:ilvl w:val="0"/>
          <w:numId w:val="7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Added notes to emphasise that the appropriate </w:t>
      </w:r>
      <w:proofErr w:type="gramStart"/>
      <w:r>
        <w:rPr>
          <w:rFonts w:ascii="Courier New" w:hAnsi="Courier New" w:cs="Courier New"/>
        </w:rPr>
        <w:t>time period</w:t>
      </w:r>
      <w:proofErr w:type="gramEnd"/>
      <w:r>
        <w:rPr>
          <w:rFonts w:ascii="Courier New" w:hAnsi="Courier New" w:cs="Courier New"/>
        </w:rPr>
        <w:t xml:space="preserve"> for comparison is one day.</w:t>
      </w:r>
    </w:p>
    <w:p w14:paraId="1E404A7D" w14:textId="6071E6A2" w:rsidR="00775EE4" w:rsidRPr="00225007" w:rsidRDefault="00775EE4" w:rsidP="00225007">
      <w:pPr>
        <w:pStyle w:val="ListParagraph"/>
        <w:numPr>
          <w:ilvl w:val="0"/>
          <w:numId w:val="7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Added the option to switch between kilometres and miles for cycling and driving.</w:t>
      </w:r>
    </w:p>
    <w:sectPr w:rsidR="00775EE4" w:rsidRPr="002250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E3408"/>
    <w:multiLevelType w:val="hybridMultilevel"/>
    <w:tmpl w:val="957A030E"/>
    <w:lvl w:ilvl="0" w:tplc="2D76872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735F87"/>
    <w:multiLevelType w:val="hybridMultilevel"/>
    <w:tmpl w:val="15585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795A69"/>
    <w:multiLevelType w:val="hybridMultilevel"/>
    <w:tmpl w:val="43242F9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7C24BC9"/>
    <w:multiLevelType w:val="hybridMultilevel"/>
    <w:tmpl w:val="6004E3E6"/>
    <w:lvl w:ilvl="0" w:tplc="FD7AD06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E6D7531"/>
    <w:multiLevelType w:val="hybridMultilevel"/>
    <w:tmpl w:val="5D8639A8"/>
    <w:lvl w:ilvl="0" w:tplc="FD7AD0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ED7B55"/>
    <w:multiLevelType w:val="hybridMultilevel"/>
    <w:tmpl w:val="153C0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D24CF2"/>
    <w:multiLevelType w:val="hybridMultilevel"/>
    <w:tmpl w:val="1DD849AA"/>
    <w:lvl w:ilvl="0" w:tplc="FD7AD0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698144">
    <w:abstractNumId w:val="6"/>
  </w:num>
  <w:num w:numId="2" w16cid:durableId="1872179597">
    <w:abstractNumId w:val="3"/>
  </w:num>
  <w:num w:numId="3" w16cid:durableId="1201673090">
    <w:abstractNumId w:val="2"/>
  </w:num>
  <w:num w:numId="4" w16cid:durableId="447746796">
    <w:abstractNumId w:val="4"/>
  </w:num>
  <w:num w:numId="5" w16cid:durableId="1313024706">
    <w:abstractNumId w:val="5"/>
  </w:num>
  <w:num w:numId="6" w16cid:durableId="1438021343">
    <w:abstractNumId w:val="0"/>
  </w:num>
  <w:num w:numId="7" w16cid:durableId="106510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D79"/>
    <w:rsid w:val="00225007"/>
    <w:rsid w:val="00256A84"/>
    <w:rsid w:val="002A3A6D"/>
    <w:rsid w:val="002E1846"/>
    <w:rsid w:val="003D1B1E"/>
    <w:rsid w:val="00437D79"/>
    <w:rsid w:val="004B03CD"/>
    <w:rsid w:val="004B747B"/>
    <w:rsid w:val="005A1EC4"/>
    <w:rsid w:val="0063307E"/>
    <w:rsid w:val="00644983"/>
    <w:rsid w:val="00775EE4"/>
    <w:rsid w:val="00896433"/>
    <w:rsid w:val="008D7194"/>
    <w:rsid w:val="008F1FDE"/>
    <w:rsid w:val="009A3695"/>
    <w:rsid w:val="00DC6C10"/>
    <w:rsid w:val="00F45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B49B44"/>
  <w15:chartTrackingRefBased/>
  <w15:docId w15:val="{61B749E6-1A76-A042-8D16-D73C8DD60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D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D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D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D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D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D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D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D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D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D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D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D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D7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D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D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D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D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D79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256A84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56A84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225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Ritchie</dc:creator>
  <cp:keywords/>
  <dc:description/>
  <cp:lastModifiedBy>Hannah Ritchie</cp:lastModifiedBy>
  <cp:revision>11</cp:revision>
  <dcterms:created xsi:type="dcterms:W3CDTF">2026-02-16T14:36:00Z</dcterms:created>
  <dcterms:modified xsi:type="dcterms:W3CDTF">2026-02-17T17:56:00Z</dcterms:modified>
</cp:coreProperties>
</file>