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 w:eastAsia="Calibri"/>
          <w:b/>
          <w:i w:val="0"/>
          <w:sz w:val="32"/>
        </w:rPr>
        <w:t>Tahreem Shahid</w:t>
      </w:r>
    </w:p>
    <w:p>
      <w:pPr>
        <w:spacing w:after="60" w:before="0" w:line="240" w:lineRule="auto"/>
        <w:jc w:val="center"/>
      </w:pPr>
      <w:r>
        <w:rPr>
          <w:rFonts w:ascii="Calibri" w:hAnsi="Calibri" w:eastAsia="Calibri"/>
          <w:b w:val="0"/>
          <w:i w:val="0"/>
          <w:sz w:val="17"/>
        </w:rPr>
        <w:t>+92 3134372887 | tahreemshahid2212@gmail.com | Lahore, Pakistan</w:t>
      </w:r>
    </w:p>
    <w:p>
      <w:pPr>
        <w:spacing w:after="20" w:before="80" w:line="240" w:lineRule="auto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18"/>
        </w:rPr>
        <w:t>SUMMARY</w:t>
      </w:r>
    </w:p>
    <w:p>
      <w:pPr>
        <w:spacing w:after="20" w:before="0" w:line="228" w:lineRule="auto"/>
      </w:pPr>
      <w:r>
        <w:rPr>
          <w:rFonts w:ascii="Calibri" w:hAnsi="Calibri" w:eastAsia="Calibri"/>
          <w:b w:val="0"/>
          <w:i w:val="0"/>
        </w:rPr>
        <w:t>Computer Engineering student with strong experience in AI, full-stack development, and embedded systems. Skilled in building intelligent applications using LangChain, RAG pipelines, and modern web technologies. Passionate about developing scalable, real-world solutions using machine learning and agentic AI.</w:t>
      </w:r>
    </w:p>
    <w:p>
      <w:pPr>
        <w:spacing w:after="20" w:before="80" w:line="240" w:lineRule="auto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18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Comsats University Islamabad, Lahore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2022 - 2026</w:t>
            </w:r>
          </w:p>
        </w:tc>
      </w:tr>
    </w:tbl>
    <w:p>
      <w:pPr>
        <w:spacing w:after="0" w:before="0" w:line="228" w:lineRule="auto"/>
      </w:pPr>
      <w:r>
        <w:rPr>
          <w:rFonts w:ascii="Calibri" w:hAnsi="Calibri" w:eastAsia="Calibri"/>
          <w:b w:val="0"/>
          <w:i w:val="0"/>
        </w:rPr>
        <w:t>Bachelor of Science in Computer Engineering</w:t>
      </w:r>
    </w:p>
    <w:p>
      <w:pPr>
        <w:pStyle w:val="ListBullet"/>
        <w:spacing w:after="0" w:line="228" w:lineRule="auto"/>
        <w:ind w:left="432" w:hanging="144"/>
      </w:pPr>
      <w:r>
        <w:rPr>
          <w:rFonts w:ascii="Calibri" w:hAnsi="Calibri" w:eastAsia="Calibri"/>
          <w:b w:val="0"/>
          <w:i w:val="0"/>
          <w:sz w:val="16"/>
        </w:rPr>
        <w:t>Coursework: Artificial Intelligence, Machine Learning, Mobile Application Development, Data Communication and Computer Networks, Microprocessor Systems and Interfacing, Electric Circuits Analysis, Digital Logic Design.</w:t>
      </w:r>
    </w:p>
    <w:p>
      <w:pPr>
        <w:spacing w:after="20" w:before="80" w:line="240" w:lineRule="auto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18"/>
        </w:rPr>
        <w:t>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Generative AI Intern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July 2025 - August 2025</w:t>
            </w:r>
          </w:p>
        </w:tc>
      </w:tr>
    </w:tbl>
    <w:p>
      <w:pPr>
        <w:spacing w:after="0" w:line="228" w:lineRule="auto"/>
      </w:pPr>
      <w:r>
        <w:rPr>
          <w:rFonts w:ascii="Calibri" w:hAnsi="Calibri" w:eastAsia="Calibri"/>
          <w:b w:val="0"/>
          <w:i/>
          <w:sz w:val="16"/>
        </w:rPr>
        <w:t>Northbay Solutions, Hybrid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Utilized LangChain and Prompt Engineering for LLM integration, managing chains, memory, and templates.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Implemented Retrieval-Augmented Generation (RAG) to enhance AI responses with external data.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Used Hugging Face for NLP tasks; managed Embedding Models and Vector Databases for semantic data retrieval.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Frontend Development Intern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May 2025 - July 2025</w:t>
            </w:r>
          </w:p>
        </w:tc>
      </w:tr>
    </w:tbl>
    <w:p>
      <w:pPr>
        <w:spacing w:after="0" w:line="228" w:lineRule="auto"/>
      </w:pPr>
      <w:r>
        <w:rPr>
          <w:rFonts w:ascii="Calibri" w:hAnsi="Calibri" w:eastAsia="Calibri"/>
          <w:b w:val="0"/>
          <w:i/>
          <w:sz w:val="16"/>
        </w:rPr>
        <w:t>Appverse Technologies, Remote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Developed interactive, responsive web applications using HTML, CSS and JavaScript.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Enhanced UI/UX via dynamic component-based design, efficient state management, and intuitive UI features.</w:t>
      </w:r>
    </w:p>
    <w:p>
      <w:pPr>
        <w:spacing w:after="20" w:before="80" w:line="240" w:lineRule="auto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18"/>
        </w:rP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Autonomous Indoor Disaster-Reconnaissance UGV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Final Year Project - 2026</w:t>
            </w:r>
          </w:p>
        </w:tc>
      </w:tr>
    </w:tbl>
    <w:p>
      <w:pPr>
        <w:spacing w:after="0" w:before="0" w:line="228" w:lineRule="auto"/>
      </w:pPr>
      <w:r>
        <w:rPr>
          <w:rFonts w:ascii="Calibri" w:hAnsi="Calibri" w:eastAsia="Calibri"/>
          <w:b w:val="0"/>
          <w:i/>
          <w:sz w:val="16"/>
        </w:rPr>
        <w:t>ROS 2, MCP, AgenticROS, YOLOv8, LLMs, SLAM, FastAPI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Designed an autonomous AI perception and spatial reasoning pipeline for a disaster-response UGV operating in GPS-denied environments using ROS 2, LiDAR-based SLAM, and distributed edge-cloud architecture.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Implemented real-time multi-stage perception with parallel YOLOv8 models for fire, smoke, and human detection (70-85% mAP), integrating LLM reasoning to generate natural-language mission reports and semantic map annotations.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Enabled MCP-driven agentic robot control via AgenticROS, allowing natural-language commands processed through OpenClaw and Gemini LLM, while optimizing deployment on Raspberry Pi 4 for real-time navigation without onboard GPU acceleration.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MCP-Integrated AI Chatbot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March 2026 - Present</w:t>
            </w:r>
          </w:p>
        </w:tc>
      </w:tr>
    </w:tbl>
    <w:p>
      <w:pPr>
        <w:spacing w:after="0" w:before="0" w:line="228" w:lineRule="auto"/>
      </w:pPr>
      <w:r>
        <w:rPr>
          <w:rFonts w:ascii="Calibri" w:hAnsi="Calibri" w:eastAsia="Calibri"/>
          <w:b w:val="0"/>
          <w:i/>
          <w:sz w:val="16"/>
        </w:rPr>
        <w:t>LangChain, FastAPI, Vector Databases, Agentic AI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Architecting an agentic document assistant using LangChain and MCP-style tools, enabling standardized communication between LLMs and external data sources with dynamic task execution.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Developing a FastAPI backend for tool orchestration, autonomous decision-making, and real-time context-aware query handling through modular architecture.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RepoRover (AI GitHub Assistant)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February 2026</w:t>
            </w:r>
          </w:p>
        </w:tc>
      </w:tr>
    </w:tbl>
    <w:p>
      <w:pPr>
        <w:spacing w:after="0" w:before="0" w:line="228" w:lineRule="auto"/>
      </w:pPr>
      <w:r>
        <w:rPr>
          <w:rFonts w:ascii="Calibri" w:hAnsi="Calibri" w:eastAsia="Calibri"/>
          <w:b w:val="0"/>
          <w:i/>
          <w:sz w:val="16"/>
        </w:rPr>
        <w:t>LangChain, FastAPI, RAG, Vector Databases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Built an AI-powered semantic search and technical Q&amp;A system for GitHub repositories using a Retrieval-Augmented Generation (RAG) pipeline with vector database indexing.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Applied Agentic AI principles to transform natural language queries into repository insights and deployed an optimized backend for real-time indexing and querying.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Heart Disease Prediction Model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December 2025</w:t>
            </w:r>
          </w:p>
        </w:tc>
      </w:tr>
    </w:tbl>
    <w:p>
      <w:pPr>
        <w:spacing w:after="0" w:before="0" w:line="228" w:lineRule="auto"/>
      </w:pPr>
      <w:r>
        <w:rPr>
          <w:rFonts w:ascii="Calibri" w:hAnsi="Calibri" w:eastAsia="Calibri"/>
          <w:b w:val="0"/>
          <w:i/>
          <w:sz w:val="16"/>
        </w:rPr>
        <w:t>Python, Streamlit, Scikit-learn, Pandas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Developed a heart disease prediction web application using Scikit-learn with preprocessing, feature scaling, and classification modeling for improved diagnostic accuracy.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Designed an end-to-end data pipeline enabling real-time inference and visualization of prediction probabilities through an interactive Streamlit interface.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17"/>
              </w:rPr>
              <w:t>Intelligent Document Assistant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July 2025</w:t>
            </w:r>
          </w:p>
        </w:tc>
      </w:tr>
    </w:tbl>
    <w:p>
      <w:pPr>
        <w:spacing w:after="0" w:before="0" w:line="228" w:lineRule="auto"/>
      </w:pPr>
      <w:r>
        <w:rPr>
          <w:rFonts w:ascii="Calibri" w:hAnsi="Calibri" w:eastAsia="Calibri"/>
          <w:b w:val="0"/>
          <w:i/>
          <w:sz w:val="16"/>
        </w:rPr>
        <w:t>LangChain, RAG, Vector Databases, FastAPI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Developed a full-stack intelligent document assistant enabling long-document understanding through summarization, semantic comparison, and context-aware question answering.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Implemented a Retrieval-Augmented Generation (RAG) pipeline using LangChain, prompt engineering, and vector database embeddings for efficient semantic retrieval and response generation.</w:t>
      </w:r>
    </w:p>
    <w:p>
      <w:pPr>
        <w:pStyle w:val="ListBullet"/>
        <w:spacing w:after="0" w:line="228" w:lineRule="auto"/>
        <w:ind w:left="216" w:hanging="144"/>
      </w:pPr>
      <w:r>
        <w:rPr>
          <w:rFonts w:ascii="Calibri" w:hAnsi="Calibri" w:eastAsia="Calibri"/>
          <w:b w:val="0"/>
          <w:i w:val="0"/>
          <w:sz w:val="16"/>
        </w:rPr>
        <w:t>Designed backend services for document ingestion, embedding management, and scalable querying, enabling accurate knowledge extraction from large unstructured text sources.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Converted from uploaded PDF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