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C67FF" w:rsidRPr="000B69E9" w:rsidRDefault="001353E6" w:rsidP="000B69E9">
      <w:pPr>
        <w:rPr>
          <w:b/>
        </w:rPr>
      </w:pPr>
      <w:r w:rsidRPr="001353E6">
        <w:rPr>
          <w:b/>
        </w:rPr>
        <w:t>module 1: elementaire rekenvaardigheden</w:t>
      </w:r>
      <w:r>
        <w:rPr>
          <w:b/>
        </w:rPr>
        <w:t xml:space="preserve"> A</w:t>
      </w:r>
    </w:p>
    <w:p w:rsidR="000B69E9" w:rsidRDefault="00344E0D" w:rsidP="008C67FF">
      <w:pPr>
        <w:rPr>
          <w:color w:val="ED7D31" w:themeColor="accent2"/>
        </w:rPr>
      </w:pPr>
      <w:r>
        <w:t>In deze module leggen w</w:t>
      </w:r>
      <w:bookmarkStart w:id="0" w:name="_GoBack"/>
      <w:bookmarkEnd w:id="0"/>
      <w:r>
        <w:t xml:space="preserve">e </w:t>
      </w:r>
      <w:r w:rsidR="00BF77DD">
        <w:t xml:space="preserve">belangrijke </w:t>
      </w:r>
      <w:r>
        <w:t xml:space="preserve">funderingen voor ons wiskundig inzicht.  We vertrekken van het universele karakter van de </w:t>
      </w:r>
      <w:r w:rsidR="008C67FF">
        <w:t>wiskund</w:t>
      </w:r>
      <w:r>
        <w:t>ig</w:t>
      </w:r>
      <w:r w:rsidR="008C67FF">
        <w:t>e</w:t>
      </w:r>
      <w:r>
        <w:t xml:space="preserve"> taal. E</w:t>
      </w:r>
      <w:r w:rsidR="008C67FF">
        <w:t xml:space="preserve">én plus twee is drie </w:t>
      </w:r>
      <w:r>
        <w:t xml:space="preserve">klinkt anders voor de </w:t>
      </w:r>
      <w:r w:rsidRPr="00B60DF0">
        <w:rPr>
          <w:u w:val="single"/>
        </w:rPr>
        <w:t>samoerai</w:t>
      </w:r>
      <w:r>
        <w:t xml:space="preserve"> dan voor de </w:t>
      </w:r>
      <w:proofErr w:type="spellStart"/>
      <w:r w:rsidR="0007640B">
        <w:rPr>
          <w:u w:val="single"/>
        </w:rPr>
        <w:t>inuit</w:t>
      </w:r>
      <w:proofErr w:type="spellEnd"/>
      <w:r>
        <w:t xml:space="preserve">, </w:t>
      </w:r>
      <w:r w:rsidR="008C67FF">
        <w:t xml:space="preserve">maar uiteindelijk </w:t>
      </w:r>
      <w:r>
        <w:t xml:space="preserve">geldt wel voor hen beiden dat </w:t>
      </w:r>
      <w:r w:rsidR="000B69E9">
        <w:rPr>
          <w:color w:val="ED7D31" w:themeColor="accent2"/>
        </w:rPr>
        <w:t xml:space="preserve">“1 + 2 = 3”. </w:t>
      </w:r>
    </w:p>
    <w:p w:rsidR="004805BA" w:rsidRPr="004805BA" w:rsidRDefault="00344E0D" w:rsidP="000B69E9">
      <w:pPr>
        <w:rPr>
          <w:color w:val="ED7D31" w:themeColor="accent2"/>
        </w:rPr>
      </w:pPr>
      <w:r>
        <w:t xml:space="preserve">De taal van de wiskunde </w:t>
      </w:r>
      <w:r w:rsidR="0007640B">
        <w:t>bestaat uit</w:t>
      </w:r>
      <w:r w:rsidR="00ED40F9">
        <w:t xml:space="preserve"> een wereld </w:t>
      </w:r>
      <w:r w:rsidR="0007640B">
        <w:t xml:space="preserve">van </w:t>
      </w:r>
      <w:r w:rsidR="00ED40F9">
        <w:t xml:space="preserve">afspraken. </w:t>
      </w:r>
      <w:r>
        <w:t>Zo behandelen we al snel het belang van de volgorde van bewerkingen</w:t>
      </w:r>
      <w:r w:rsidR="000B69E9">
        <w:t>.</w:t>
      </w:r>
      <w:r w:rsidR="0007640B">
        <w:t xml:space="preserve"> Het ezelsbruggetje </w:t>
      </w:r>
      <w:r w:rsidR="0007640B" w:rsidRPr="006F3842">
        <w:rPr>
          <w:b/>
          <w:u w:val="single"/>
        </w:rPr>
        <w:t>H</w:t>
      </w:r>
      <w:r w:rsidR="0007640B" w:rsidRPr="006F3842">
        <w:rPr>
          <w:b/>
        </w:rPr>
        <w:t xml:space="preserve">et </w:t>
      </w:r>
      <w:r w:rsidR="0007640B" w:rsidRPr="006F3842">
        <w:rPr>
          <w:b/>
          <w:u w:val="single"/>
        </w:rPr>
        <w:t>m</w:t>
      </w:r>
      <w:r w:rsidR="0007640B" w:rsidRPr="006F3842">
        <w:rPr>
          <w:b/>
        </w:rPr>
        <w:t xml:space="preserve">annetje </w:t>
      </w:r>
      <w:r w:rsidR="0007640B" w:rsidRPr="006F3842">
        <w:rPr>
          <w:b/>
          <w:u w:val="single"/>
        </w:rPr>
        <w:t>w</w:t>
      </w:r>
      <w:r w:rsidR="0007640B" w:rsidRPr="006F3842">
        <w:rPr>
          <w:b/>
        </w:rPr>
        <w:t xml:space="preserve">on </w:t>
      </w:r>
      <w:r w:rsidR="0007640B" w:rsidRPr="006F3842">
        <w:rPr>
          <w:b/>
          <w:u w:val="single"/>
        </w:rPr>
        <w:t>va</w:t>
      </w:r>
      <w:r w:rsidR="0007640B" w:rsidRPr="006F3842">
        <w:rPr>
          <w:b/>
        </w:rPr>
        <w:t xml:space="preserve">n </w:t>
      </w:r>
      <w:r w:rsidR="0007640B" w:rsidRPr="006F3842">
        <w:rPr>
          <w:b/>
          <w:u w:val="single"/>
        </w:rPr>
        <w:t>d</w:t>
      </w:r>
      <w:r w:rsidR="0007640B" w:rsidRPr="006F3842">
        <w:rPr>
          <w:b/>
        </w:rPr>
        <w:t xml:space="preserve">e </w:t>
      </w:r>
      <w:r w:rsidR="0007640B" w:rsidRPr="006F3842">
        <w:rPr>
          <w:b/>
          <w:u w:val="single"/>
        </w:rPr>
        <w:t>o</w:t>
      </w:r>
      <w:r w:rsidR="0007640B" w:rsidRPr="006F3842">
        <w:rPr>
          <w:b/>
        </w:rPr>
        <w:t xml:space="preserve">ude </w:t>
      </w:r>
      <w:r w:rsidR="0007640B" w:rsidRPr="006F3842">
        <w:rPr>
          <w:b/>
          <w:u w:val="single"/>
        </w:rPr>
        <w:t>a</w:t>
      </w:r>
      <w:r w:rsidR="0007640B" w:rsidRPr="006F3842">
        <w:rPr>
          <w:b/>
        </w:rPr>
        <w:t xml:space="preserve">ap </w:t>
      </w:r>
      <w:r w:rsidR="0007640B" w:rsidRPr="006F3842">
        <w:t>vat dit samen:</w:t>
      </w:r>
      <w:r w:rsidR="0007640B">
        <w:rPr>
          <w:u w:val="single"/>
        </w:rPr>
        <w:t xml:space="preserve"> </w:t>
      </w:r>
    </w:p>
    <w:p w:rsidR="0007640B" w:rsidRDefault="0007640B" w:rsidP="006F3842">
      <w:pPr>
        <w:ind w:left="708"/>
      </w:pPr>
      <w:r>
        <w:t>Haakjes</w:t>
      </w:r>
      <w:r w:rsidR="006F3842">
        <w:br/>
      </w:r>
      <w:r>
        <w:t>Machten en worteltrekken</w:t>
      </w:r>
      <w:r w:rsidR="006F3842">
        <w:br/>
      </w:r>
      <w:r>
        <w:t>Wissel van teken</w:t>
      </w:r>
      <w:r w:rsidR="006F3842">
        <w:br/>
      </w:r>
      <w:r>
        <w:t>Vermenigvuldigen en delen</w:t>
      </w:r>
      <w:r w:rsidR="006F3842">
        <w:br/>
      </w:r>
      <w:r>
        <w:t xml:space="preserve">Optellen en aftrekken  </w:t>
      </w:r>
    </w:p>
    <w:p w:rsidR="005F6D80" w:rsidRDefault="00BF77DD" w:rsidP="008C67FF">
      <w:r>
        <w:t>Werken van links naar rechts</w:t>
      </w:r>
      <w:r w:rsidR="004805BA">
        <w:t xml:space="preserve"> en het strategische belang van haakjes komen aan bod.</w:t>
      </w:r>
      <w:r w:rsidR="006F3842">
        <w:t xml:space="preserve"> </w:t>
      </w:r>
      <w:r w:rsidR="005F6D80">
        <w:t xml:space="preserve">We nemen elk van deze bewerkingen onder de loep. </w:t>
      </w:r>
    </w:p>
    <w:p w:rsidR="0052564B" w:rsidRPr="0052564B" w:rsidRDefault="00C11A9E" w:rsidP="00C11A9E">
      <w:r>
        <w:t xml:space="preserve">Om </w:t>
      </w:r>
      <w:r w:rsidR="005F6D80">
        <w:t xml:space="preserve">wiskundige </w:t>
      </w:r>
      <w:r>
        <w:t xml:space="preserve">wetmatigheden </w:t>
      </w:r>
      <w:r w:rsidRPr="005F6D80">
        <w:rPr>
          <w:i/>
        </w:rPr>
        <w:t>algemeen</w:t>
      </w:r>
      <w:r>
        <w:t xml:space="preserve"> te kunnen </w:t>
      </w:r>
      <w:r w:rsidR="005F6D80">
        <w:t>bes</w:t>
      </w:r>
      <w:r>
        <w:t>chrijven, stellen we cijfers voor als letters. Daarmee betreden we het gebied van de algebra: de kunst van het rekenen met letters. We ontmoeten merkwaardige producten als</w:t>
      </w:r>
      <w:r w:rsidR="00F22C02">
        <w:t xml:space="preserve"> </w:t>
      </w:r>
      <w:r w:rsidR="006F3842" w:rsidRPr="00F22C02">
        <w:rPr>
          <w:color w:val="ED7D31" w:themeColor="accent2"/>
        </w:rPr>
        <w:t xml:space="preserve"> </w:t>
      </w:r>
      <w:r w:rsidR="00F22C02" w:rsidRPr="00F22C02">
        <w:rPr>
          <w:color w:val="ED7D31" w:themeColor="accent2"/>
        </w:rPr>
        <w:t xml:space="preserve">(a-b) </w:t>
      </w:r>
      <w:r w:rsidR="0052564B" w:rsidRPr="0052564B">
        <w:t xml:space="preserve">en </w:t>
      </w:r>
      <w:r w:rsidR="00A25D75">
        <w:t xml:space="preserve">we </w:t>
      </w:r>
      <w:r w:rsidR="0052564B" w:rsidRPr="0052564B">
        <w:t xml:space="preserve">behandelen ontbinden in factoren. </w:t>
      </w:r>
    </w:p>
    <w:p w:rsidR="00ED40F9" w:rsidRDefault="005F6D80" w:rsidP="006F3842">
      <w:r>
        <w:t>Merk op dat s</w:t>
      </w:r>
      <w:r w:rsidR="008C67FF">
        <w:t>ymbolische notatie</w:t>
      </w:r>
      <w:r w:rsidR="00C11A9E">
        <w:t>s</w:t>
      </w:r>
      <w:r w:rsidR="008C67FF">
        <w:t xml:space="preserve"> </w:t>
      </w:r>
      <w:r w:rsidR="00A25D75">
        <w:t xml:space="preserve">het mogelijk maken </w:t>
      </w:r>
      <w:r w:rsidR="00C11A9E">
        <w:t xml:space="preserve">om lange uitdrukkingen compact neer te schrijven. </w:t>
      </w:r>
      <w:r w:rsidR="0052564B">
        <w:t>H</w:t>
      </w:r>
      <w:r w:rsidR="00C11A9E">
        <w:t xml:space="preserve">et </w:t>
      </w:r>
      <w:r w:rsidR="0052564B">
        <w:t xml:space="preserve">faculteits- en sommatiesymbool blijken erg handig gereedschap. Ze </w:t>
      </w:r>
      <w:r w:rsidR="00A25D75">
        <w:t xml:space="preserve">brengen </w:t>
      </w:r>
      <w:r w:rsidR="0052564B">
        <w:t xml:space="preserve">bovendien </w:t>
      </w:r>
      <w:r w:rsidR="00C11A9E">
        <w:t xml:space="preserve">bondig de onderliggende structuur van een uitdrukking aan het licht. </w:t>
      </w:r>
    </w:p>
    <w:p w:rsidR="00D71B2E" w:rsidRDefault="00D71B2E" w:rsidP="008C67FF">
      <w:r>
        <w:t xml:space="preserve">In het dagelijks leven kunnen we met </w:t>
      </w:r>
      <w:proofErr w:type="spellStart"/>
      <w:r>
        <w:t>scalairen</w:t>
      </w:r>
      <w:proofErr w:type="spellEnd"/>
      <w:r>
        <w:t xml:space="preserve"> behoorlijk ver geraken: als we zeggen dat het buiten 2° is, dan is</w:t>
      </w:r>
      <w:r w:rsidR="006F3842">
        <w:t xml:space="preserve"> daarmee in principe de kous af. </w:t>
      </w:r>
      <w:r>
        <w:t xml:space="preserve">Als je na het genieten van het uitzicht vanop </w:t>
      </w:r>
      <w:r w:rsidR="00541B89">
        <w:t xml:space="preserve">een klif </w:t>
      </w:r>
      <w:r>
        <w:t xml:space="preserve">je aan vijf kilometer per uur wil verplaatsen, dan speelt niet alleen de </w:t>
      </w:r>
      <w:r w:rsidRPr="006F3842">
        <w:rPr>
          <w:u w:val="single"/>
        </w:rPr>
        <w:t>grootte</w:t>
      </w:r>
      <w:r>
        <w:t xml:space="preserve"> </w:t>
      </w:r>
      <w:r w:rsidR="00541B89">
        <w:t>van deze verplaatsing</w:t>
      </w:r>
      <w:r>
        <w:t xml:space="preserve">, maar ook de </w:t>
      </w:r>
      <w:r w:rsidRPr="006F3842">
        <w:rPr>
          <w:u w:val="single"/>
        </w:rPr>
        <w:t>richting</w:t>
      </w:r>
      <w:r>
        <w:t xml:space="preserve"> een belangrijke rol</w:t>
      </w:r>
      <w:r w:rsidR="00541B89">
        <w:t xml:space="preserve">. Daarvoor hebben wiskundigen vectoren in het leven geroepen. </w:t>
      </w:r>
      <w:r>
        <w:t xml:space="preserve"> </w:t>
      </w:r>
      <w:r w:rsidR="002A25C2">
        <w:br/>
      </w:r>
      <w:r w:rsidR="002A25C2">
        <w:br/>
      </w:r>
      <w:r>
        <w:t xml:space="preserve">Geen nood. Nadat je deze module hebt doorgenomen, weet je wanneer je beroep doet op een </w:t>
      </w:r>
      <w:proofErr w:type="spellStart"/>
      <w:r>
        <w:t>scalar</w:t>
      </w:r>
      <w:proofErr w:type="spellEnd"/>
      <w:r>
        <w:t xml:space="preserve"> en waarvoor je vectoren nodig hebt. </w:t>
      </w:r>
    </w:p>
    <w:sectPr w:rsidR="00D7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A86FD0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60736"/>
    <w:multiLevelType w:val="hybridMultilevel"/>
    <w:tmpl w:val="F9F2762E"/>
    <w:lvl w:ilvl="0" w:tplc="F664DCF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72"/>
    <w:rsid w:val="00013AFE"/>
    <w:rsid w:val="000354BB"/>
    <w:rsid w:val="0007640B"/>
    <w:rsid w:val="000B69E9"/>
    <w:rsid w:val="000F09C9"/>
    <w:rsid w:val="001353E6"/>
    <w:rsid w:val="001A3696"/>
    <w:rsid w:val="001B7C61"/>
    <w:rsid w:val="001D3D79"/>
    <w:rsid w:val="001E13B3"/>
    <w:rsid w:val="001E1FC9"/>
    <w:rsid w:val="001F58C1"/>
    <w:rsid w:val="002361D3"/>
    <w:rsid w:val="002A25C2"/>
    <w:rsid w:val="002D41DB"/>
    <w:rsid w:val="002F3C2A"/>
    <w:rsid w:val="002F73E5"/>
    <w:rsid w:val="00324C41"/>
    <w:rsid w:val="00344E0D"/>
    <w:rsid w:val="003751AF"/>
    <w:rsid w:val="003D7972"/>
    <w:rsid w:val="004805BA"/>
    <w:rsid w:val="00511FA2"/>
    <w:rsid w:val="005202CF"/>
    <w:rsid w:val="0052564B"/>
    <w:rsid w:val="00541B89"/>
    <w:rsid w:val="005424C1"/>
    <w:rsid w:val="005F6D80"/>
    <w:rsid w:val="00602354"/>
    <w:rsid w:val="00602771"/>
    <w:rsid w:val="00650341"/>
    <w:rsid w:val="00656790"/>
    <w:rsid w:val="006C29B5"/>
    <w:rsid w:val="006D6081"/>
    <w:rsid w:val="006E1881"/>
    <w:rsid w:val="006F3842"/>
    <w:rsid w:val="007054A7"/>
    <w:rsid w:val="00815F70"/>
    <w:rsid w:val="008A1B48"/>
    <w:rsid w:val="008C67FF"/>
    <w:rsid w:val="009A738D"/>
    <w:rsid w:val="00A25D75"/>
    <w:rsid w:val="00A73C5D"/>
    <w:rsid w:val="00A8380E"/>
    <w:rsid w:val="00B0520F"/>
    <w:rsid w:val="00B60DF0"/>
    <w:rsid w:val="00BA29E0"/>
    <w:rsid w:val="00BA4E16"/>
    <w:rsid w:val="00BF1838"/>
    <w:rsid w:val="00BF77DD"/>
    <w:rsid w:val="00C11A9E"/>
    <w:rsid w:val="00C36FE3"/>
    <w:rsid w:val="00C406BA"/>
    <w:rsid w:val="00CF36AC"/>
    <w:rsid w:val="00D71B2E"/>
    <w:rsid w:val="00DC2DEB"/>
    <w:rsid w:val="00DD06BE"/>
    <w:rsid w:val="00DE3D78"/>
    <w:rsid w:val="00E2641E"/>
    <w:rsid w:val="00E36954"/>
    <w:rsid w:val="00E7253B"/>
    <w:rsid w:val="00EC6563"/>
    <w:rsid w:val="00ED40F9"/>
    <w:rsid w:val="00F030ED"/>
    <w:rsid w:val="00F07026"/>
    <w:rsid w:val="00F22C02"/>
    <w:rsid w:val="00F26BB3"/>
    <w:rsid w:val="00F50C15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D270"/>
  <w15:chartTrackingRefBased/>
  <w15:docId w15:val="{410EDDCD-8B7B-43B7-BDE3-583A88E1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751AF"/>
  </w:style>
  <w:style w:type="paragraph" w:styleId="Kop1">
    <w:name w:val="heading 1"/>
    <w:basedOn w:val="Standaard"/>
    <w:next w:val="Standaard"/>
    <w:link w:val="Kop1Char"/>
    <w:uiPriority w:val="9"/>
    <w:qFormat/>
    <w:rsid w:val="001D3D7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D7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3D7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D3D7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3D7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3D7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3D7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3D7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3D7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D3D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1D3D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3D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3D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3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3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D3D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3D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3D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3D79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1D3D79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1D3D79"/>
    <w:rPr>
      <w:i/>
      <w:iCs/>
      <w:color w:val="auto"/>
    </w:rPr>
  </w:style>
  <w:style w:type="paragraph" w:styleId="Geenafstand">
    <w:name w:val="No Spacing"/>
    <w:uiPriority w:val="1"/>
    <w:qFormat/>
    <w:rsid w:val="001D3D7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D3D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1D3D7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3D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3D79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1D3D79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1D3D79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1D3D79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1D3D79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1D3D79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D3D79"/>
    <w:pPr>
      <w:outlineLvl w:val="9"/>
    </w:pPr>
  </w:style>
  <w:style w:type="paragraph" w:styleId="Lijstalinea">
    <w:name w:val="List Paragraph"/>
    <w:basedOn w:val="Standaard"/>
    <w:uiPriority w:val="34"/>
    <w:qFormat/>
    <w:rsid w:val="0048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Verbeke</dc:creator>
  <cp:keywords/>
  <dc:description/>
  <cp:lastModifiedBy>Dimitri Coppens</cp:lastModifiedBy>
  <cp:revision>6</cp:revision>
  <dcterms:created xsi:type="dcterms:W3CDTF">2017-08-17T09:05:00Z</dcterms:created>
  <dcterms:modified xsi:type="dcterms:W3CDTF">2017-08-17T11:31:00Z</dcterms:modified>
</cp:coreProperties>
</file>