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7D61" w14:textId="3D62BE2B" w:rsidR="00D6275F" w:rsidRDefault="002A5992" w:rsidP="002A5992">
      <w:pPr>
        <w:pStyle w:val="ListParagraph"/>
        <w:numPr>
          <w:ilvl w:val="0"/>
          <w:numId w:val="1"/>
        </w:numPr>
        <w:rPr>
          <w:lang w:val="en-US"/>
        </w:rPr>
      </w:pPr>
      <w:r w:rsidRPr="002A5992">
        <w:rPr>
          <w:lang w:val="en-US"/>
        </w:rPr>
        <w:t>Uses „pre-existing“ prediction intervals from wh</w:t>
      </w:r>
      <w:r>
        <w:rPr>
          <w:lang w:val="en-US"/>
        </w:rPr>
        <w:t>ere it changes the intervals so that they get smaller when coverage is too high and larger when coverage is too low</w:t>
      </w:r>
    </w:p>
    <w:p w14:paraId="268EEA61" w14:textId="4B253156" w:rsidR="002A5992" w:rsidRDefault="00F173B0" w:rsidP="002A5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Rather multi-step ahead forecasting context</w:t>
      </w:r>
    </w:p>
    <w:p w14:paraId="48B2E67E" w14:textId="0A707A23" w:rsidR="00F173B0" w:rsidRPr="002A5992" w:rsidRDefault="00F173B0" w:rsidP="002A5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applicable because </w:t>
      </w:r>
      <w:proofErr w:type="spellStart"/>
      <w:r>
        <w:rPr>
          <w:lang w:val="en-US"/>
        </w:rPr>
        <w:t>CLVTools</w:t>
      </w:r>
      <w:proofErr w:type="spellEnd"/>
      <w:r>
        <w:rPr>
          <w:lang w:val="en-US"/>
        </w:rPr>
        <w:t xml:space="preserve"> does not make multi step prediction forecasts but only one at the end and this one is aggregated</w:t>
      </w:r>
    </w:p>
    <w:sectPr w:rsidR="00F173B0" w:rsidRPr="002A5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1C63"/>
    <w:multiLevelType w:val="hybridMultilevel"/>
    <w:tmpl w:val="41D0445C"/>
    <w:lvl w:ilvl="0" w:tplc="0CB4BC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7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07"/>
    <w:rsid w:val="00250A7C"/>
    <w:rsid w:val="002A5992"/>
    <w:rsid w:val="00AE3707"/>
    <w:rsid w:val="00D6275F"/>
    <w:rsid w:val="00F1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68BF"/>
  <w15:chartTrackingRefBased/>
  <w15:docId w15:val="{22417875-FC42-4471-A68F-16EBF5C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2024-05-05T13:36:00Z</dcterms:created>
  <dcterms:modified xsi:type="dcterms:W3CDTF">2024-06-03T10:03:00Z</dcterms:modified>
</cp:coreProperties>
</file>