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DFB0" w14:textId="77777777" w:rsidR="00AB2B37" w:rsidRDefault="002F3240" w:rsidP="00AB2B37">
      <w:pPr>
        <w:pStyle w:val="ListParagraph"/>
        <w:numPr>
          <w:ilvl w:val="0"/>
          <w:numId w:val="1"/>
        </w:numPr>
      </w:pPr>
      <w:r>
        <w:t xml:space="preserve">Deal with ensemble prediction </w:t>
      </w:r>
      <w:proofErr w:type="gramStart"/>
      <w:r>
        <w:t>intervals</w:t>
      </w:r>
      <w:proofErr w:type="gramEnd"/>
    </w:p>
    <w:p w14:paraId="7F92955A" w14:textId="77777777" w:rsidR="00AB2B37" w:rsidRDefault="002F3240" w:rsidP="00AB2B37">
      <w:pPr>
        <w:pStyle w:val="ListParagraph"/>
        <w:numPr>
          <w:ilvl w:val="0"/>
          <w:numId w:val="1"/>
        </w:numPr>
      </w:pPr>
      <w:r>
        <w:t>“</w:t>
      </w:r>
      <w:r>
        <w:t xml:space="preserve">The confidence interval follows from the variation in an ensemble of neural </w:t>
      </w:r>
      <w:proofErr w:type="gramStart"/>
      <w:r>
        <w:t>networks</w:t>
      </w:r>
      <w:r>
        <w:t>”</w:t>
      </w:r>
      <w:proofErr w:type="gramEnd"/>
    </w:p>
    <w:p w14:paraId="2BEE3E07" w14:textId="77777777" w:rsidR="00AB2B37" w:rsidRDefault="002F3240" w:rsidP="00AB2B37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ensemble</w:t>
      </w:r>
      <w:proofErr w:type="gramEnd"/>
      <w:r>
        <w:t xml:space="preserve"> of neural networks yields a more or less unbiased estimate</w:t>
      </w:r>
      <w:r>
        <w:t>”</w:t>
      </w:r>
    </w:p>
    <w:p w14:paraId="7771FF9A" w14:textId="25684365" w:rsidR="002F3240" w:rsidRDefault="002F3240" w:rsidP="00AB2B37">
      <w:pPr>
        <w:pStyle w:val="ListParagraph"/>
        <w:numPr>
          <w:ilvl w:val="0"/>
          <w:numId w:val="1"/>
        </w:numPr>
      </w:pPr>
      <w:r>
        <w:t>“</w:t>
      </w:r>
      <w:r>
        <w:t>First-order correct intervals up to and including terms of order l/</w:t>
      </w:r>
      <w:proofErr w:type="spellStart"/>
      <w:r>
        <w:t>Pdata</w:t>
      </w:r>
      <w:proofErr w:type="spellEnd"/>
      <w:r>
        <w:t xml:space="preserve"> are always symmetric and can be derived by assuming a Gaussian distribution P(f(</w:t>
      </w:r>
      <w:proofErr w:type="spellStart"/>
      <w:r>
        <w:t>i</w:t>
      </w:r>
      <w:proofErr w:type="spellEnd"/>
      <w:r>
        <w:t>)</w:t>
      </w:r>
      <w:proofErr w:type="spellStart"/>
      <w:r>
        <w:t>lm</w:t>
      </w:r>
      <w:proofErr w:type="spellEnd"/>
      <w:r>
        <w:t>(</w:t>
      </w:r>
      <w:proofErr w:type="spellStart"/>
      <w:r>
        <w:t>i</w:t>
      </w:r>
      <w:proofErr w:type="spellEnd"/>
      <w:r>
        <w:t>)).</w:t>
      </w:r>
      <w:r>
        <w:t>”</w:t>
      </w:r>
    </w:p>
    <w:sectPr w:rsidR="002F3240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327E8"/>
    <w:multiLevelType w:val="hybridMultilevel"/>
    <w:tmpl w:val="B8BCBCFE"/>
    <w:lvl w:ilvl="0" w:tplc="CC5C61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01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81"/>
    <w:rsid w:val="002652A4"/>
    <w:rsid w:val="002F3240"/>
    <w:rsid w:val="004F3F81"/>
    <w:rsid w:val="009B7911"/>
    <w:rsid w:val="00AB2B37"/>
    <w:rsid w:val="00B0736B"/>
    <w:rsid w:val="00B17979"/>
    <w:rsid w:val="00B53EE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1E8D"/>
  <w15:chartTrackingRefBased/>
  <w15:docId w15:val="{54C1C874-C277-47E8-A6A0-26C2654A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3</cp:revision>
  <dcterms:created xsi:type="dcterms:W3CDTF">2024-05-21T08:07:00Z</dcterms:created>
  <dcterms:modified xsi:type="dcterms:W3CDTF">2024-05-21T08:46:00Z</dcterms:modified>
</cp:coreProperties>
</file>