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3.3 — Septembre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Lines/>
        <w:widowControl/>
        <w:spacing w:after="100" w:line="262"/>
      </w:pPr>
      <w:r>
        <w:rPr>
          <w:b/>
          <w:bCs/>
        </w:rPr>
        <w:t xml:space="preserve">Vous n'avez jamais utilisé d'IA ?</w:t>
      </w:r>
      <w:r>
        <w:t xml:space="preserve"> Lisez d'abord le guide de deux pages </w:t>
      </w:r>
      <w:r>
        <w:rPr>
          <w:b/>
          <w:bCs/>
        </w:rPr>
        <w:t xml:space="preserve">Commencez ici</w:t>
      </w:r>
      <w:r>
        <w:t xml:space="preserve">. Il vous donne un premier résultat avec le forfait gratuit, en dix minutes.</w:t>
      </w:r>
    </w:p>
    <w:p>
      <w:pPr>
        <w:keepNext w:val="false"/>
        <w:keepLines/>
        <w:widowControl/>
        <w:spacing w:after="88" w:line="256"/>
      </w:pPr>
      <w:r>
        <w:t xml:space="preserve">Quand ce livre vous semblera facile, sa suite — </w:t>
      </w:r>
      <w:r>
        <w:rPr>
          <w:i/>
          <w:iCs/>
        </w:rPr>
        <w:t xml:space="preserve">le Niveau Un</w:t>
      </w:r>
      <w:r>
        <w:t xml:space="preserve">, dans la même collection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Claude en août 2026 : les familles de modèles Opus, Sonnet, Haiku et Fable (vérifié à nouveau le 28 septembre 2026 : Opus 5.5, Sonnet 5, Haiku 4.5 et Fable 5.1), l'app de bureau Cowork, et le nouvel accueil unifié qui montre Chat, Cowork et vos Projects dans une seule barre latérale.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deviennent une seule app</w:t>
            </w:r>
          </w:p>
          <w:p>
            <w:pPr>
              <w:keepLines/>
              <w:widowControl/>
              <w:spacing w:after="60" w:line="262"/>
            </w:pPr>
            <w:r>
              <w:t xml:space="preserve">Depuis fin septembre 2026, Anthropic fusionne Chat et Cowork en une seule app Claude, d'abord sur Pro et Max. Là où ce guide parle de Cowork, vous verrez peut-être simplement Claude. Les idées et les habitudes restent les mêmes.</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Nouveautés de la version 3.3</w:t>
            </w:r>
          </w:p>
          <w:p>
            <w:pPr>
              <w:keepNext w:val="false"/>
              <w:keepLines/>
              <w:widowControl/>
              <w:spacing w:after="88" w:line="256"/>
            </w:pPr>
            <w:r>
              <w:t xml:space="preserve">Ajouts : un guide « Commencez ici » de deux pages pour les vrais débutants ; une voie pour le forfait gratuit au chapitre 1 ; une courte explication de chaque mot technique à sa première apparition ; un glossaire classé par thème. Mises à jour : les règles tirées de mon expérience sont désormais présentées comme telles, pas comme des faits.</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Forfait gratuit ? Faites plutôt ceci</w:t>
            </w:r>
          </w:p>
          <w:p>
            <w:pPr>
              <w:keepLines/>
              <w:widowControl/>
              <w:spacing w:after="60" w:line="262"/>
            </w:pPr>
            <w:r>
              <w:t xml:space="preserve">Cowork nécessite un forfait payant. Avec le forfait gratuit, ouvrez </w:t>
            </w:r>
            <w:r>
              <w:rPr>
                <w:b/>
                <w:bCs/>
              </w:rPr>
              <w:t xml:space="preserve">claude.ai</w:t>
            </w:r>
            <w:r>
              <w:t xml:space="preserve"> et démarrez une conversation.</w:t>
            </w:r>
          </w:p>
          <w:p>
            <w:pPr>
              <w:keepLines/>
              <w:widowControl/>
              <w:spacing w:after="60" w:line="262"/>
            </w:pPr>
            <w:r>
              <w:t xml:space="preserve">Collez le texte d'un court document et tapez : </w:t>
            </w:r>
            <w:r>
              <w:rPr>
                <w:b/>
                <w:bCs/>
              </w:rPr>
              <w:t xml:space="preserve">« Résume ceci en une page, puis donne-moi trois points clés. »</w:t>
            </w:r>
          </w:p>
          <w:p>
            <w:pPr>
              <w:keepLines/>
              <w:widowControl/>
              <w:spacing w:after="60" w:line="262"/>
            </w:pPr>
            <w:r>
              <w:t xml:space="preserve">Puis affinez, exactement comme à l'étape 6. Revenez à Cowork quand vous passez à un forfait payant.</w:t>
            </w:r>
          </w:p>
        </w:tc>
      </w:tr>
    </w:tbl>
    <w:p>
      <w:pPr>
        <w:spacing w:after="80" w:line="120" w:lineRule="exact"/>
      </w:pP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w:t>
      </w:r>
    </w:p>
    <w:p>
      <w:pPr>
        <w:pStyle w:val="ListParagraph"/>
        <w:keepNext w:val="false"/>
        <w:keepLines/>
        <w:widowControl/>
        <w:numPr>
          <w:ilvl w:val="0"/>
          <w:numId w:val="2"/>
        </w:numPr>
        <w:spacing w:after="40" w:line="252"/>
      </w:pPr>
      <w:r>
        <w:rPr>
          <w:b/>
          <w:bCs/>
        </w:rPr>
        <w:t xml:space="preserve">Réglez le moteur. </w:t>
      </w:r>
      <w:r>
        <w:t xml:space="preserve">Choisissez le modèle Opus (le plus performant), et activez Extended Thinking (Claude réfléchit avant de répondre) et Web Search (il vérifie les faits en ligne).</w:t>
      </w:r>
    </w:p>
    <w:p>
      <w:pPr>
        <w:pStyle w:val="ListParagraph"/>
        <w:keepNext w:val="false"/>
        <w:keepLines/>
        <w:widowControl/>
        <w:numPr>
          <w:ilvl w:val="0"/>
          <w:numId w:val="2"/>
        </w:numPr>
        <w:spacing w:after="40" w:line="252"/>
      </w:pPr>
      <w:r>
        <w:rPr>
          <w:b/>
          <w:bCs/>
        </w:rPr>
        <w:t xml:space="preserve">Ouvrez Cowork (Claude qui travaille sur les fichiers d'un dossier) et pointez-le vers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n'est pas une seule chose — c'est une petite famille de produits qui partagent le même cerveau mais font des métiers très différents.</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La conversation sur claude.ai ou dans l'app de bureau.</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Un agent de bureau qui travaille dans 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Cowork vit dans l'app, pas sur le site.</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w:t>
      </w:r>
      <w:r>
        <w:t xml:space="preserve">C'est le moteur. Dans une conversation normale (Chat) vous pouvez changer de modèle à chaque message — mais dans une conversation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conversation Cowork, le modèle est fixé dès l'envoi du premier message — pour en changer, démarrez une nouvelle conversation (en perdant le contexte accumulé). Choisissez donc délibérément. Et un modèle plus performant (Opus) consomme plus de tokens que Sonnet ou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(c'est ce qu'on appelle la fenêtre de contexte) — très approximativement 555 000 mots sur les modèles les plus récents (environ 750 000 sur les plus anciens), un token valant un peu plus d'un demi-mot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équilibré (Sonnet), le plus capable (Opus), et une famille phare supérieure (Fable). Anthropic publie sans cesse de nouvelles versions — Fable 5.1, Opus 5.5 et Sonnet 5 sont tous arrivés en 2026 — donc les numéros exacts de cette page vont dériver. Ce que le sélecteur de modèle affiche aujourd'hui fait foi. Pour le vrai travail, prenez le modèle le plus capable dont vous disposez.</w:t>
            </w:r>
          </w:p>
        </w:tc>
      </w:tr>
    </w:tbl>
    <w:p>
      <w:pPr>
        <w:pStyle w:val="ListParagraph"/>
        <w:keepNext w:val="false"/>
        <w:keepLines/>
        <w:widowControl/>
        <w:numPr>
          <w:ilvl w:val="0"/>
          <w:numId w:val="3"/>
        </w:numPr>
        <w:spacing w:after="40" w:line="252"/>
      </w:pPr>
      <w:r>
        <w:rPr>
          <w:b/>
          <w:bCs/>
        </w:rPr>
        <w:t xml:space="preserve">Activez Extended Thinking et Web Search. </w:t>
      </w:r>
      <w:r>
        <w:t xml:space="preserve">Extended Thinking fait réfléchir Claude avant de répondre. Web Search lui fait vérifier les faits — le meilleur remède contre les inventions. Laissez les deux activés.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 règle des 60 secondes</w:t>
            </w:r>
          </w:p>
          <w:p>
            <w:pPr>
              <w:keepNext w:val="false"/>
              <w:keepLines/>
              <w:widowControl/>
              <w:spacing w:after="88" w:line="256"/>
            </w:pPr>
            <w:r>
              <w:t xml:space="preserve">D'après mon expérience, Opus + Extended Thinking + Web Search activés font la plus grande différence sur vos résultats. Une minute à régler.</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(Claude qui agit seul, étape par étape)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comme les pages d'aide officielles d'Anthropic.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Le site et l'app de bureau, c'est pareil.</w:t>
            </w:r>
          </w:p>
        </w:tc>
        <w:tc>
          <w:tcPr>
            <w:tcW w:type="dxa" w:w="5313"/>
            <w:shd w:fill="FFFFFF" w:val="clear"/>
            <w:tcMar>
              <w:top w:type="dxa" w:w="70"/>
              <w:left w:type="dxa" w:w="120"/>
              <w:bottom w:type="dxa" w:w="70"/>
              <w:right w:type="dxa" w:w="120"/>
            </w:tcMar>
          </w:tcPr>
          <w:p>
            <w:r>
              <w:rPr>
                <w:sz w:val="21"/>
                <w:szCs w:val="21"/>
              </w:rPr>
              <w:t xml:space="preserve">L'app fait bien plus — Cowork et Code n'existent que là.</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(la zone de brouillon privée de Claude) ou le sandbox (un ordinateur temporaire et isolé où Claude travaille).</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C'est une app de bureau qui pointe vers un dossier de votre ordinateur et le traite comme son espace de travail. Elle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Mi-2026, c'est disponible sur tous les forfaits payants (Pro, Max, Team, Enterprise) via l'app de bureau pour Windows et macOS, qui partage désormais un accueil unique avec Chat — vos Projects sont dans la barre latérale de gauche, donc si l'un semble disparaître après une mise à jour, regardez-y ou utilisez la recherche.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Les tâches programmées </w:t>
      </w:r>
      <w:r>
        <w:t xml:space="preserve">laissent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Dispatch </w:t>
      </w:r>
      <w:r>
        <w:t xml:space="preserve">vous laisse confier une tâche depuis votre téléphone ; l'app de bureau fait le travail et vous ouvrez le résultat plus tard. Bêta sur Pro et Max ; nécessite l'app de bureau et l'app mobile.</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Aucune tâche programmée.</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(Linux est un système d'exploitation, comme Windows)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et Node (des langages de programmation)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(Claude qui déplace votre souris et tape sur votre écran). Gardez chacun aussi petit que la tâche l'exige.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un format texte simple avec une mise en forme légère,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D'après mon expérience, 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Ma règle empirique : 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(d'après mon expérience, moins de 500 mots fonctionne le mieux).</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ouvrez le menu + de l'app de bureau et choisissez « Record a skill ».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 Sur Pro, Max et Team.</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(laisser Claude agir sans vous demander d'abord).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(codes secrets qui permettent à un programme d'utiliser un service) et mots de passe vont dans un fichier de réglages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 activez Extended Thinking et Web Search.</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Ouvrez Cowork, pointez-le vers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p>
      <w:pPr>
        <w:keepNext/>
        <w:keepLines/>
        <w:spacing w:before="160" w:after="60"/>
      </w:pPr>
      <w:r>
        <w:rPr>
          <w:b/>
          <w:bCs/>
          <w:color w:val="1F3A5F"/>
          <w:sz w:val="24"/>
          <w:szCs w:val="24"/>
        </w:rPr>
        <w:t xml:space="preserve">Les mots de l'IA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Modèle</w:t>
            </w:r>
          </w:p>
        </w:tc>
        <w:tc>
          <w:tcPr>
            <w:tcW w:type="dxa" w:w="6726"/>
            <w:shd w:fill="EDF2F7" w:val="clear"/>
            <w:tcMar>
              <w:top w:type="dxa" w:w="70"/>
              <w:left w:type="dxa" w:w="120"/>
              <w:bottom w:type="dxa" w:w="70"/>
              <w:right w:type="dxa" w:w="120"/>
            </w:tcMar>
          </w:tcPr>
          <w:p>
            <w:pPr>
              <w:spacing w:after="0"/>
            </w:pPr>
            <w:r>
              <w:rPr>
                <w:sz w:val="21"/>
                <w:szCs w:val="21"/>
              </w:rPr>
              <w:t xml:space="preserve">Le moteur qui réfléchit (Opus, Sonnet, Haiku). Les plus intelligents consomment plus de votre quota.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Ce que vous tapez. Le coup d'envoi, pas tout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Contexte</w:t>
            </w:r>
          </w:p>
        </w:tc>
        <w:tc>
          <w:tcPr>
            <w:tcW w:type="dxa" w:w="6726"/>
            <w:shd w:fill="EDF2F7" w:val="clear"/>
            <w:tcMar>
              <w:top w:type="dxa" w:w="70"/>
              <w:left w:type="dxa" w:w="120"/>
              <w:bottom w:type="dxa" w:w="70"/>
              <w:right w:type="dxa" w:w="120"/>
            </w:tcMar>
          </w:tcPr>
          <w:p>
            <w:pPr>
              <w:spacing w:after="0"/>
            </w:pPr>
            <w:r>
              <w:rPr>
                <w:sz w:val="21"/>
                <w:szCs w:val="21"/>
              </w:rPr>
              <w:t xml:space="preserve">Tout ce que Claude voit en répondant. La vraie source de la qualité.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Un morceau de texte, entre la moitié et les trois quarts d'un mot selon le modèle. Limites et coûts se comptent en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Fenêtre de contexte</w:t>
            </w:r>
          </w:p>
        </w:tc>
        <w:tc>
          <w:tcPr>
            <w:tcW w:type="dxa" w:w="6726"/>
            <w:shd w:fill="EDF2F7" w:val="clear"/>
            <w:tcMar>
              <w:top w:type="dxa" w:w="70"/>
              <w:left w:type="dxa" w:w="120"/>
              <w:bottom w:type="dxa" w:w="70"/>
              <w:right w:type="dxa" w:w="120"/>
            </w:tcMar>
          </w:tcPr>
          <w:p>
            <w:pPr>
              <w:spacing w:after="0"/>
            </w:pPr>
            <w:r>
              <w:rPr>
                <w:sz w:val="21"/>
                <w:szCs w:val="21"/>
              </w:rPr>
              <w:t xml:space="preserve">La quantité de texte que Claude tient d'un coup (environ 1M de tokens sur Opus/Sonnet, 200K sur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Un mode où Claude réfléchit avant de répondre.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Permet à Claude de vérifier les faits en ligne au lieu de deviner.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seul vers un but, étape par étape.</w:t>
            </w:r>
          </w:p>
        </w:tc>
      </w:tr>
    </w:tbl>
    <w:p>
      <w:pPr>
        <w:spacing w:after="80" w:line="120" w:lineRule="exact"/>
      </w:pPr>
    </w:p>
    <w:p>
      <w:pPr>
        <w:keepNext/>
        <w:keepLines/>
        <w:spacing w:before="160" w:after="60"/>
      </w:pPr>
      <w:r>
        <w:rPr>
          <w:b/>
          <w:bCs/>
          <w:color w:val="1F3A5F"/>
          <w:sz w:val="24"/>
          <w:szCs w:val="24"/>
        </w:rPr>
        <w:t xml:space="preserve">Où vivent vos fichiers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L'agent de bureau qui travaille dans un dossier et produit des fichiers finis.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Un ordinateur Linux temporaire et isolé où Claude exécute du code en sécurité.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La zone de brouillon privée de Claude, avant l'enregistrement dans votre dossier.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Troncature</w:t>
            </w:r>
          </w:p>
        </w:tc>
        <w:tc>
          <w:tcPr>
            <w:tcW w:type="dxa" w:w="6726"/>
            <w:shd w:fill="FFFFFF" w:val="clear"/>
            <w:tcMar>
              <w:top w:type="dxa" w:w="70"/>
              <w:left w:type="dxa" w:w="120"/>
              <w:bottom w:type="dxa" w:w="70"/>
              <w:right w:type="dxa" w:w="120"/>
            </w:tcMar>
          </w:tcPr>
          <w:p>
            <w:pPr>
              <w:spacing w:after="0"/>
            </w:pPr>
            <w:r>
              <w:rPr>
                <w:sz w:val="21"/>
                <w:szCs w:val="21"/>
              </w:rPr>
              <w:t xml:space="preserve">Un fichier coupé sans prévenir, en général à la fin. Voir le chapitre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Un réglage OneDrive où le vrai fichier reste dans le cloud jusqu'à ce que vous l'ouvriez.</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Un format texte simple avec une mise en forme légère. Peu coûteux en tokens, facile à lire pour Claude.</w:t>
            </w:r>
          </w:p>
        </w:tc>
      </w:tr>
    </w:tbl>
    <w:p>
      <w:pPr>
        <w:spacing w:after="80" w:line="120" w:lineRule="exact"/>
      </w:pPr>
    </w:p>
    <w:p>
      <w:pPr>
        <w:keepNext/>
        <w:keepLines/>
        <w:spacing w:before="160" w:after="60"/>
      </w:pPr>
      <w:r>
        <w:rPr>
          <w:b/>
          <w:bCs/>
          <w:color w:val="1F3A5F"/>
          <w:sz w:val="24"/>
          <w:szCs w:val="24"/>
        </w:rPr>
        <w:t xml:space="preserve">Se connecter, se souvenir, rester prudent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Un dossier de conversations qui partagent instructions et fichiers.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Mémoire / MEMORY.md</w:t>
            </w:r>
          </w:p>
        </w:tc>
        <w:tc>
          <w:tcPr>
            <w:tcW w:type="dxa" w:w="6726"/>
            <w:shd w:fill="EDF2F7" w:val="clear"/>
            <w:tcMar>
              <w:top w:type="dxa" w:w="70"/>
              <w:left w:type="dxa" w:w="120"/>
              <w:bottom w:type="dxa" w:w="70"/>
              <w:right w:type="dxa" w:w="120"/>
            </w:tcMar>
          </w:tcPr>
          <w:p>
            <w:pPr>
              <w:spacing w:after="0"/>
            </w:pPr>
            <w:r>
              <w:rPr>
                <w:sz w:val="21"/>
                <w:szCs w:val="21"/>
              </w:rPr>
              <w:t xml:space="preserve">Ce que Claude garde d'une session à l'autre pour se souvenir de vous.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Un pont qui permet à Claude d'atteindre une autre app, comme Gmail ou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La norme commune qu'utilisent les connectors pour parler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Lancer une tâche Cowork depuis votre téléphone ; le PC fait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Clé d'API</w:t>
            </w:r>
          </w:p>
        </w:tc>
        <w:tc>
          <w:tcPr>
            <w:tcW w:type="dxa" w:w="6726"/>
            <w:shd w:fill="FFFFFF" w:val="clear"/>
            <w:tcMar>
              <w:top w:type="dxa" w:w="70"/>
              <w:left w:type="dxa" w:w="120"/>
              <w:bottom w:type="dxa" w:w="70"/>
              <w:right w:type="dxa" w:w="120"/>
            </w:tcMar>
          </w:tcPr>
          <w:p>
            <w:pPr>
              <w:spacing w:after="0"/>
            </w:pPr>
            <w:r>
              <w:rPr>
                <w:sz w:val="21"/>
                <w:szCs w:val="21"/>
              </w:rPr>
              <w:t xml:space="preserve">Un code secret qui permet à un programme d'utiliser un service. Ne la collez jamais dans une conversation.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Un mode où Claude agit sans demander. Seulement sur des fichiers remplaçables.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qui déplace votre souris et tape sur votre écran. Donnez-lui le moins d'accès possible.</w:t>
            </w:r>
          </w:p>
        </w:tc>
      </w:tr>
    </w:tbl>
    <w:p>
      <w:pPr>
        <w:spacing w:after="80" w:line="120" w:lineRule="exact"/>
      </w:pPr>
    </w:p>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(cherchez les titres sur YouTube)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et des chiffres périmés. Pour les noms de modèles, fiez-vous au sélecteur de modèle de l'app plutôt qu'à une vidéo ou un livre.</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