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keepNext/>
        <w:jc w:val="center"/>
      </w:pPr>
      <w:r>
        <w:rPr>
          <w:rFonts w:ascii="Arial" w:cs="Arial" w:eastAsia="Arial" w:hAnsi="Arial"/>
          <w:b/>
          <w:bCs/>
          <w:color w:val="1F3A5F"/>
          <w:sz w:val="56"/>
          <w:szCs w:val="56"/>
        </w:rPr>
        <w:t xml:space="preserve">PrevReport — Evaluatie</w:t>
      </w:r>
    </w:p>
    <w:p>
      <w:pPr>
        <w:spacing w:before="120"/>
        <w:jc w:val="center"/>
      </w:pPr>
      <w:r>
        <w:rPr>
          <w:color w:val="5F6368"/>
          <w:sz w:val="28"/>
          <w:szCs w:val="28"/>
        </w:rPr>
        <w:t xml:space="preserve">Uw mening maakt de toepassing beter · ongeveer 15 minuten</w:t>
      </w:r>
    </w:p>
    <w:p>
      <w:pPr>
        <w:spacing w:before="1200"/>
        <w:jc w:val="center"/>
      </w:pPr>
      <w:r>
        <w:rPr>
          <w:b/>
          <w:bCs/>
          <w:color w:val="B7892B"/>
          <w:sz w:val="24"/>
          <w:szCs w:val="24"/>
        </w:rPr>
        <w:t xml:space="preserve">Version V1.5  ·  27 september 2026</w:t>
      </w:r>
    </w:p>
    <w:p>
      <w:pPr>
        <w:spacing w:before="120"/>
        <w:jc w:val="center"/>
      </w:pPr>
      <w:r>
        <w:rPr>
          <w:color w:val="5F6368"/>
          <w:sz w:val="22"/>
          <w:szCs w:val="22"/>
        </w:rPr>
        <w:t xml:space="preserve">Hans Tandt</w:t>
      </w:r>
    </w:p>
    <w:p>
      <w:r>
        <w:br w:type="page"/>
      </w:r>
    </w:p>
    <w:p>
      <w:pPr>
        <w:spacing w:after="200"/>
      </w:pPr>
      <w:r>
        <w:rPr>
          <w:b/>
          <w:bCs/>
          <w:sz w:val="32"/>
          <w:szCs w:val="32"/>
        </w:rPr>
        <w:t xml:space="preserve">Inhoud</w:t>
      </w:r>
    </w:p>
    <w:p>
      <w:pPr>
        <w:tabs>
          <w:tab w:val="right" w:pos="9026" w:leader="dot"/>
        </w:tabs>
        <w:spacing w:after="20" w:before="100"/>
        <w:ind w:left="0"/>
      </w:pPr>
      <w:r>
        <w:rPr>
          <w:b/>
          <w:bCs/>
          <w:sz w:val="21"/>
          <w:szCs w:val="21"/>
        </w:rPr>
        <w:t xml:space="preserve">1. Waarom uw mening telt</w:t>
      </w:r>
      <w:r>
        <w:rPr>
          <w:sz w:val="20"/>
          <w:szCs w:val="20"/>
        </w:rPr>
        <w:t xml:space="preserve">	3</w:t>
      </w:r>
    </w:p>
    <w:p>
      <w:pPr>
        <w:tabs>
          <w:tab w:val="right" w:pos="9026" w:leader="dot"/>
        </w:tabs>
        <w:spacing w:after="20" w:before="100"/>
        <w:ind w:left="0"/>
      </w:pPr>
      <w:r>
        <w:rPr>
          <w:b/>
          <w:bCs/>
          <w:sz w:val="21"/>
          <w:szCs w:val="21"/>
        </w:rPr>
        <w:t xml:space="preserve">2. Antwoorden en terugsturen</w:t>
      </w:r>
      <w:r>
        <w:rPr>
          <w:sz w:val="20"/>
          <w:szCs w:val="20"/>
        </w:rPr>
        <w:t xml:space="preserve">	3</w:t>
      </w:r>
    </w:p>
    <w:p>
      <w:pPr>
        <w:tabs>
          <w:tab w:val="right" w:pos="9026" w:leader="dot"/>
        </w:tabs>
        <w:spacing w:after="20" w:before="100"/>
        <w:ind w:left="0"/>
      </w:pPr>
      <w:r>
        <w:rPr>
          <w:b/>
          <w:bCs/>
          <w:sz w:val="21"/>
          <w:szCs w:val="21"/>
        </w:rPr>
        <w:t xml:space="preserve">3. Over u</w:t>
      </w:r>
      <w:r>
        <w:rPr>
          <w:sz w:val="20"/>
          <w:szCs w:val="20"/>
        </w:rPr>
        <w:t xml:space="preserve">	4</w:t>
      </w:r>
    </w:p>
    <w:p>
      <w:pPr>
        <w:tabs>
          <w:tab w:val="right" w:pos="9026" w:leader="dot"/>
        </w:tabs>
        <w:spacing w:after="20" w:before="100"/>
        <w:ind w:left="0"/>
      </w:pPr>
      <w:r>
        <w:rPr>
          <w:b/>
          <w:bCs/>
          <w:sz w:val="21"/>
          <w:szCs w:val="21"/>
        </w:rPr>
        <w:t xml:space="preserve">4. Opstarten en instellingen</w:t>
      </w:r>
      <w:r>
        <w:rPr>
          <w:sz w:val="20"/>
          <w:szCs w:val="20"/>
        </w:rPr>
        <w:t xml:space="preserve">	4</w:t>
      </w:r>
    </w:p>
    <w:p>
      <w:pPr>
        <w:tabs>
          <w:tab w:val="right" w:pos="9026" w:leader="dot"/>
        </w:tabs>
        <w:spacing w:after="20" w:before="100"/>
        <w:ind w:left="0"/>
      </w:pPr>
      <w:r>
        <w:rPr>
          <w:b/>
          <w:bCs/>
          <w:sz w:val="21"/>
          <w:szCs w:val="21"/>
        </w:rPr>
        <w:t xml:space="preserve">5. Het periodieke verslag</w:t>
      </w:r>
      <w:r>
        <w:rPr>
          <w:sz w:val="20"/>
          <w:szCs w:val="20"/>
        </w:rPr>
        <w:t xml:space="preserve">	5</w:t>
      </w:r>
    </w:p>
    <w:p>
      <w:pPr>
        <w:tabs>
          <w:tab w:val="right" w:pos="9026" w:leader="dot"/>
        </w:tabs>
        <w:spacing w:after="20" w:before="100"/>
        <w:ind w:left="0"/>
      </w:pPr>
      <w:r>
        <w:rPr>
          <w:b/>
          <w:bCs/>
          <w:sz w:val="21"/>
          <w:szCs w:val="21"/>
        </w:rPr>
        <w:t xml:space="preserve">6. Het Word-verslag</w:t>
      </w:r>
      <w:r>
        <w:rPr>
          <w:sz w:val="20"/>
          <w:szCs w:val="20"/>
        </w:rPr>
        <w:t xml:space="preserve">	5</w:t>
      </w:r>
    </w:p>
    <w:p>
      <w:pPr>
        <w:tabs>
          <w:tab w:val="right" w:pos="9026" w:leader="dot"/>
        </w:tabs>
        <w:spacing w:after="20" w:before="100"/>
        <w:ind w:left="0"/>
      </w:pPr>
      <w:r>
        <w:rPr>
          <w:b/>
          <w:bCs/>
          <w:sz w:val="21"/>
          <w:szCs w:val="21"/>
        </w:rPr>
        <w:t xml:space="preserve">7. Jaarverslag en statistieken</w:t>
      </w:r>
      <w:r>
        <w:rPr>
          <w:sz w:val="20"/>
          <w:szCs w:val="20"/>
        </w:rPr>
        <w:t xml:space="preserve">	5</w:t>
      </w:r>
    </w:p>
    <w:p>
      <w:pPr>
        <w:tabs>
          <w:tab w:val="right" w:pos="9026" w:leader="dot"/>
        </w:tabs>
        <w:spacing w:after="20" w:before="100"/>
        <w:ind w:left="0"/>
      </w:pPr>
      <w:r>
        <w:rPr>
          <w:b/>
          <w:bCs/>
          <w:sz w:val="21"/>
          <w:szCs w:val="21"/>
        </w:rPr>
        <w:t xml:space="preserve">8. De regels van uw land</w:t>
      </w:r>
      <w:r>
        <w:rPr>
          <w:sz w:val="20"/>
          <w:szCs w:val="20"/>
        </w:rPr>
        <w:t xml:space="preserve">	6</w:t>
      </w:r>
    </w:p>
    <w:p>
      <w:pPr>
        <w:tabs>
          <w:tab w:val="right" w:pos="9026" w:leader="dot"/>
        </w:tabs>
        <w:spacing w:after="20" w:before="100"/>
        <w:ind w:left="0"/>
      </w:pPr>
      <w:r>
        <w:rPr>
          <w:b/>
          <w:bCs/>
          <w:sz w:val="21"/>
          <w:szCs w:val="21"/>
        </w:rPr>
        <w:t xml:space="preserve">9. Handleiding en tijd</w:t>
      </w:r>
      <w:r>
        <w:rPr>
          <w:sz w:val="20"/>
          <w:szCs w:val="20"/>
        </w:rPr>
        <w:t xml:space="preserve">	6</w:t>
      </w:r>
    </w:p>
    <w:p>
      <w:pPr>
        <w:tabs>
          <w:tab w:val="right" w:pos="9026" w:leader="dot"/>
        </w:tabs>
        <w:spacing w:after="20" w:before="100"/>
        <w:ind w:left="0"/>
      </w:pPr>
      <w:r>
        <w:rPr>
          <w:b/>
          <w:bCs/>
          <w:sz w:val="21"/>
          <w:szCs w:val="21"/>
        </w:rPr>
        <w:t xml:space="preserve">10. Algemeen</w:t>
      </w:r>
      <w:r>
        <w:rPr>
          <w:sz w:val="20"/>
          <w:szCs w:val="20"/>
        </w:rPr>
        <w:t xml:space="preserve">	6</w:t>
      </w:r>
    </w:p>
    <w:p>
      <w:r>
        <w:br w:type="page"/>
      </w:r>
    </w:p>
    <w:p>
      <w:pPr>
        <w:pStyle w:val="Heading1"/>
      </w:pPr>
      <w:r>
        <w:t xml:space="preserve">1. Waarom uw mening telt</w:t>
      </w:r>
    </w:p>
    <w:p>
      <w:pPr>
        <w:spacing w:after="160"/>
      </w:pPr>
      <w:r>
        <w:rPr>
          <w:sz w:val="22"/>
          <w:szCs w:val="22"/>
        </w:rPr>
        <w:t xml:space="preserve">PrevReport is gebouwd op basis van de officiële formulieren en regels. Maar u gebruikt het, op echte sites, voor echte verslagen. Alleen echt gebruik toont wat traag, onduidelijk, ontbrekend — of fout is.</w:t>
      </w:r>
    </w:p>
    <w:p>
      <w:pPr>
        <w:pStyle w:val="ListParagraph"/>
        <w:keepNext/>
        <w:numPr>
          <w:ilvl w:val="0"/>
          <w:numId w:val="2"/>
        </w:numPr>
      </w:pPr>
      <w:r>
        <w:rPr>
          <w:sz w:val="22"/>
          <w:szCs w:val="22"/>
        </w:rPr>
        <w:t xml:space="preserve">Elk antwoord wordt gelezen door de maker van de toepassing, Hans Tandt.</w:t>
      </w:r>
    </w:p>
    <w:p>
      <w:pPr>
        <w:pStyle w:val="ListParagraph"/>
        <w:keepNext/>
        <w:numPr>
          <w:ilvl w:val="0"/>
          <w:numId w:val="2"/>
        </w:numPr>
      </w:pPr>
      <w:r>
        <w:rPr>
          <w:sz w:val="22"/>
          <w:szCs w:val="22"/>
        </w:rPr>
        <w:t xml:space="preserve">De afgesproken wijzigingen komen in de volgende versie.</w:t>
      </w:r>
    </w:p>
    <w:p>
      <w:pPr>
        <w:pStyle w:val="ListParagraph"/>
        <w:keepNext w:val="false"/>
        <w:numPr>
          <w:ilvl w:val="0"/>
          <w:numId w:val="2"/>
        </w:numPr>
      </w:pPr>
      <w:r>
        <w:rPr>
          <w:sz w:val="22"/>
          <w:szCs w:val="22"/>
        </w:rPr>
        <w:t xml:space="preserve">De toepassing laat u weten wanneer die versie er is: bovenaan verschijnt een goudkleurige knop “Nieuwe versie”.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NOTE — Een foute regel telt het zwaarst</w:t>
            </w:r>
          </w:p>
          <w:p>
            <w:r>
              <w:rPr>
                <w:sz w:val="22"/>
                <w:szCs w:val="22"/>
              </w:rPr>
              <w:t xml:space="preserve">Het verslag gaat naar het comité (CPBW, CSE of ASA) en de inspectie kan het nakijken. Is een regel, een graad of een woord fout voor uw land, meld het ons — met het document en het artikel.</w:t>
            </w:r>
          </w:p>
        </w:tc>
      </w:tr>
    </w:tbl>
    <w:p>
      <w:pPr>
        <w:spacing w:after="120"/>
      </w:pPr>
    </w:p>
    <w:p>
      <w:pPr>
        <w:pStyle w:val="Heading1"/>
      </w:pPr>
      <w:r>
        <w:t xml:space="preserve">2. Antwoorden en terugsturen</w:t>
      </w:r>
    </w:p>
    <w:p>
      <w:pPr>
        <w:pStyle w:val="ListParagraph"/>
        <w:keepNext/>
        <w:numPr>
          <w:ilvl w:val="0"/>
          <w:numId w:val="3"/>
        </w:numPr>
      </w:pPr>
      <w:r>
        <w:rPr>
          <w:sz w:val="22"/>
          <w:szCs w:val="22"/>
        </w:rPr>
        <w:t xml:space="preserve">Beantwoord alleen wat u gebruikt hebt. Laat de rest leeg.</w:t>
      </w:r>
    </w:p>
    <w:p>
      <w:pPr>
        <w:pStyle w:val="ListParagraph"/>
        <w:keepNext/>
        <w:numPr>
          <w:ilvl w:val="0"/>
          <w:numId w:val="3"/>
        </w:numPr>
      </w:pPr>
      <w:r>
        <w:rPr>
          <w:sz w:val="22"/>
          <w:szCs w:val="22"/>
        </w:rPr>
        <w:t xml:space="preserve">Geef een score van 1 tot 5: 1 = zeer slecht, 3 = aanvaardbaar, 5 = zeer goed.</w:t>
      </w:r>
    </w:p>
    <w:p>
      <w:pPr>
        <w:pStyle w:val="ListParagraph"/>
        <w:keepNext/>
        <w:numPr>
          <w:ilvl w:val="0"/>
          <w:numId w:val="3"/>
        </w:numPr>
      </w:pPr>
      <w:r>
        <w:rPr>
          <w:sz w:val="22"/>
          <w:szCs w:val="22"/>
        </w:rPr>
        <w:t xml:space="preserve">Omcirkel de score op papier. Zet hem in Word in het vet.</w:t>
      </w:r>
    </w:p>
    <w:p>
      <w:pPr>
        <w:pStyle w:val="ListParagraph"/>
        <w:keepNext/>
        <w:numPr>
          <w:ilvl w:val="0"/>
          <w:numId w:val="3"/>
        </w:numPr>
      </w:pPr>
      <w:r>
        <w:rPr>
          <w:sz w:val="22"/>
          <w:szCs w:val="22"/>
        </w:rPr>
        <w:t xml:space="preserve">Voeg een korte opmerking toe: wat er gebeurde, waar, wat u verwachtte.</w:t>
      </w:r>
    </w:p>
    <w:p>
      <w:pPr>
        <w:pStyle w:val="ListParagraph"/>
        <w:keepNext w:val="false"/>
        <w:numPr>
          <w:ilvl w:val="0"/>
          <w:numId w:val="3"/>
        </w:numPr>
      </w:pPr>
      <w:r>
        <w:rPr>
          <w:sz w:val="22"/>
          <w:szCs w:val="22"/>
        </w:rPr>
        <w:t xml:space="preserve">Stuur uw antwoorden terug op een van de twee manieren hieronder.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cantSplit/>
          <w:tblHeader/>
        </w:trPr>
        <w:tc>
          <w:tcPr>
            <w:tcW w:type="dxa" w:w="257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U verkiest</w:t>
            </w:r>
          </w:p>
        </w:tc>
        <w:tc>
          <w:tcPr>
            <w:tcW w:type="dxa" w:w="644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Doe dit</w:t>
            </w:r>
          </w:p>
        </w:tc>
      </w:tr>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Online antwoorden</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Open github.com/Hans-Tandt/PrevReport-download → Issues → New issue → “Evaluatie (Nederlands)”. Een gratis GitHub-account is nodig.</w:t>
            </w:r>
          </w:p>
        </w:tc>
      </w:tr>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Dit document gebruiken</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Vul het Word-bestand in, of druk de pdf af. Geef het aan wie u de toepassing gaf, of voeg het toe aan een nieuwe issue op dezelfde pagina.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TRAP — Schrijf nooit een naam</w:t>
            </w:r>
          </w:p>
          <w:p>
            <w:r>
              <w:rPr>
                <w:sz w:val="22"/>
                <w:szCs w:val="22"/>
              </w:rPr>
              <w:t xml:space="preserve">Issues op GitHub zijn openbaar: iedereen kan ze lezen. Schrijf nooit namen van personen of van uw bedrijf, en geen vertrouwelijke gegevens. Schrijf liever “een werknemer”, “de site”, “eenheid 3”.</w:t>
            </w:r>
          </w:p>
        </w:tc>
      </w:tr>
    </w:tbl>
    <w:p>
      <w:pPr>
        <w:spacing w:after="120"/>
      </w:pPr>
    </w:p>
    <w:p>
      <w:pPr>
        <w:pStyle w:val="Heading1"/>
      </w:pPr>
      <w:r>
        <w:t xml:space="preserve">3. Over 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Geen naam, alstublieft</w:t>
            </w:r>
          </w:p>
        </w:tc>
        <w:tc>
          <w:tcPr>
            <w:tcW w:type="dxa" w:w="5416"/>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Omcirkel of markeer uw antwoord</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Land van uw afdeling(en)</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België · Frankrijk · Duitsland · ander: 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Uw functie</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preventieadviseur · aangewezen bevoegde werknemer · veiligheidsdeskundige (Sifa) · ander: 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Opleidingsniveau (België)</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niveau 1 · niveau 2 · basisopleiding</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Aantal afdelingen in de toepassing</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Periodiek verslag</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maandelijks · driemaandelijks · beide</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Schermtaal</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FR · EN · NL · DE</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Hoe lang u de toepassing gebruikt</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eerste keer · minder dan 1 maand · 1 tot 3 maanden · langer</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Versie (linksboven getoond)</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V________</w:t>
            </w:r>
          </w:p>
        </w:tc>
      </w:tr>
    </w:tbl>
    <w:p>
      <w:pPr>
        <w:spacing w:after="120"/>
      </w:pPr>
    </w:p>
    <w:p>
      <w:pPr>
        <w:pStyle w:val="Heading1"/>
      </w:pPr>
      <w:r>
        <w:t xml:space="preserve">4. Opstarten en 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Uitspraak</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Score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Opmerking</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Het uitpakken en starten van de toepassing ging goed.</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 demogegevens hielpen me de toepassing te begrijpen.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Een afdeling maken of wijzigen (Instellingen → Afdelingen) was duidelijk.</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De mappen kiezen (Instellingen → Mappen) was duidelijk.</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5. Het periodieke verslag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Het maand- of kwartaalverslag</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Score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Opmerking</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 vragen zijn duidelijk.</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 grijze hulpregels onder de vragen helpen me.</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Regels toevoegen en wijzigen in de tabellen werkt goed.</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Open acties en het ongevallenregister worden correct overgenomen van de vorige periode.</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Het Voorbeeld toont de punten die ik moet nakijken.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6. Het Word-verslag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Uitspraak</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Score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Opmerking</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 opmaak ziet er professioneel uit.</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 inhoud is volledig en juist.</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Het verslag is in de juiste taal: de taal van de afdeling.</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Minuten bijwerken voor ik het verslag kan versturen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 min</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7. Jaarverslag en statistieken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Uitspraak</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Score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Opmerking</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Het jaarverslag wordt juist ingevuld vanuit de periodieke verslagen.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 ongevallengraden zijn juist voor mijn land.</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De statistieken (Excel en pdf) zijn nuttig.</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8. De regels van uw land</w:t>
      </w:r>
    </w:p>
    <w:p>
      <w:pPr>
        <w:spacing w:after="160"/>
      </w:pPr>
      <w:r>
        <w:rPr>
          <w:sz w:val="22"/>
          <w:szCs w:val="22"/>
        </w:rPr>
        <w:t xml:space="preserve">Is een vraag, een regel, een graad of een woord fout of ontbreekt het voor uw land? Schrijf wat, waar u het in de toepassing zag, en het document en het artikel waar het vandaan komt.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cantSplit/>
          <w:tblHeader/>
        </w:trPr>
        <w:tc>
          <w:tcPr>
            <w:tcW w:type="dxa" w:w="36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Wat fout is of ontbreekt</w:t>
            </w:r>
          </w:p>
        </w:tc>
        <w:tc>
          <w:tcPr>
            <w:tcW w:type="dxa" w:w="2707"/>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Waar in de toepassing</w:t>
            </w:r>
          </w:p>
        </w:tc>
        <w:tc>
          <w:tcPr>
            <w:tcW w:type="dxa" w:w="270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Document en artikel</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w:t>
            </w:r>
          </w:p>
        </w:tc>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c>
          <w:tcPr>
            <w:tcW w:type="dxa" w:w="27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w:t>
            </w:r>
          </w:p>
        </w:tc>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c>
          <w:tcPr>
            <w:tcW w:type="dxa" w:w="27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______________________________________________________</w:t>
            </w:r>
          </w:p>
        </w:tc>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w:t>
            </w:r>
          </w:p>
        </w:tc>
        <w:tc>
          <w:tcPr>
            <w:tcW w:type="dxa" w:w="27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w:t>
            </w:r>
          </w:p>
        </w:tc>
      </w:tr>
    </w:tbl>
    <w:p>
      <w:pPr>
        <w:spacing w:after="120"/>
      </w:pPr>
    </w:p>
    <w:p>
      <w:pPr>
        <w:pStyle w:val="Heading1"/>
      </w:pPr>
      <w:r>
        <w:t xml:space="preserve">9. Handleiding en tijd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Uitspraak</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Score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Opmerking</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 handleiding (knop INFO) beantwoordt mijn vragen.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De schermen zijn duidelijk in mijn taal.</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2"/>
        <w:gridCol w:w="2461"/>
        <w:gridCol w:w="2463"/>
      </w:tblGrid>
      <w:tr>
        <w:trPr>
          <w:cantSplit/>
          <w:tblHeader/>
        </w:trPr>
        <w:tc>
          <w:tcPr>
            <w:tcW w:type="dxa" w:w="410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
            </w:r>
          </w:p>
        </w:tc>
        <w:tc>
          <w:tcPr>
            <w:tcW w:type="dxa" w:w="246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Vóór de toepassing</w:t>
            </w:r>
          </w:p>
        </w:tc>
        <w:tc>
          <w:tcPr>
            <w:tcW w:type="dxa" w:w="2463"/>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Met de toepassing</w:t>
            </w:r>
          </w:p>
        </w:tc>
      </w:tr>
      <w:tr>
        <w:trPr>
          <w:cantSplit/>
          <w:tblHeader w:val="false"/>
        </w:trPr>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Minuten voor één maand- of kwartaalverslag</w:t>
            </w:r>
          </w:p>
        </w:tc>
        <w:tc>
          <w:tcPr>
            <w:tcW w:type="dxa" w:w="2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 min</w:t>
            </w:r>
          </w:p>
        </w:tc>
        <w:tc>
          <w:tcPr>
            <w:tcW w:type="dxa" w:w="24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 min</w:t>
            </w:r>
          </w:p>
        </w:tc>
      </w:tr>
    </w:tbl>
    <w:p>
      <w:pPr>
        <w:spacing w:after="120"/>
      </w:pPr>
    </w:p>
    <w:p>
      <w:pPr>
        <w:pStyle w:val="Heading1"/>
      </w:pPr>
      <w:r>
        <w:t xml:space="preserve">10. Algemeen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Uitspraak</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Score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Opmerking</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Algemeen helpt de toepassing me in mijn werk.</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Ik zou de toepassing aanraden aan een andere adviseur.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8332"/>
      </w:tblGrid>
      <w:tr>
        <w:trPr>
          <w:cantSplit/>
          <w:tblHeader/>
        </w:trPr>
        <w:tc>
          <w:tcPr>
            <w:tcW w:type="dxa" w:w="69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
            </w:r>
          </w:p>
        </w:tc>
        <w:tc>
          <w:tcPr>
            <w:tcW w:type="dxa" w:w="833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De 3 dingen om eerst te verbeteren</w:t>
            </w:r>
          </w:p>
        </w:tc>
      </w:tr>
      <w:tr>
        <w:trPr>
          <w:cantSplit/>
          <w:tblHeader w:val="false"/>
        </w:trPr>
        <w:tc>
          <w:tcPr>
            <w:tcW w:type="dxa" w:w="69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w:t>
            </w:r>
          </w:p>
        </w:tc>
        <w:tc>
          <w:tcPr>
            <w:tcW w:type="dxa" w:w="83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__________________________________________________________</w:t>
            </w:r>
          </w:p>
        </w:tc>
      </w:tr>
      <w:tr>
        <w:trPr>
          <w:cantSplit/>
          <w:tblHeader w:val="false"/>
        </w:trPr>
        <w:tc>
          <w:tcPr>
            <w:tcW w:type="dxa" w:w="69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w:t>
            </w:r>
          </w:p>
        </w:tc>
        <w:tc>
          <w:tcPr>
            <w:tcW w:type="dxa" w:w="83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__________________________________________________________</w:t>
            </w:r>
          </w:p>
        </w:tc>
      </w:tr>
      <w:tr>
        <w:trPr>
          <w:cantSplit/>
          <w:tblHeader w:val="false"/>
        </w:trPr>
        <w:tc>
          <w:tcPr>
            <w:tcW w:type="dxa" w:w="69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3</w:t>
            </w:r>
          </w:p>
        </w:tc>
        <w:tc>
          <w:tcPr>
            <w:tcW w:type="dxa" w:w="83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Wat ontbreekt er?</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______________________________________________________________________________________________________________________________________________________</w:t>
            </w:r>
          </w:p>
        </w:tc>
      </w:tr>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Nog iets?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______________________________________________________________________________________________________________________________________________________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AF3EB" w:sz="1"/>
              <w:left w:val="single" w:color="2E7D32" w:sz="24"/>
              <w:bottom w:val="single" w:color="EAF3EB" w:sz="1"/>
              <w:right w:val="single" w:color="EAF3EB" w:sz="1"/>
            </w:tcBorders>
            <w:shd w:fill="EAF3EB" w:val="clear"/>
            <w:tcMar>
              <w:top w:type="dxa" w:w="120"/>
              <w:left w:type="dxa" w:w="180"/>
              <w:bottom w:type="dxa" w:w="120"/>
              <w:right w:type="dxa" w:w="180"/>
            </w:tcMar>
          </w:tcPr>
          <w:p>
            <w:pPr>
              <w:spacing w:after="60"/>
            </w:pPr>
            <w:r>
              <w:rPr>
                <w:b/>
                <w:bCs/>
                <w:color w:val="2E7D32"/>
                <w:sz w:val="22"/>
                <w:szCs w:val="22"/>
              </w:rPr>
              <w:t xml:space="preserve">TIP — Dank u</w:t>
            </w:r>
          </w:p>
          <w:p>
            <w:r>
              <w:rPr>
                <w:sz w:val="22"/>
                <w:szCs w:val="22"/>
              </w:rPr>
              <w:t xml:space="preserve">Bedankt voor uw tijd. Elk antwoord wordt gelezen. De volgende versie meldt zelf wanneer ze klaar is.</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892B" w:sz="6" w:space="4"/>
      </w:pBdr>
      <w:jc w:val="right"/>
    </w:pPr>
    <w:r>
      <w:rPr>
        <w:color w:val="888888"/>
        <w:sz w:val="16"/>
        <w:szCs w:val="16"/>
      </w:rPr>
      <w:t xml:space="preserve">PrevReport — Evaluatie  ·  Version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7892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keepNext/>
      <w:keepLines/>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keepNext/>
      <w:keepLines/>
      <w:spacing w:after="100" w:before="20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PrevReport — Evaluatie</dc:title>
  <dc:creator>Hans Tandt</dc:creator>
  <cp:lastModifiedBy>Un-named</cp:lastModifiedBy>
  <cp:revision>1</cp:revision>
  <dcterms:created xsi:type="dcterms:W3CDTF">2026-09-27T13:52:14.880Z</dcterms:created>
  <dcterms:modified xsi:type="dcterms:W3CDTF">2026-09-27T13:52:14.882Z</dcterms:modified>
</cp:coreProperties>
</file>

<file path=docProps/custom.xml><?xml version="1.0" encoding="utf-8"?>
<Properties xmlns="http://schemas.openxmlformats.org/officeDocument/2006/custom-properties" xmlns:vt="http://schemas.openxmlformats.org/officeDocument/2006/docPropsVTypes"/>
</file>