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解：设 Sn = a1 + a2 + ... + an。</w:t>
      </w:r>
    </w:p>
    <w:p>
      <w:r>
        <w:t>将其倒序写，两式相加，由等差数列性质可得：</w:t>
      </w:r>
    </w:p>
    <w:p>
      <w:r>
        <w:t>2Sn = n(a1+an)，因此 Sn = n(a1+an)/2。</w:t>
      </w:r>
    </w:p>
  </w:body>
</w:document>
</file>