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Velocity by HTML5 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html5up.net | @n33co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responsive template featuring a flat (but not too flat) minimalistic design, spacious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layout, and styling for all basic page elements. Its demo images* are courtesy of the supremely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photographer Felicia Simion. If you like photography or just enjoy being blown away 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stuff, check out her portfolio for more stunning images: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http://ineedchemicalx.deviantart.com/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= Not included! Only meant for use with my own on-site demo, so please do NOT download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use any of Felicia's work without her explicit permission!)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Feedback, bug reports, and comments are not only welcome, but strongly encouraged :)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n33.co @n33co dribbble.com/n33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Images: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Felicia Simion (ineedchemicalx.deviantart.com)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Font Awesome (fortawesome.github.com/Font-Awesome)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 (jquery.com)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html5shiv.js (@afarkas @jdalton @jon_neal @rem)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CSS3 Pie (css3pie.com)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background-size polyfill (github.com/louisremi)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jquery.dropotron (n33.co)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skel (n33.co)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