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8A4" w:rsidRDefault="000A68A4" w:rsidP="000A68A4">
      <w:pPr>
        <w:jc w:val="center"/>
        <w:rPr>
          <w:rFonts w:ascii="Times New Roman" w:hAnsi="Times New Roman" w:cs="Times New Roman"/>
          <w:sz w:val="24"/>
          <w:szCs w:val="24"/>
        </w:rPr>
      </w:pPr>
    </w:p>
    <w:p w:rsidR="000A68A4" w:rsidRDefault="000A68A4" w:rsidP="000A68A4">
      <w:pPr>
        <w:jc w:val="center"/>
        <w:rPr>
          <w:rFonts w:ascii="Times New Roman" w:hAnsi="Times New Roman" w:cs="Times New Roman"/>
          <w:sz w:val="24"/>
          <w:szCs w:val="24"/>
        </w:rPr>
      </w:pPr>
    </w:p>
    <w:p w:rsidR="000A68A4" w:rsidRDefault="000A68A4" w:rsidP="000A68A4">
      <w:pPr>
        <w:jc w:val="center"/>
        <w:rPr>
          <w:rFonts w:ascii="Times New Roman" w:hAnsi="Times New Roman" w:cs="Times New Roman"/>
          <w:sz w:val="24"/>
          <w:szCs w:val="24"/>
        </w:rPr>
      </w:pPr>
    </w:p>
    <w:p w:rsidR="000A68A4" w:rsidRDefault="000A68A4" w:rsidP="000A68A4">
      <w:pPr>
        <w:jc w:val="center"/>
        <w:rPr>
          <w:rFonts w:ascii="Times New Roman" w:hAnsi="Times New Roman" w:cs="Times New Roman"/>
          <w:sz w:val="24"/>
          <w:szCs w:val="24"/>
        </w:rPr>
      </w:pPr>
    </w:p>
    <w:p w:rsidR="000A68A4" w:rsidRDefault="000A68A4" w:rsidP="000A68A4">
      <w:pPr>
        <w:jc w:val="center"/>
        <w:rPr>
          <w:rFonts w:ascii="Times New Roman" w:hAnsi="Times New Roman" w:cs="Times New Roman"/>
          <w:sz w:val="24"/>
          <w:szCs w:val="24"/>
        </w:rPr>
      </w:pPr>
    </w:p>
    <w:p w:rsidR="000A68A4" w:rsidRDefault="000A68A4" w:rsidP="000A68A4">
      <w:pPr>
        <w:jc w:val="center"/>
        <w:rPr>
          <w:rFonts w:ascii="Times New Roman" w:hAnsi="Times New Roman" w:cs="Times New Roman"/>
          <w:sz w:val="24"/>
          <w:szCs w:val="24"/>
        </w:rPr>
      </w:pPr>
    </w:p>
    <w:p w:rsidR="000A68A4" w:rsidRDefault="000A68A4" w:rsidP="000A68A4">
      <w:pPr>
        <w:jc w:val="center"/>
        <w:rPr>
          <w:rFonts w:ascii="Times New Roman" w:hAnsi="Times New Roman" w:cs="Times New Roman"/>
          <w:sz w:val="24"/>
          <w:szCs w:val="24"/>
        </w:rPr>
      </w:pPr>
    </w:p>
    <w:p w:rsidR="000A68A4" w:rsidRDefault="000A68A4" w:rsidP="000A68A4">
      <w:pPr>
        <w:jc w:val="center"/>
        <w:rPr>
          <w:rFonts w:ascii="Times New Roman" w:hAnsi="Times New Roman" w:cs="Times New Roman"/>
          <w:sz w:val="24"/>
          <w:szCs w:val="24"/>
        </w:rPr>
      </w:pPr>
    </w:p>
    <w:p w:rsidR="000A68A4" w:rsidRDefault="000A68A4" w:rsidP="000A68A4">
      <w:pPr>
        <w:jc w:val="center"/>
        <w:rPr>
          <w:rFonts w:ascii="Times New Roman" w:hAnsi="Times New Roman" w:cs="Times New Roman"/>
          <w:sz w:val="24"/>
          <w:szCs w:val="24"/>
        </w:rPr>
      </w:pPr>
    </w:p>
    <w:p w:rsidR="000A68A4" w:rsidRDefault="000A68A4" w:rsidP="000A68A4">
      <w:pPr>
        <w:jc w:val="center"/>
        <w:rPr>
          <w:rFonts w:ascii="Times New Roman" w:hAnsi="Times New Roman" w:cs="Times New Roman"/>
          <w:sz w:val="24"/>
          <w:szCs w:val="24"/>
        </w:rPr>
      </w:pPr>
    </w:p>
    <w:p w:rsidR="000A68A4" w:rsidRDefault="000A68A4" w:rsidP="000A68A4">
      <w:pPr>
        <w:jc w:val="center"/>
        <w:rPr>
          <w:rFonts w:ascii="Times New Roman" w:hAnsi="Times New Roman" w:cs="Times New Roman"/>
          <w:sz w:val="24"/>
          <w:szCs w:val="24"/>
        </w:rPr>
      </w:pPr>
    </w:p>
    <w:p w:rsidR="00E63C6B" w:rsidRPr="000A68A4" w:rsidRDefault="000A68A4" w:rsidP="000A68A4">
      <w:pPr>
        <w:jc w:val="center"/>
        <w:rPr>
          <w:rFonts w:ascii="Times New Roman" w:hAnsi="Times New Roman" w:cs="Times New Roman"/>
          <w:sz w:val="24"/>
          <w:szCs w:val="24"/>
        </w:rPr>
      </w:pPr>
      <w:r w:rsidRPr="000A68A4">
        <w:rPr>
          <w:rFonts w:ascii="Times New Roman" w:hAnsi="Times New Roman" w:cs="Times New Roman"/>
          <w:sz w:val="24"/>
          <w:szCs w:val="24"/>
        </w:rPr>
        <w:t>Module 5: Option #1</w:t>
      </w:r>
    </w:p>
    <w:p w:rsidR="000A68A4" w:rsidRPr="000A68A4" w:rsidRDefault="000A68A4" w:rsidP="000A68A4">
      <w:pPr>
        <w:jc w:val="center"/>
        <w:rPr>
          <w:rFonts w:ascii="Times New Roman" w:hAnsi="Times New Roman" w:cs="Times New Roman"/>
          <w:sz w:val="24"/>
          <w:szCs w:val="24"/>
        </w:rPr>
      </w:pPr>
      <w:r w:rsidRPr="000A68A4">
        <w:rPr>
          <w:rFonts w:ascii="Times New Roman" w:hAnsi="Times New Roman" w:cs="Times New Roman"/>
          <w:sz w:val="24"/>
          <w:szCs w:val="24"/>
        </w:rPr>
        <w:t>Hans Hinnershitz</w:t>
      </w:r>
    </w:p>
    <w:p w:rsidR="000A68A4" w:rsidRPr="000A68A4" w:rsidRDefault="000A68A4" w:rsidP="000A68A4">
      <w:pPr>
        <w:jc w:val="center"/>
        <w:rPr>
          <w:rFonts w:ascii="Times New Roman" w:hAnsi="Times New Roman" w:cs="Times New Roman"/>
          <w:sz w:val="24"/>
          <w:szCs w:val="24"/>
        </w:rPr>
      </w:pPr>
      <w:r w:rsidRPr="000A68A4">
        <w:rPr>
          <w:rFonts w:ascii="Times New Roman" w:hAnsi="Times New Roman" w:cs="Times New Roman"/>
          <w:sz w:val="24"/>
          <w:szCs w:val="24"/>
        </w:rPr>
        <w:t>Colorado State University – Global Campus</w:t>
      </w:r>
    </w:p>
    <w:p w:rsidR="000A68A4" w:rsidRDefault="000A68A4" w:rsidP="000A68A4">
      <w:pPr>
        <w:jc w:val="center"/>
        <w:rPr>
          <w:rFonts w:ascii="Times New Roman" w:hAnsi="Times New Roman" w:cs="Times New Roman"/>
          <w:sz w:val="24"/>
          <w:szCs w:val="24"/>
        </w:rPr>
      </w:pPr>
    </w:p>
    <w:p w:rsidR="00A41568" w:rsidRDefault="00A41568" w:rsidP="000A68A4">
      <w:pPr>
        <w:jc w:val="center"/>
        <w:rPr>
          <w:rFonts w:ascii="Times New Roman" w:hAnsi="Times New Roman" w:cs="Times New Roman"/>
          <w:sz w:val="24"/>
          <w:szCs w:val="24"/>
        </w:rPr>
      </w:pPr>
    </w:p>
    <w:p w:rsidR="00A41568" w:rsidRDefault="00A41568" w:rsidP="000A68A4">
      <w:pPr>
        <w:jc w:val="center"/>
        <w:rPr>
          <w:rFonts w:ascii="Times New Roman" w:hAnsi="Times New Roman" w:cs="Times New Roman"/>
          <w:sz w:val="24"/>
          <w:szCs w:val="24"/>
        </w:rPr>
      </w:pPr>
    </w:p>
    <w:p w:rsidR="00A41568" w:rsidRDefault="00A41568" w:rsidP="000A68A4">
      <w:pPr>
        <w:jc w:val="center"/>
        <w:rPr>
          <w:rFonts w:ascii="Times New Roman" w:hAnsi="Times New Roman" w:cs="Times New Roman"/>
          <w:sz w:val="24"/>
          <w:szCs w:val="24"/>
        </w:rPr>
      </w:pPr>
    </w:p>
    <w:p w:rsidR="00A41568" w:rsidRDefault="00A41568" w:rsidP="000A68A4">
      <w:pPr>
        <w:jc w:val="center"/>
        <w:rPr>
          <w:rFonts w:ascii="Times New Roman" w:hAnsi="Times New Roman" w:cs="Times New Roman"/>
          <w:sz w:val="24"/>
          <w:szCs w:val="24"/>
        </w:rPr>
      </w:pPr>
    </w:p>
    <w:p w:rsidR="00A41568" w:rsidRDefault="00A41568" w:rsidP="000A68A4">
      <w:pPr>
        <w:jc w:val="center"/>
        <w:rPr>
          <w:rFonts w:ascii="Times New Roman" w:hAnsi="Times New Roman" w:cs="Times New Roman"/>
          <w:sz w:val="24"/>
          <w:szCs w:val="24"/>
        </w:rPr>
      </w:pPr>
    </w:p>
    <w:p w:rsidR="00A41568" w:rsidRDefault="00A41568" w:rsidP="000A68A4">
      <w:pPr>
        <w:jc w:val="center"/>
        <w:rPr>
          <w:rFonts w:ascii="Times New Roman" w:hAnsi="Times New Roman" w:cs="Times New Roman"/>
          <w:sz w:val="24"/>
          <w:szCs w:val="24"/>
        </w:rPr>
      </w:pPr>
    </w:p>
    <w:p w:rsidR="00A41568" w:rsidRDefault="00A41568" w:rsidP="000A68A4">
      <w:pPr>
        <w:jc w:val="center"/>
        <w:rPr>
          <w:rFonts w:ascii="Times New Roman" w:hAnsi="Times New Roman" w:cs="Times New Roman"/>
          <w:sz w:val="24"/>
          <w:szCs w:val="24"/>
        </w:rPr>
      </w:pPr>
    </w:p>
    <w:p w:rsidR="00A41568" w:rsidRDefault="00A41568" w:rsidP="000A68A4">
      <w:pPr>
        <w:jc w:val="center"/>
        <w:rPr>
          <w:rFonts w:ascii="Times New Roman" w:hAnsi="Times New Roman" w:cs="Times New Roman"/>
          <w:sz w:val="24"/>
          <w:szCs w:val="24"/>
        </w:rPr>
      </w:pPr>
    </w:p>
    <w:p w:rsidR="00A41568" w:rsidRDefault="00A41568" w:rsidP="000A68A4">
      <w:pPr>
        <w:jc w:val="center"/>
        <w:rPr>
          <w:rFonts w:ascii="Times New Roman" w:hAnsi="Times New Roman" w:cs="Times New Roman"/>
          <w:sz w:val="24"/>
          <w:szCs w:val="24"/>
        </w:rPr>
      </w:pPr>
    </w:p>
    <w:p w:rsidR="00A41568" w:rsidRDefault="00A41568" w:rsidP="000A68A4">
      <w:pPr>
        <w:jc w:val="center"/>
        <w:rPr>
          <w:rFonts w:ascii="Times New Roman" w:hAnsi="Times New Roman" w:cs="Times New Roman"/>
          <w:sz w:val="24"/>
          <w:szCs w:val="24"/>
        </w:rPr>
      </w:pPr>
    </w:p>
    <w:p w:rsidR="00A41568" w:rsidRPr="002606E8" w:rsidRDefault="00C3723D" w:rsidP="00E57E07">
      <w:pPr>
        <w:spacing w:line="480" w:lineRule="auto"/>
        <w:jc w:val="center"/>
        <w:rPr>
          <w:rFonts w:ascii="Times New Roman" w:hAnsi="Times New Roman" w:cs="Times New Roman"/>
          <w:sz w:val="24"/>
          <w:szCs w:val="24"/>
        </w:rPr>
      </w:pPr>
      <w:r w:rsidRPr="002606E8">
        <w:rPr>
          <w:rFonts w:ascii="Times New Roman" w:hAnsi="Times New Roman" w:cs="Times New Roman"/>
          <w:sz w:val="24"/>
          <w:szCs w:val="24"/>
        </w:rPr>
        <w:lastRenderedPageBreak/>
        <w:t>Module 5: Option #1</w:t>
      </w:r>
    </w:p>
    <w:p w:rsidR="00E57E07" w:rsidRDefault="00C3723D" w:rsidP="00E57E07">
      <w:pPr>
        <w:spacing w:line="480" w:lineRule="auto"/>
        <w:jc w:val="both"/>
        <w:rPr>
          <w:rFonts w:ascii="Times New Roman" w:hAnsi="Times New Roman" w:cs="Times New Roman"/>
          <w:sz w:val="24"/>
          <w:szCs w:val="24"/>
        </w:rPr>
      </w:pPr>
      <w:r>
        <w:rPr>
          <w:rFonts w:ascii="Times New Roman" w:hAnsi="Times New Roman" w:cs="Times New Roman"/>
          <w:sz w:val="24"/>
          <w:szCs w:val="24"/>
        </w:rPr>
        <w:tab/>
        <w:t>Module 5 was focused on capital budgeting and the tools needed to analyze and compare multiple capital budgeting projects. In this critical thinking assignment, net present value and internal rate of return of two projects that GS Fishing is considering, are compared.</w:t>
      </w:r>
    </w:p>
    <w:p w:rsidR="00C3723D" w:rsidRDefault="00E57E07" w:rsidP="00E57E07">
      <w:pPr>
        <w:spacing w:line="480" w:lineRule="auto"/>
        <w:jc w:val="center"/>
        <w:rPr>
          <w:rFonts w:ascii="Times New Roman" w:hAnsi="Times New Roman" w:cs="Times New Roman"/>
          <w:b/>
          <w:sz w:val="24"/>
          <w:szCs w:val="24"/>
        </w:rPr>
      </w:pPr>
      <w:r w:rsidRPr="00E57E07">
        <w:rPr>
          <w:rFonts w:ascii="Times New Roman" w:hAnsi="Times New Roman" w:cs="Times New Roman"/>
          <w:b/>
          <w:sz w:val="24"/>
          <w:szCs w:val="24"/>
        </w:rPr>
        <w:t>If each project's cost of capital is 12%, which project should be selected? If the cost of capital is 18%, what project is the proper choice?</w:t>
      </w:r>
    </w:p>
    <w:p w:rsidR="00E57E07" w:rsidRDefault="00E57E07" w:rsidP="000E131D">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Project A has an initial startup fee of $375 and cash flows thereafter of -$300, -$200, -$100, $600, $600, $926 and -$200. Project B has an initial startup fee of $575 and cash flows thereafter of $190, $190, $190, $190, $190, $190 and $0.</w:t>
      </w:r>
      <w:r w:rsidR="00B56715">
        <w:rPr>
          <w:rFonts w:ascii="Times New Roman" w:hAnsi="Times New Roman" w:cs="Times New Roman"/>
          <w:sz w:val="24"/>
          <w:szCs w:val="24"/>
        </w:rPr>
        <w:t xml:space="preserve"> In order to determine which project should be selected for each cost of capital, we must calculate net present value for each project at each cost of capital. The formula for net present value is as follows</w:t>
      </w:r>
      <w:r w:rsidR="0045770E">
        <w:rPr>
          <w:rFonts w:ascii="Times New Roman" w:hAnsi="Times New Roman" w:cs="Times New Roman"/>
          <w:sz w:val="24"/>
          <w:szCs w:val="24"/>
        </w:rPr>
        <w:t xml:space="preserve"> (What is Net Present Value, 2020)</w:t>
      </w:r>
      <w:r w:rsidR="00B56715">
        <w:rPr>
          <w:rFonts w:ascii="Times New Roman" w:hAnsi="Times New Roman" w:cs="Times New Roman"/>
          <w:sz w:val="24"/>
          <w:szCs w:val="24"/>
        </w:rPr>
        <w:t>:</w:t>
      </w:r>
    </w:p>
    <w:p w:rsidR="00B56715" w:rsidRDefault="00B56715" w:rsidP="000E131D">
      <w:pPr>
        <w:spacing w:line="480" w:lineRule="auto"/>
        <w:jc w:val="both"/>
        <w:rPr>
          <w:rFonts w:ascii="Times New Roman" w:hAnsi="Times New Roman" w:cs="Times New Roman"/>
          <w:sz w:val="24"/>
          <w:szCs w:val="24"/>
        </w:rPr>
      </w:pPr>
      <w:r>
        <w:rPr>
          <w:rFonts w:ascii="Times New Roman" w:hAnsi="Times New Roman" w:cs="Times New Roman"/>
          <w:sz w:val="24"/>
          <w:szCs w:val="24"/>
        </w:rPr>
        <w:tab/>
        <w:t>NPV = (Cash flows)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1+r)</w:t>
      </w:r>
      <w:r w:rsidR="0093670C">
        <w:rPr>
          <w:rFonts w:ascii="Times New Roman" w:hAnsi="Times New Roman" w:cs="Times New Roman"/>
          <w:sz w:val="24"/>
          <w:szCs w:val="24"/>
        </w:rPr>
        <w:t>t</w:t>
      </w:r>
    </w:p>
    <w:p w:rsidR="00B56715" w:rsidRDefault="00B56715" w:rsidP="000E131D">
      <w:pPr>
        <w:spacing w:line="480" w:lineRule="auto"/>
        <w:jc w:val="both"/>
        <w:rPr>
          <w:rFonts w:ascii="Times New Roman" w:hAnsi="Times New Roman" w:cs="Times New Roman"/>
          <w:sz w:val="24"/>
          <w:szCs w:val="24"/>
        </w:rPr>
      </w:pPr>
      <w:r>
        <w:rPr>
          <w:rFonts w:ascii="Times New Roman" w:hAnsi="Times New Roman" w:cs="Times New Roman"/>
          <w:sz w:val="24"/>
          <w:szCs w:val="24"/>
        </w:rPr>
        <w:tab/>
        <w:t>I = initial investment</w:t>
      </w:r>
    </w:p>
    <w:p w:rsidR="00B56715" w:rsidRDefault="00B56715" w:rsidP="000E131D">
      <w:pPr>
        <w:spacing w:line="480" w:lineRule="auto"/>
        <w:jc w:val="both"/>
        <w:rPr>
          <w:rFonts w:ascii="Times New Roman" w:hAnsi="Times New Roman" w:cs="Times New Roman"/>
          <w:sz w:val="24"/>
          <w:szCs w:val="24"/>
        </w:rPr>
      </w:pPr>
      <w:r>
        <w:rPr>
          <w:rFonts w:ascii="Times New Roman" w:hAnsi="Times New Roman" w:cs="Times New Roman"/>
          <w:sz w:val="24"/>
          <w:szCs w:val="24"/>
        </w:rPr>
        <w:tab/>
        <w:t>Cash Flows = Cash flows in the time period</w:t>
      </w:r>
    </w:p>
    <w:p w:rsidR="00B56715" w:rsidRDefault="00B56715" w:rsidP="000E131D">
      <w:pPr>
        <w:spacing w:line="480" w:lineRule="auto"/>
        <w:jc w:val="both"/>
        <w:rPr>
          <w:rFonts w:ascii="Times New Roman" w:hAnsi="Times New Roman" w:cs="Times New Roman"/>
          <w:sz w:val="24"/>
          <w:szCs w:val="24"/>
        </w:rPr>
      </w:pPr>
      <w:r>
        <w:rPr>
          <w:rFonts w:ascii="Times New Roman" w:hAnsi="Times New Roman" w:cs="Times New Roman"/>
          <w:sz w:val="24"/>
          <w:szCs w:val="24"/>
        </w:rPr>
        <w:tab/>
        <w:t>R = discount rate</w:t>
      </w:r>
    </w:p>
    <w:p w:rsidR="0093670C" w:rsidRDefault="0093670C" w:rsidP="000E131D">
      <w:pPr>
        <w:spacing w:line="480" w:lineRule="auto"/>
        <w:jc w:val="both"/>
        <w:rPr>
          <w:rFonts w:ascii="Times New Roman" w:hAnsi="Times New Roman" w:cs="Times New Roman"/>
          <w:sz w:val="24"/>
          <w:szCs w:val="24"/>
        </w:rPr>
      </w:pPr>
      <w:r>
        <w:rPr>
          <w:rFonts w:ascii="Times New Roman" w:hAnsi="Times New Roman" w:cs="Times New Roman"/>
          <w:sz w:val="24"/>
          <w:szCs w:val="24"/>
        </w:rPr>
        <w:tab/>
        <w:t>T = time periods</w:t>
      </w:r>
    </w:p>
    <w:p w:rsidR="00147B85" w:rsidRDefault="00147B85" w:rsidP="00E920C3">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All of this can simply be plugged into the NPV function in an Excel spreadsheet. The result shows that Project A is a better choice with a NPV of $202.65 if cost of capital is 12% and </w:t>
      </w:r>
      <w:r>
        <w:rPr>
          <w:rFonts w:ascii="Times New Roman" w:hAnsi="Times New Roman" w:cs="Times New Roman"/>
          <w:sz w:val="24"/>
          <w:szCs w:val="24"/>
        </w:rPr>
        <w:lastRenderedPageBreak/>
        <w:t>Project B is a better choice if cost of capital is 18% with a NPV of $75.89.</w:t>
      </w:r>
      <w:r w:rsidR="00766142">
        <w:rPr>
          <w:rFonts w:ascii="Times New Roman" w:hAnsi="Times New Roman" w:cs="Times New Roman"/>
          <w:sz w:val="24"/>
          <w:szCs w:val="24"/>
        </w:rPr>
        <w:t xml:space="preserve"> For additional reference, at 12%, NPV</w:t>
      </w:r>
      <w:r w:rsidR="00766142" w:rsidRPr="00766142">
        <w:rPr>
          <w:rFonts w:ascii="Times New Roman" w:hAnsi="Times New Roman" w:cs="Times New Roman"/>
          <w:sz w:val="24"/>
          <w:szCs w:val="24"/>
          <w:vertAlign w:val="subscript"/>
        </w:rPr>
        <w:t>B</w:t>
      </w:r>
      <w:r w:rsidR="00766142">
        <w:rPr>
          <w:rFonts w:ascii="Times New Roman" w:hAnsi="Times New Roman" w:cs="Times New Roman"/>
          <w:sz w:val="24"/>
          <w:szCs w:val="24"/>
          <w:vertAlign w:val="subscript"/>
        </w:rPr>
        <w:t xml:space="preserve"> </w:t>
      </w:r>
      <w:r w:rsidR="00766142">
        <w:rPr>
          <w:rFonts w:ascii="Times New Roman" w:hAnsi="Times New Roman" w:cs="Times New Roman"/>
          <w:sz w:val="24"/>
          <w:szCs w:val="24"/>
        </w:rPr>
        <w:t>was equal to $184.10 and at 18%</w:t>
      </w:r>
      <w:proofErr w:type="gramStart"/>
      <w:r w:rsidR="00766142">
        <w:rPr>
          <w:rFonts w:ascii="Times New Roman" w:hAnsi="Times New Roman" w:cs="Times New Roman"/>
          <w:sz w:val="24"/>
          <w:szCs w:val="24"/>
        </w:rPr>
        <w:t>,</w:t>
      </w:r>
      <w:proofErr w:type="gramEnd"/>
      <w:r w:rsidR="00766142">
        <w:rPr>
          <w:rFonts w:ascii="Times New Roman" w:hAnsi="Times New Roman" w:cs="Times New Roman"/>
          <w:sz w:val="24"/>
          <w:szCs w:val="24"/>
        </w:rPr>
        <w:t xml:space="preserve"> NPV</w:t>
      </w:r>
      <w:r w:rsidR="00766142">
        <w:rPr>
          <w:rFonts w:ascii="Times New Roman" w:hAnsi="Times New Roman" w:cs="Times New Roman"/>
          <w:sz w:val="24"/>
          <w:szCs w:val="24"/>
          <w:vertAlign w:val="subscript"/>
        </w:rPr>
        <w:t>A</w:t>
      </w:r>
      <w:r w:rsidR="00766142">
        <w:rPr>
          <w:rFonts w:ascii="Times New Roman" w:hAnsi="Times New Roman" w:cs="Times New Roman"/>
          <w:sz w:val="24"/>
          <w:szCs w:val="24"/>
        </w:rPr>
        <w:t xml:space="preserve"> was equal to $15.46. </w:t>
      </w:r>
    </w:p>
    <w:p w:rsidR="000E131D" w:rsidRPr="000E131D" w:rsidRDefault="000E131D" w:rsidP="00E920C3">
      <w:pPr>
        <w:spacing w:line="480" w:lineRule="auto"/>
        <w:jc w:val="center"/>
        <w:rPr>
          <w:rFonts w:ascii="Times New Roman" w:hAnsi="Times New Roman" w:cs="Times New Roman"/>
          <w:b/>
          <w:sz w:val="24"/>
          <w:szCs w:val="24"/>
        </w:rPr>
      </w:pPr>
      <w:r w:rsidRPr="000E131D">
        <w:rPr>
          <w:rFonts w:ascii="Times New Roman" w:hAnsi="Times New Roman" w:cs="Times New Roman"/>
          <w:b/>
          <w:sz w:val="24"/>
          <w:szCs w:val="24"/>
        </w:rPr>
        <w:t>Construct NPV profiles for Projects A and B</w:t>
      </w:r>
    </w:p>
    <w:p w:rsidR="000E131D" w:rsidRPr="00766142" w:rsidRDefault="000E131D" w:rsidP="00E920C3">
      <w:pPr>
        <w:spacing w:line="480" w:lineRule="auto"/>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73A4BDBF" wp14:editId="121031AA">
            <wp:simplePos x="0" y="0"/>
            <wp:positionH relativeFrom="column">
              <wp:posOffset>604520</wp:posOffset>
            </wp:positionH>
            <wp:positionV relativeFrom="paragraph">
              <wp:posOffset>310515</wp:posOffset>
            </wp:positionV>
            <wp:extent cx="4572000" cy="2743200"/>
            <wp:effectExtent l="0" t="0" r="19050" b="190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93670C" w:rsidRDefault="0093670C" w:rsidP="00E920C3">
      <w:pPr>
        <w:spacing w:line="480" w:lineRule="auto"/>
        <w:jc w:val="both"/>
        <w:rPr>
          <w:rFonts w:ascii="Times New Roman" w:hAnsi="Times New Roman" w:cs="Times New Roman"/>
          <w:sz w:val="24"/>
          <w:szCs w:val="24"/>
        </w:rPr>
      </w:pPr>
    </w:p>
    <w:p w:rsidR="00B56715" w:rsidRPr="00E57E07" w:rsidRDefault="00B56715" w:rsidP="00E920C3">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0A68A4" w:rsidRDefault="000A68A4" w:rsidP="00E920C3">
      <w:pPr>
        <w:spacing w:line="480" w:lineRule="auto"/>
        <w:jc w:val="both"/>
      </w:pPr>
    </w:p>
    <w:p w:rsidR="000E131D" w:rsidRDefault="000E131D" w:rsidP="00E920C3">
      <w:pPr>
        <w:spacing w:line="480" w:lineRule="auto"/>
        <w:jc w:val="both"/>
      </w:pPr>
    </w:p>
    <w:p w:rsidR="000E131D" w:rsidRDefault="000E131D" w:rsidP="00E920C3">
      <w:pPr>
        <w:spacing w:line="480" w:lineRule="auto"/>
        <w:jc w:val="both"/>
      </w:pPr>
    </w:p>
    <w:p w:rsidR="000E131D" w:rsidRDefault="000E131D" w:rsidP="00E920C3">
      <w:pPr>
        <w:spacing w:line="480" w:lineRule="auto"/>
        <w:jc w:val="both"/>
      </w:pPr>
    </w:p>
    <w:p w:rsidR="00E920C3" w:rsidRDefault="00E920C3" w:rsidP="00E920C3">
      <w:pPr>
        <w:spacing w:line="480" w:lineRule="auto"/>
        <w:jc w:val="both"/>
      </w:pPr>
    </w:p>
    <w:p w:rsidR="000E131D" w:rsidRDefault="000E131D" w:rsidP="00E920C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0E131D">
        <w:rPr>
          <w:rFonts w:ascii="Times New Roman" w:hAnsi="Times New Roman" w:cs="Times New Roman"/>
          <w:sz w:val="24"/>
          <w:szCs w:val="24"/>
        </w:rPr>
        <w:t xml:space="preserve">The data for this NPV profile is found in the excel spreadsheet. It was calculated by finding the NPV for both Project A and Project B at various discount rates, ranging from 0% to 30%. </w:t>
      </w:r>
      <w:r w:rsidRPr="000E131D">
        <w:rPr>
          <w:rFonts w:ascii="Times New Roman" w:hAnsi="Times New Roman" w:cs="Times New Roman"/>
          <w:sz w:val="24"/>
          <w:szCs w:val="24"/>
        </w:rPr>
        <w:tab/>
      </w:r>
    </w:p>
    <w:p w:rsidR="00E920C3" w:rsidRDefault="00E920C3" w:rsidP="00E920C3">
      <w:pPr>
        <w:spacing w:line="480" w:lineRule="auto"/>
        <w:jc w:val="center"/>
        <w:rPr>
          <w:rFonts w:ascii="Times New Roman" w:hAnsi="Times New Roman" w:cs="Times New Roman"/>
          <w:b/>
          <w:sz w:val="24"/>
          <w:szCs w:val="24"/>
        </w:rPr>
      </w:pPr>
      <w:r w:rsidRPr="00E920C3">
        <w:rPr>
          <w:rFonts w:ascii="Times New Roman" w:hAnsi="Times New Roman" w:cs="Times New Roman"/>
          <w:b/>
          <w:sz w:val="24"/>
          <w:szCs w:val="24"/>
        </w:rPr>
        <w:t>What is each project's IRR?</w:t>
      </w:r>
    </w:p>
    <w:p w:rsidR="00E920C3" w:rsidRDefault="00E920C3" w:rsidP="001D0ED7">
      <w:pPr>
        <w:spacing w:line="480" w:lineRule="auto"/>
        <w:jc w:val="both"/>
        <w:rPr>
          <w:rFonts w:ascii="Times New Roman" w:hAnsi="Times New Roman" w:cs="Times New Roman"/>
          <w:sz w:val="24"/>
          <w:szCs w:val="24"/>
        </w:rPr>
      </w:pPr>
      <w:r w:rsidRPr="00E920C3">
        <w:rPr>
          <w:rFonts w:ascii="Times New Roman" w:hAnsi="Times New Roman" w:cs="Times New Roman"/>
          <w:sz w:val="24"/>
          <w:szCs w:val="24"/>
        </w:rPr>
        <w:tab/>
        <w:t xml:space="preserve">IRR is calculated by setting NRV equal to zero and then solving for the discount rate </w:t>
      </w:r>
      <w:r w:rsidR="002F6854">
        <w:rPr>
          <w:rFonts w:ascii="Times New Roman" w:hAnsi="Times New Roman" w:cs="Times New Roman"/>
          <w:sz w:val="24"/>
          <w:szCs w:val="24"/>
        </w:rPr>
        <w:t>(Hayes</w:t>
      </w:r>
      <w:r w:rsidRPr="00E920C3">
        <w:rPr>
          <w:rFonts w:ascii="Times New Roman" w:hAnsi="Times New Roman" w:cs="Times New Roman"/>
          <w:sz w:val="24"/>
          <w:szCs w:val="24"/>
        </w:rPr>
        <w:t>, 2020).</w:t>
      </w:r>
      <w:r w:rsidR="000A1080">
        <w:rPr>
          <w:rFonts w:ascii="Times New Roman" w:hAnsi="Times New Roman" w:cs="Times New Roman"/>
          <w:sz w:val="24"/>
          <w:szCs w:val="24"/>
        </w:rPr>
        <w:t xml:space="preserve"> It can also be solved by using the IRR formula in Excel and combining all the cash flows. The results showed a 19% IRR for Project </w:t>
      </w:r>
      <w:proofErr w:type="gramStart"/>
      <w:r w:rsidR="000A1080">
        <w:rPr>
          <w:rFonts w:ascii="Times New Roman" w:hAnsi="Times New Roman" w:cs="Times New Roman"/>
          <w:sz w:val="24"/>
          <w:szCs w:val="24"/>
        </w:rPr>
        <w:t>A and</w:t>
      </w:r>
      <w:proofErr w:type="gramEnd"/>
      <w:r w:rsidR="000A1080">
        <w:rPr>
          <w:rFonts w:ascii="Times New Roman" w:hAnsi="Times New Roman" w:cs="Times New Roman"/>
          <w:sz w:val="24"/>
          <w:szCs w:val="24"/>
        </w:rPr>
        <w:t xml:space="preserve"> a 24% IRR for Project B. </w:t>
      </w:r>
    </w:p>
    <w:p w:rsidR="00962148" w:rsidRDefault="00962148" w:rsidP="001D0ED7">
      <w:pPr>
        <w:spacing w:line="480" w:lineRule="auto"/>
        <w:jc w:val="both"/>
        <w:rPr>
          <w:rFonts w:ascii="Times New Roman" w:hAnsi="Times New Roman" w:cs="Times New Roman"/>
          <w:sz w:val="24"/>
          <w:szCs w:val="24"/>
        </w:rPr>
      </w:pPr>
    </w:p>
    <w:p w:rsidR="00962148" w:rsidRDefault="00D6006B" w:rsidP="000C2E25">
      <w:pPr>
        <w:spacing w:line="480" w:lineRule="auto"/>
        <w:jc w:val="center"/>
        <w:rPr>
          <w:rFonts w:ascii="Times New Roman" w:hAnsi="Times New Roman" w:cs="Times New Roman"/>
          <w:b/>
          <w:sz w:val="24"/>
          <w:szCs w:val="24"/>
        </w:rPr>
      </w:pPr>
      <w:r w:rsidRPr="00D6006B">
        <w:rPr>
          <w:rFonts w:ascii="Times New Roman" w:hAnsi="Times New Roman" w:cs="Times New Roman"/>
          <w:b/>
          <w:sz w:val="24"/>
          <w:szCs w:val="24"/>
        </w:rPr>
        <w:lastRenderedPageBreak/>
        <w:t>What is the crossover rate, and what is its significance?</w:t>
      </w:r>
    </w:p>
    <w:p w:rsidR="00D6006B" w:rsidRPr="00C84826" w:rsidRDefault="00D6006B" w:rsidP="0069440D">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C84826">
        <w:rPr>
          <w:rFonts w:ascii="Times New Roman" w:hAnsi="Times New Roman" w:cs="Times New Roman"/>
          <w:sz w:val="24"/>
          <w:szCs w:val="24"/>
        </w:rPr>
        <w:t>Looking at the graph, we can see that the crossover rate is around 13%. This means that a discount rate higher than the crossover rate favors Project B, whereas a discount rate lower than the crossover rate favors Project A. In other words, if the discount rate is 12% or less, GS Fishing should choose Project A. Otherwise, GS Fishing should choose Project B to pursue.</w:t>
      </w:r>
    </w:p>
    <w:p w:rsidR="000E131D" w:rsidRPr="000E131D" w:rsidRDefault="000E131D" w:rsidP="00E920C3">
      <w:pPr>
        <w:spacing w:line="480" w:lineRule="auto"/>
        <w:rPr>
          <w:rFonts w:ascii="Times New Roman" w:hAnsi="Times New Roman" w:cs="Times New Roman"/>
          <w:sz w:val="24"/>
          <w:szCs w:val="24"/>
        </w:rPr>
      </w:pPr>
      <w:r>
        <w:tab/>
      </w:r>
    </w:p>
    <w:p w:rsidR="000E131D" w:rsidRDefault="000E131D" w:rsidP="000A68A4"/>
    <w:p w:rsidR="000E131D" w:rsidRDefault="000E131D" w:rsidP="000A68A4"/>
    <w:p w:rsidR="000E131D" w:rsidRDefault="000E131D" w:rsidP="000A68A4"/>
    <w:p w:rsidR="000E131D" w:rsidRDefault="000E131D" w:rsidP="000A68A4"/>
    <w:p w:rsidR="000E131D" w:rsidRDefault="000E131D" w:rsidP="000A68A4"/>
    <w:p w:rsidR="000E131D" w:rsidRDefault="000E131D" w:rsidP="000A68A4"/>
    <w:p w:rsidR="000E131D" w:rsidRDefault="000E131D" w:rsidP="000A68A4"/>
    <w:p w:rsidR="000E131D" w:rsidRDefault="000E131D" w:rsidP="000A68A4"/>
    <w:p w:rsidR="000E131D" w:rsidRDefault="000E131D" w:rsidP="000A68A4"/>
    <w:p w:rsidR="000E131D" w:rsidRDefault="000E131D" w:rsidP="000A68A4"/>
    <w:p w:rsidR="00AA736A" w:rsidRDefault="00AA736A" w:rsidP="000A68A4"/>
    <w:p w:rsidR="00AA736A" w:rsidRDefault="00AA736A" w:rsidP="000A68A4"/>
    <w:p w:rsidR="00AA736A" w:rsidRDefault="00AA736A" w:rsidP="000A68A4"/>
    <w:p w:rsidR="00AA736A" w:rsidRDefault="00AA736A" w:rsidP="000A68A4"/>
    <w:p w:rsidR="00AA736A" w:rsidRDefault="00AA736A" w:rsidP="000A68A4"/>
    <w:p w:rsidR="00AA736A" w:rsidRDefault="00AA736A" w:rsidP="000A68A4"/>
    <w:p w:rsidR="00AA736A" w:rsidRDefault="00AA736A" w:rsidP="000A68A4"/>
    <w:p w:rsidR="00AA736A" w:rsidRDefault="00AA736A" w:rsidP="000A68A4"/>
    <w:p w:rsidR="0045770E" w:rsidRPr="00F865A8" w:rsidRDefault="0045770E" w:rsidP="00F865A8">
      <w:pPr>
        <w:spacing w:line="480" w:lineRule="auto"/>
        <w:jc w:val="center"/>
        <w:rPr>
          <w:rFonts w:ascii="Times New Roman" w:hAnsi="Times New Roman" w:cs="Times New Roman"/>
          <w:sz w:val="24"/>
          <w:szCs w:val="24"/>
        </w:rPr>
      </w:pPr>
      <w:r w:rsidRPr="00F865A8">
        <w:rPr>
          <w:rFonts w:ascii="Times New Roman" w:hAnsi="Times New Roman" w:cs="Times New Roman"/>
          <w:sz w:val="24"/>
          <w:szCs w:val="24"/>
        </w:rPr>
        <w:lastRenderedPageBreak/>
        <w:t>References</w:t>
      </w:r>
    </w:p>
    <w:p w:rsidR="005B1608" w:rsidRPr="00F865A8" w:rsidRDefault="005B1608" w:rsidP="00F865A8">
      <w:pPr>
        <w:spacing w:line="480" w:lineRule="auto"/>
        <w:rPr>
          <w:rFonts w:ascii="Times New Roman" w:hAnsi="Times New Roman" w:cs="Times New Roman"/>
          <w:sz w:val="24"/>
          <w:szCs w:val="24"/>
        </w:rPr>
      </w:pPr>
      <w:r w:rsidRPr="00F865A8">
        <w:rPr>
          <w:rFonts w:ascii="Times New Roman" w:hAnsi="Times New Roman" w:cs="Times New Roman"/>
          <w:sz w:val="24"/>
          <w:szCs w:val="24"/>
        </w:rPr>
        <w:t xml:space="preserve">Hayes, A. (2020). </w:t>
      </w:r>
      <w:proofErr w:type="gramStart"/>
      <w:r w:rsidRPr="00F865A8">
        <w:rPr>
          <w:rFonts w:ascii="Times New Roman" w:hAnsi="Times New Roman" w:cs="Times New Roman"/>
          <w:sz w:val="24"/>
          <w:szCs w:val="24"/>
        </w:rPr>
        <w:t>Internal Rate of Return.</w:t>
      </w:r>
      <w:proofErr w:type="gramEnd"/>
      <w:r w:rsidRPr="00F865A8">
        <w:rPr>
          <w:rFonts w:ascii="Times New Roman" w:hAnsi="Times New Roman" w:cs="Times New Roman"/>
          <w:sz w:val="24"/>
          <w:szCs w:val="24"/>
        </w:rPr>
        <w:t xml:space="preserve"> </w:t>
      </w:r>
      <w:proofErr w:type="gramStart"/>
      <w:r w:rsidRPr="00F865A8">
        <w:rPr>
          <w:rFonts w:ascii="Times New Roman" w:hAnsi="Times New Roman" w:cs="Times New Roman"/>
          <w:i/>
          <w:sz w:val="24"/>
          <w:szCs w:val="24"/>
        </w:rPr>
        <w:t>Investopedia.</w:t>
      </w:r>
      <w:proofErr w:type="gramEnd"/>
      <w:r w:rsidRPr="00F865A8">
        <w:rPr>
          <w:rFonts w:ascii="Times New Roman" w:hAnsi="Times New Roman" w:cs="Times New Roman"/>
          <w:sz w:val="24"/>
          <w:szCs w:val="24"/>
        </w:rPr>
        <w:t xml:space="preserve"> Retrieved from </w:t>
      </w:r>
      <w:r w:rsidR="00F865A8">
        <w:rPr>
          <w:rFonts w:ascii="Times New Roman" w:hAnsi="Times New Roman" w:cs="Times New Roman"/>
          <w:sz w:val="24"/>
          <w:szCs w:val="24"/>
        </w:rPr>
        <w:tab/>
      </w:r>
      <w:r w:rsidRPr="00F865A8">
        <w:rPr>
          <w:rFonts w:ascii="Times New Roman" w:hAnsi="Times New Roman" w:cs="Times New Roman"/>
          <w:sz w:val="24"/>
          <w:szCs w:val="24"/>
        </w:rPr>
        <w:t>https://www.investopedia.com/terms/i/irr.asp</w:t>
      </w:r>
    </w:p>
    <w:p w:rsidR="0045770E" w:rsidRPr="00F865A8" w:rsidRDefault="0045770E" w:rsidP="00F865A8">
      <w:pPr>
        <w:spacing w:line="480" w:lineRule="auto"/>
        <w:rPr>
          <w:rFonts w:ascii="Times New Roman" w:hAnsi="Times New Roman" w:cs="Times New Roman"/>
          <w:sz w:val="24"/>
          <w:szCs w:val="24"/>
        </w:rPr>
      </w:pPr>
      <w:r w:rsidRPr="00F865A8">
        <w:rPr>
          <w:rFonts w:ascii="Times New Roman" w:hAnsi="Times New Roman" w:cs="Times New Roman"/>
          <w:sz w:val="24"/>
          <w:szCs w:val="24"/>
        </w:rPr>
        <w:t xml:space="preserve">What is Net Present Value? </w:t>
      </w:r>
      <w:proofErr w:type="gramStart"/>
      <w:r w:rsidRPr="00F865A8">
        <w:rPr>
          <w:rFonts w:ascii="Times New Roman" w:hAnsi="Times New Roman" w:cs="Times New Roman"/>
          <w:sz w:val="24"/>
          <w:szCs w:val="24"/>
        </w:rPr>
        <w:t xml:space="preserve">(2020). </w:t>
      </w:r>
      <w:r w:rsidRPr="00F865A8">
        <w:rPr>
          <w:rFonts w:ascii="Times New Roman" w:hAnsi="Times New Roman" w:cs="Times New Roman"/>
          <w:i/>
          <w:sz w:val="24"/>
          <w:szCs w:val="24"/>
        </w:rPr>
        <w:t>Clear Tax.</w:t>
      </w:r>
      <w:proofErr w:type="gramEnd"/>
      <w:r w:rsidRPr="00F865A8">
        <w:rPr>
          <w:rFonts w:ascii="Times New Roman" w:hAnsi="Times New Roman" w:cs="Times New Roman"/>
          <w:sz w:val="24"/>
          <w:szCs w:val="24"/>
        </w:rPr>
        <w:t xml:space="preserve"> Retrieved from </w:t>
      </w:r>
      <w:hyperlink r:id="rId8" w:history="1">
        <w:r w:rsidR="00F865A8" w:rsidRPr="009B1EB9">
          <w:rPr>
            <w:rStyle w:val="Hyperlink"/>
            <w:rFonts w:ascii="Times New Roman" w:hAnsi="Times New Roman" w:cs="Times New Roman"/>
            <w:sz w:val="24"/>
            <w:szCs w:val="24"/>
          </w:rPr>
          <w:t>https://cleartax.in/s/npv-net-</w:t>
        </w:r>
      </w:hyperlink>
      <w:r w:rsidR="00F865A8">
        <w:rPr>
          <w:rFonts w:ascii="Times New Roman" w:hAnsi="Times New Roman" w:cs="Times New Roman"/>
          <w:sz w:val="24"/>
          <w:szCs w:val="24"/>
        </w:rPr>
        <w:tab/>
      </w:r>
      <w:r w:rsidRPr="00F865A8">
        <w:rPr>
          <w:rFonts w:ascii="Times New Roman" w:hAnsi="Times New Roman" w:cs="Times New Roman"/>
          <w:sz w:val="24"/>
          <w:szCs w:val="24"/>
        </w:rPr>
        <w:t>present-</w:t>
      </w:r>
      <w:r w:rsidR="00F865A8">
        <w:rPr>
          <w:rFonts w:ascii="Times New Roman" w:hAnsi="Times New Roman" w:cs="Times New Roman"/>
          <w:sz w:val="24"/>
          <w:szCs w:val="24"/>
        </w:rPr>
        <w:tab/>
      </w:r>
      <w:r w:rsidRPr="00F865A8">
        <w:rPr>
          <w:rFonts w:ascii="Times New Roman" w:hAnsi="Times New Roman" w:cs="Times New Roman"/>
          <w:sz w:val="24"/>
          <w:szCs w:val="24"/>
        </w:rPr>
        <w:t>value#:~:text=It%20is%20calculated%20by%20taking,flows%20at%20a%20specified%</w:t>
      </w:r>
      <w:r w:rsidR="00F865A8">
        <w:rPr>
          <w:rFonts w:ascii="Times New Roman" w:hAnsi="Times New Roman" w:cs="Times New Roman"/>
          <w:sz w:val="24"/>
          <w:szCs w:val="24"/>
        </w:rPr>
        <w:tab/>
      </w:r>
      <w:bookmarkStart w:id="0" w:name="_GoBack"/>
      <w:bookmarkEnd w:id="0"/>
      <w:r w:rsidRPr="00F865A8">
        <w:rPr>
          <w:rFonts w:ascii="Times New Roman" w:hAnsi="Times New Roman" w:cs="Times New Roman"/>
          <w:sz w:val="24"/>
          <w:szCs w:val="24"/>
        </w:rPr>
        <w:t>20rate.</w:t>
      </w:r>
    </w:p>
    <w:sectPr w:rsidR="0045770E" w:rsidRPr="00F865A8" w:rsidSect="000A68A4">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908" w:rsidRDefault="00544908" w:rsidP="000A68A4">
      <w:pPr>
        <w:spacing w:after="0" w:line="240" w:lineRule="auto"/>
      </w:pPr>
      <w:r>
        <w:separator/>
      </w:r>
    </w:p>
  </w:endnote>
  <w:endnote w:type="continuationSeparator" w:id="0">
    <w:p w:rsidR="00544908" w:rsidRDefault="00544908" w:rsidP="000A6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908" w:rsidRDefault="00544908" w:rsidP="000A68A4">
      <w:pPr>
        <w:spacing w:after="0" w:line="240" w:lineRule="auto"/>
      </w:pPr>
      <w:r>
        <w:separator/>
      </w:r>
    </w:p>
  </w:footnote>
  <w:footnote w:type="continuationSeparator" w:id="0">
    <w:p w:rsidR="00544908" w:rsidRDefault="00544908" w:rsidP="000A68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8A4" w:rsidRPr="00A41568" w:rsidRDefault="00A41568">
    <w:pPr>
      <w:pStyle w:val="Header"/>
      <w:rPr>
        <w:rFonts w:ascii="Times New Roman" w:hAnsi="Times New Roman" w:cs="Times New Roman"/>
        <w:sz w:val="24"/>
        <w:szCs w:val="24"/>
      </w:rPr>
    </w:pPr>
    <w:r w:rsidRPr="00A41568">
      <w:rPr>
        <w:rFonts w:ascii="Times New Roman" w:hAnsi="Times New Roman" w:cs="Times New Roman"/>
        <w:sz w:val="24"/>
        <w:szCs w:val="24"/>
      </w:rPr>
      <w:t>MODULE 5: OPTION #1</w:t>
    </w:r>
    <w:r w:rsidR="000A68A4" w:rsidRPr="00A41568">
      <w:rPr>
        <w:rFonts w:ascii="Times New Roman" w:hAnsi="Times New Roman" w:cs="Times New Roman"/>
        <w:sz w:val="24"/>
        <w:szCs w:val="24"/>
      </w:rPr>
      <w:ptab w:relativeTo="margin" w:alignment="center" w:leader="none"/>
    </w:r>
    <w:r w:rsidR="000A68A4" w:rsidRPr="00A41568">
      <w:rPr>
        <w:rFonts w:ascii="Times New Roman" w:hAnsi="Times New Roman" w:cs="Times New Roman"/>
        <w:sz w:val="24"/>
        <w:szCs w:val="24"/>
      </w:rPr>
      <w:ptab w:relativeTo="margin" w:alignment="right" w:leader="none"/>
    </w:r>
    <w:r w:rsidRPr="00A41568">
      <w:rPr>
        <w:rFonts w:ascii="Times New Roman" w:hAnsi="Times New Roman" w:cs="Times New Roman"/>
        <w:sz w:val="24"/>
        <w:szCs w:val="24"/>
      </w:rPr>
      <w:fldChar w:fldCharType="begin"/>
    </w:r>
    <w:r w:rsidRPr="00A41568">
      <w:rPr>
        <w:rFonts w:ascii="Times New Roman" w:hAnsi="Times New Roman" w:cs="Times New Roman"/>
        <w:sz w:val="24"/>
        <w:szCs w:val="24"/>
      </w:rPr>
      <w:instrText xml:space="preserve"> PAGE   \* MERGEFORMAT </w:instrText>
    </w:r>
    <w:r w:rsidRPr="00A41568">
      <w:rPr>
        <w:rFonts w:ascii="Times New Roman" w:hAnsi="Times New Roman" w:cs="Times New Roman"/>
        <w:sz w:val="24"/>
        <w:szCs w:val="24"/>
      </w:rPr>
      <w:fldChar w:fldCharType="separate"/>
    </w:r>
    <w:r w:rsidR="00F865A8">
      <w:rPr>
        <w:rFonts w:ascii="Times New Roman" w:hAnsi="Times New Roman" w:cs="Times New Roman"/>
        <w:noProof/>
        <w:sz w:val="24"/>
        <w:szCs w:val="24"/>
      </w:rPr>
      <w:t>5</w:t>
    </w:r>
    <w:r w:rsidRPr="00A41568">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8A4" w:rsidRPr="000A68A4" w:rsidRDefault="000A68A4" w:rsidP="000A68A4">
    <w:pPr>
      <w:pStyle w:val="Header"/>
      <w:rPr>
        <w:rFonts w:ascii="Times New Roman" w:hAnsi="Times New Roman" w:cs="Times New Roman"/>
        <w:sz w:val="24"/>
        <w:szCs w:val="24"/>
      </w:rPr>
    </w:pPr>
    <w:r w:rsidRPr="000A68A4">
      <w:rPr>
        <w:rFonts w:ascii="Times New Roman" w:hAnsi="Times New Roman" w:cs="Times New Roman"/>
        <w:sz w:val="24"/>
        <w:szCs w:val="24"/>
      </w:rPr>
      <w:t>RUNNING HEAD: MODULE 5: OPTION #1</w:t>
    </w:r>
    <w:r w:rsidRPr="000A68A4">
      <w:rPr>
        <w:rFonts w:ascii="Times New Roman" w:hAnsi="Times New Roman" w:cs="Times New Roman"/>
        <w:sz w:val="24"/>
        <w:szCs w:val="24"/>
      </w:rPr>
      <w:ptab w:relativeTo="margin" w:alignment="center" w:leader="none"/>
    </w:r>
    <w:r w:rsidRPr="000A68A4">
      <w:rPr>
        <w:rFonts w:ascii="Times New Roman" w:hAnsi="Times New Roman" w:cs="Times New Roman"/>
        <w:sz w:val="24"/>
        <w:szCs w:val="24"/>
      </w:rPr>
      <w:ptab w:relativeTo="margin" w:alignment="right" w:leader="none"/>
    </w:r>
    <w:r w:rsidRPr="000A68A4">
      <w:rPr>
        <w:rFonts w:ascii="Times New Roman" w:hAnsi="Times New Roman" w:cs="Times New Roman"/>
        <w:sz w:val="24"/>
        <w:szCs w:val="24"/>
      </w:rPr>
      <w:fldChar w:fldCharType="begin"/>
    </w:r>
    <w:r w:rsidRPr="000A68A4">
      <w:rPr>
        <w:rFonts w:ascii="Times New Roman" w:hAnsi="Times New Roman" w:cs="Times New Roman"/>
        <w:sz w:val="24"/>
        <w:szCs w:val="24"/>
      </w:rPr>
      <w:instrText xml:space="preserve"> PAGE   \* MERGEFORMAT </w:instrText>
    </w:r>
    <w:r w:rsidRPr="000A68A4">
      <w:rPr>
        <w:rFonts w:ascii="Times New Roman" w:hAnsi="Times New Roman" w:cs="Times New Roman"/>
        <w:sz w:val="24"/>
        <w:szCs w:val="24"/>
      </w:rPr>
      <w:fldChar w:fldCharType="separate"/>
    </w:r>
    <w:r w:rsidR="00D6006B">
      <w:rPr>
        <w:rFonts w:ascii="Times New Roman" w:hAnsi="Times New Roman" w:cs="Times New Roman"/>
        <w:noProof/>
        <w:sz w:val="24"/>
        <w:szCs w:val="24"/>
      </w:rPr>
      <w:t>1</w:t>
    </w:r>
    <w:r w:rsidRPr="000A68A4">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8A4"/>
    <w:rsid w:val="000A1080"/>
    <w:rsid w:val="000A68A4"/>
    <w:rsid w:val="000C2E25"/>
    <w:rsid w:val="000E131D"/>
    <w:rsid w:val="00147B85"/>
    <w:rsid w:val="001D0ED7"/>
    <w:rsid w:val="001F7955"/>
    <w:rsid w:val="002606E8"/>
    <w:rsid w:val="002F6854"/>
    <w:rsid w:val="0045770E"/>
    <w:rsid w:val="00544908"/>
    <w:rsid w:val="005B1608"/>
    <w:rsid w:val="005B6853"/>
    <w:rsid w:val="00684F74"/>
    <w:rsid w:val="0069440D"/>
    <w:rsid w:val="00766142"/>
    <w:rsid w:val="0093670C"/>
    <w:rsid w:val="00962148"/>
    <w:rsid w:val="00A41568"/>
    <w:rsid w:val="00AA736A"/>
    <w:rsid w:val="00AD64E8"/>
    <w:rsid w:val="00B248CF"/>
    <w:rsid w:val="00B56715"/>
    <w:rsid w:val="00C3723D"/>
    <w:rsid w:val="00C84826"/>
    <w:rsid w:val="00D6006B"/>
    <w:rsid w:val="00E57E07"/>
    <w:rsid w:val="00E920C3"/>
    <w:rsid w:val="00EF7545"/>
    <w:rsid w:val="00F86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8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8A4"/>
  </w:style>
  <w:style w:type="paragraph" w:styleId="Footer">
    <w:name w:val="footer"/>
    <w:basedOn w:val="Normal"/>
    <w:link w:val="FooterChar"/>
    <w:uiPriority w:val="99"/>
    <w:unhideWhenUsed/>
    <w:rsid w:val="000A68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8A4"/>
  </w:style>
  <w:style w:type="paragraph" w:styleId="BalloonText">
    <w:name w:val="Balloon Text"/>
    <w:basedOn w:val="Normal"/>
    <w:link w:val="BalloonTextChar"/>
    <w:uiPriority w:val="99"/>
    <w:semiHidden/>
    <w:unhideWhenUsed/>
    <w:rsid w:val="000A6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8A4"/>
    <w:rPr>
      <w:rFonts w:ascii="Tahoma" w:hAnsi="Tahoma" w:cs="Tahoma"/>
      <w:sz w:val="16"/>
      <w:szCs w:val="16"/>
    </w:rPr>
  </w:style>
  <w:style w:type="character" w:styleId="Hyperlink">
    <w:name w:val="Hyperlink"/>
    <w:basedOn w:val="DefaultParagraphFont"/>
    <w:uiPriority w:val="99"/>
    <w:unhideWhenUsed/>
    <w:rsid w:val="00F865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8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8A4"/>
  </w:style>
  <w:style w:type="paragraph" w:styleId="Footer">
    <w:name w:val="footer"/>
    <w:basedOn w:val="Normal"/>
    <w:link w:val="FooterChar"/>
    <w:uiPriority w:val="99"/>
    <w:unhideWhenUsed/>
    <w:rsid w:val="000A68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8A4"/>
  </w:style>
  <w:style w:type="paragraph" w:styleId="BalloonText">
    <w:name w:val="Balloon Text"/>
    <w:basedOn w:val="Normal"/>
    <w:link w:val="BalloonTextChar"/>
    <w:uiPriority w:val="99"/>
    <w:semiHidden/>
    <w:unhideWhenUsed/>
    <w:rsid w:val="000A6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8A4"/>
    <w:rPr>
      <w:rFonts w:ascii="Tahoma" w:hAnsi="Tahoma" w:cs="Tahoma"/>
      <w:sz w:val="16"/>
      <w:szCs w:val="16"/>
    </w:rPr>
  </w:style>
  <w:style w:type="character" w:styleId="Hyperlink">
    <w:name w:val="Hyperlink"/>
    <w:basedOn w:val="DefaultParagraphFont"/>
    <w:uiPriority w:val="99"/>
    <w:unhideWhenUsed/>
    <w:rsid w:val="00F865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366926">
      <w:bodyDiv w:val="1"/>
      <w:marLeft w:val="0"/>
      <w:marRight w:val="0"/>
      <w:marTop w:val="0"/>
      <w:marBottom w:val="0"/>
      <w:divBdr>
        <w:top w:val="none" w:sz="0" w:space="0" w:color="auto"/>
        <w:left w:val="none" w:sz="0" w:space="0" w:color="auto"/>
        <w:bottom w:val="none" w:sz="0" w:space="0" w:color="auto"/>
        <w:right w:val="none" w:sz="0" w:space="0" w:color="auto"/>
      </w:divBdr>
    </w:div>
    <w:div w:id="709458616">
      <w:bodyDiv w:val="1"/>
      <w:marLeft w:val="0"/>
      <w:marRight w:val="0"/>
      <w:marTop w:val="0"/>
      <w:marBottom w:val="0"/>
      <w:divBdr>
        <w:top w:val="none" w:sz="0" w:space="0" w:color="auto"/>
        <w:left w:val="none" w:sz="0" w:space="0" w:color="auto"/>
        <w:bottom w:val="none" w:sz="0" w:space="0" w:color="auto"/>
        <w:right w:val="none" w:sz="0" w:space="0" w:color="auto"/>
      </w:divBdr>
    </w:div>
    <w:div w:id="196145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eartax.in/s/npv-net-"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ans.000\Documents\Masters%20of%20Finance\Corporate%20Finance\Module%2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9436767279090115"/>
          <c:y val="4.214129483814523E-2"/>
          <c:w val="0.6878860454943132"/>
          <c:h val="0.89719889180519097"/>
        </c:manualLayout>
      </c:layout>
      <c:lineChart>
        <c:grouping val="standard"/>
        <c:varyColors val="0"/>
        <c:ser>
          <c:idx val="0"/>
          <c:order val="0"/>
          <c:tx>
            <c:v>Project A</c:v>
          </c:tx>
          <c:marker>
            <c:symbol val="none"/>
          </c:marker>
          <c:cat>
            <c:numRef>
              <c:f>Sheet1!$A$25:$A$35</c:f>
              <c:numCache>
                <c:formatCode>0%</c:formatCode>
                <c:ptCount val="11"/>
                <c:pt idx="0" formatCode="General">
                  <c:v>0</c:v>
                </c:pt>
                <c:pt idx="1">
                  <c:v>0.03</c:v>
                </c:pt>
                <c:pt idx="2">
                  <c:v>0.06</c:v>
                </c:pt>
                <c:pt idx="3">
                  <c:v>0.09</c:v>
                </c:pt>
                <c:pt idx="4">
                  <c:v>0.12</c:v>
                </c:pt>
                <c:pt idx="5">
                  <c:v>0.15</c:v>
                </c:pt>
                <c:pt idx="6">
                  <c:v>0.18</c:v>
                </c:pt>
                <c:pt idx="7">
                  <c:v>0.21</c:v>
                </c:pt>
                <c:pt idx="8">
                  <c:v>0.24</c:v>
                </c:pt>
                <c:pt idx="9">
                  <c:v>0.27</c:v>
                </c:pt>
                <c:pt idx="10">
                  <c:v>0.3</c:v>
                </c:pt>
              </c:numCache>
            </c:numRef>
          </c:cat>
          <c:val>
            <c:numRef>
              <c:f>Sheet1!$B$25:$B$35</c:f>
              <c:numCache>
                <c:formatCode>"$"#,##0.00</c:formatCode>
                <c:ptCount val="11"/>
                <c:pt idx="0">
                  <c:v>951</c:v>
                </c:pt>
                <c:pt idx="1">
                  <c:v>696.36323797660953</c:v>
                </c:pt>
                <c:pt idx="2">
                  <c:v>493.78590108916319</c:v>
                </c:pt>
                <c:pt idx="3">
                  <c:v>332.07977035048788</c:v>
                </c:pt>
                <c:pt idx="4">
                  <c:v>202.64606470374139</c:v>
                </c:pt>
                <c:pt idx="5">
                  <c:v>98.831315168982002</c:v>
                </c:pt>
                <c:pt idx="6">
                  <c:v>15.454400095222509</c:v>
                </c:pt>
                <c:pt idx="7">
                  <c:v>-51.54353739981736</c:v>
                </c:pt>
                <c:pt idx="8">
                  <c:v>-105.36019616174158</c:v>
                </c:pt>
                <c:pt idx="9">
                  <c:v>0</c:v>
                </c:pt>
                <c:pt idx="10">
                  <c:v>0</c:v>
                </c:pt>
              </c:numCache>
            </c:numRef>
          </c:val>
          <c:smooth val="0"/>
        </c:ser>
        <c:ser>
          <c:idx val="1"/>
          <c:order val="1"/>
          <c:tx>
            <c:v>Project B</c:v>
          </c:tx>
          <c:marker>
            <c:symbol val="none"/>
          </c:marker>
          <c:cat>
            <c:numRef>
              <c:f>Sheet1!$A$25:$A$35</c:f>
              <c:numCache>
                <c:formatCode>0%</c:formatCode>
                <c:ptCount val="11"/>
                <c:pt idx="0" formatCode="General">
                  <c:v>0</c:v>
                </c:pt>
                <c:pt idx="1">
                  <c:v>0.03</c:v>
                </c:pt>
                <c:pt idx="2">
                  <c:v>0.06</c:v>
                </c:pt>
                <c:pt idx="3">
                  <c:v>0.09</c:v>
                </c:pt>
                <c:pt idx="4">
                  <c:v>0.12</c:v>
                </c:pt>
                <c:pt idx="5">
                  <c:v>0.15</c:v>
                </c:pt>
                <c:pt idx="6">
                  <c:v>0.18</c:v>
                </c:pt>
                <c:pt idx="7">
                  <c:v>0.21</c:v>
                </c:pt>
                <c:pt idx="8">
                  <c:v>0.24</c:v>
                </c:pt>
                <c:pt idx="9">
                  <c:v>0.27</c:v>
                </c:pt>
                <c:pt idx="10">
                  <c:v>0.3</c:v>
                </c:pt>
              </c:numCache>
            </c:numRef>
          </c:cat>
          <c:val>
            <c:numRef>
              <c:f>Sheet1!$C$25:$C$35</c:f>
              <c:numCache>
                <c:formatCode>"$"#,##0.00_);[Red]\("$"#,##0.00\)</c:formatCode>
                <c:ptCount val="11"/>
                <c:pt idx="0">
                  <c:v>565</c:v>
                </c:pt>
                <c:pt idx="1">
                  <c:v>441.03531489015126</c:v>
                </c:pt>
                <c:pt idx="2">
                  <c:v>338.95436032172069</c:v>
                </c:pt>
                <c:pt idx="3">
                  <c:v>254.42617627878636</c:v>
                </c:pt>
                <c:pt idx="4">
                  <c:v>184.07802809753721</c:v>
                </c:pt>
                <c:pt idx="5">
                  <c:v>308.88468809073731</c:v>
                </c:pt>
                <c:pt idx="6">
                  <c:v>161.0169491525424</c:v>
                </c:pt>
                <c:pt idx="7">
                  <c:v>0</c:v>
                </c:pt>
                <c:pt idx="8">
                  <c:v>0</c:v>
                </c:pt>
                <c:pt idx="9">
                  <c:v>0</c:v>
                </c:pt>
                <c:pt idx="10">
                  <c:v>0</c:v>
                </c:pt>
              </c:numCache>
            </c:numRef>
          </c:val>
          <c:smooth val="0"/>
        </c:ser>
        <c:dLbls>
          <c:showLegendKey val="0"/>
          <c:showVal val="0"/>
          <c:showCatName val="0"/>
          <c:showSerName val="0"/>
          <c:showPercent val="0"/>
          <c:showBubbleSize val="0"/>
        </c:dLbls>
        <c:marker val="1"/>
        <c:smooth val="0"/>
        <c:axId val="243854848"/>
        <c:axId val="229121344"/>
      </c:lineChart>
      <c:catAx>
        <c:axId val="243854848"/>
        <c:scaling>
          <c:orientation val="minMax"/>
        </c:scaling>
        <c:delete val="0"/>
        <c:axPos val="b"/>
        <c:numFmt formatCode="General" sourceLinked="1"/>
        <c:majorTickMark val="out"/>
        <c:minorTickMark val="none"/>
        <c:tickLblPos val="nextTo"/>
        <c:crossAx val="229121344"/>
        <c:crosses val="autoZero"/>
        <c:auto val="1"/>
        <c:lblAlgn val="ctr"/>
        <c:lblOffset val="100"/>
        <c:noMultiLvlLbl val="0"/>
      </c:catAx>
      <c:valAx>
        <c:axId val="229121344"/>
        <c:scaling>
          <c:orientation val="minMax"/>
        </c:scaling>
        <c:delete val="0"/>
        <c:axPos val="l"/>
        <c:majorGridlines/>
        <c:numFmt formatCode="&quot;$&quot;#,##0.00" sourceLinked="1"/>
        <c:majorTickMark val="out"/>
        <c:minorTickMark val="none"/>
        <c:tickLblPos val="nextTo"/>
        <c:crossAx val="24385484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Hans</cp:lastModifiedBy>
  <cp:revision>26</cp:revision>
  <dcterms:created xsi:type="dcterms:W3CDTF">2020-09-13T01:56:00Z</dcterms:created>
  <dcterms:modified xsi:type="dcterms:W3CDTF">2020-09-13T02:21:00Z</dcterms:modified>
</cp:coreProperties>
</file>