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Yuanita Ratna Indudewi</w:t>
            </w:r>
          </w:p>
        </w:tc>
        <w:tc>
          <w:tcPr>
            <w:tcW w:type="dxa" w:w="2268"/>
          </w:tcPr>
          <w:p>
            <w:r>
              <w:t xml:space="preserve"> 0707098402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Angelina Medina Najmani</w:t>
            </w:r>
          </w:p>
        </w:tc>
        <w:tc>
          <w:tcPr>
            <w:tcW w:type="dxa" w:w="2268"/>
          </w:tcPr>
          <w:p>
            <w:r>
              <w:t>0106012210073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