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Moses Soediro</w:t>
            </w:r>
          </w:p>
        </w:tc>
        <w:tc>
          <w:tcPr>
            <w:tcW w:type="dxa" w:w="2268"/>
          </w:tcPr>
          <w:p>
            <w:r>
              <w:t xml:space="preserve"> 0710028402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Janet ellora wibowo </w:t>
            </w:r>
          </w:p>
        </w:tc>
        <w:tc>
          <w:tcPr>
            <w:tcW w:type="dxa" w:w="2268"/>
          </w:tcPr>
          <w:p>
            <w:r>
              <w:t>0406022310086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