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Lyndia Effendy</w:t>
            </w:r>
          </w:p>
        </w:tc>
        <w:tc>
          <w:tcPr>
            <w:tcW w:type="dxa" w:w="2268"/>
          </w:tcPr>
          <w:p>
            <w:r>
              <w:t xml:space="preserve"> 0718108002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Marshanda Fancy Audriana</w:t>
            </w:r>
          </w:p>
        </w:tc>
        <w:tc>
          <w:tcPr>
            <w:tcW w:type="dxa" w:w="2268"/>
          </w:tcPr>
          <w:p>
            <w:r>
              <w:t>0606012210002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