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Ersa Lanang Sanjaya</w:t>
            </w:r>
          </w:p>
        </w:tc>
        <w:tc>
          <w:tcPr>
            <w:tcW w:type="dxa" w:w="2268"/>
          </w:tcPr>
          <w:p>
            <w:r>
              <w:t xml:space="preserve"> 0716128802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Ollive Kaligis</w:t>
            </w:r>
          </w:p>
        </w:tc>
        <w:tc>
          <w:tcPr>
            <w:tcW w:type="dxa" w:w="2268"/>
          </w:tcPr>
          <w:p>
            <w:r>
              <w:t>0306012210017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