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Astrid</w:t>
            </w:r>
          </w:p>
        </w:tc>
        <w:tc>
          <w:tcPr>
            <w:tcW w:type="dxa" w:w="2268"/>
          </w:tcPr>
          <w:p>
            <w:r>
              <w:t xml:space="preserve"> 0718047704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Zefanya Istanto</w:t>
            </w:r>
          </w:p>
        </w:tc>
        <w:tc>
          <w:tcPr>
            <w:tcW w:type="dxa" w:w="2268"/>
          </w:tcPr>
          <w:p>
            <w:r>
              <w:t>0206032310049</w:t>
            </w:r>
          </w:p>
        </w:tc>
        <w:tc>
          <w:tcPr>
            <w:tcW w:type="dxa" w:w="2410"/>
          </w:tcPr>
          <w:p>
            <w:r>
              <w:t>INA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