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00013C/UC-BMA/ST/III/2024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0706039208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Valentino Limbang Jaya</w:t>
            </w:r>
          </w:p>
        </w:tc>
        <w:tc>
          <w:tcPr>
            <w:tcW w:type="dxa" w:w="2268"/>
          </w:tcPr>
          <w:p>
            <w:r>
              <w:t>106012110151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Deylan Jevon Gunawan</w:t>
            </w:r>
          </w:p>
        </w:tc>
        <w:tc>
          <w:tcPr>
            <w:tcW w:type="dxa" w:w="2268"/>
          </w:tcPr>
          <w:p>
            <w:r>
              <w:t>106012110008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Aurelia Sugita Tjandra</w:t>
            </w:r>
          </w:p>
        </w:tc>
        <w:tc>
          <w:tcPr>
            <w:tcW w:type="dxa" w:w="2268"/>
          </w:tcPr>
          <w:p>
            <w:r>
              <w:t>106012110066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CESt Business Plan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Jumat/19 Maret 2024 - 31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